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si, desde la aprobación del Plan de Discapacidad de Navarra 2019-2025, se han desarrollado itinerarios individualizados de formación y orientación para el alumnado con NEE derivadas de una discapacidad en la ESO y en la transición hacia la educación postobligatoria que traten de reducir al máximo las Unidades de Currículo Especial y garanticen la permanencia en el sistema educativo,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  <w:spacing w:val="0.961"/>
        </w:rPr>
      </w:pPr>
      <w:r>
        <w:rPr>
          <w:rStyle w:val="1"/>
          <w:spacing w:val="0.961"/>
        </w:rPr>
        <w:t xml:space="preserve">1.- Desde la aprobación del Plan de Discapacidad de Navarra 2019-2025, ¿se han desarrollado itinerarios individualizados de formación y orientación para el alumnado con NEE derivadas de una discapacidad en la ESO y en la transición hacia la educación postobligatoria que traten de reducir al máximo las Unidades de Currículo Especial y garanticen la permanencia en el sistema educativo?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y en qué fechas?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¿Qué resultados han arrojado esos itinerarios?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13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