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</w:t>
        <w:softHyphen/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softHyphen/>
        <w:t xml:space="preserve">tzea Jorge Esparza Garrido jaunak aurkezturiko galdera, jakiteko ea, Nafarroako 2019-2025 Desgaitasun Plana one</w:t>
        <w:softHyphen/>
        <w:t xml:space="preserve">tsi zenetik, landu den estrategiaren bat, desgaitasun baten ondorioz hezkun</w:t>
        <w:softHyphen/>
        <w:t xml:space="preserve">tza-premia bereziak dituzten ikasleak pixkanaka hezkun</w:t>
        <w:softHyphen/>
        <w:t xml:space="preserve">tza bereziko ikastetxeetatik ikastetxe arruntetara igaro</w:t>
        <w:softHyphen/>
        <w:t xml:space="preserve">tzen joan daitezen.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</w:t>
        <w:softHyphen/>
        <w:t xml:space="preserve">tzarreko Erregelamenduan ezarritakoaren babesean, honako galdera hauek aurkezten ditu, Nafarroako Gobernuak ida</w:t>
        <w:softHyphen/>
        <w:t xml:space="preserve">tziz eran</w:t>
        <w:softHyphen/>
        <w:t xml:space="preserve">tzun di</w:t>
        <w:softHyphen/>
        <w:t xml:space="preserve">tzan: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</w:t>
        <w:softHyphen/>
        <w:t xml:space="preserve">tsi zenetik, landu al da estrategiaren bat, desgaitasun baten ondorioz hezkun</w:t>
        <w:softHyphen/>
        <w:t xml:space="preserve">tza-premia bereziak dituzten ikasleak pixkanaka hezkun</w:t>
        <w:softHyphen/>
        <w:t xml:space="preserve">tza bereziko ikastetxeetatik ikastetxe arruntetara igaro</w:t>
        <w:softHyphen/>
        <w:t xml:space="preserve">tzen joan daitezen, hezkun</w:t>
        <w:softHyphen/>
        <w:t xml:space="preserve">tza bereziko ikstetxeetako jakin</w:t>
        <w:softHyphen/>
        <w:t xml:space="preserve">tza teknikoa eta langile teknikariak ikastetxe arruntetara transferi</w:t>
        <w:softHyphen/>
        <w:t xml:space="preserve">tzeko plan bat duena eta haiek baliabide-zentro bihur</w:t>
        <w:softHyphen/>
        <w:t xml:space="preserve">tzen dituena?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12an.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