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Lehen Hezkun</w:t>
        <w:softHyphen/>
        <w:t xml:space="preserve">tzako ikastetxeen eta Bigarren Hezkun</w:t>
        <w:softHyphen/>
        <w:t xml:space="preserve">tzako ikastetxeen arteko koordinazioa bermatu den, desgaitasun baten ondorioz HPBak dituzten ikasleen komunikazio, jarraipen eta egoki</w:t>
        <w:softHyphen/>
        <w:t xml:space="preserve">tzapenerako hezkun</w:t>
        <w:softHyphen/>
        <w:t xml:space="preserve">tzako bi etapenen artean iragatean, hurrengo etapako hezkun</w:t>
        <w:softHyphen/>
        <w:t xml:space="preserve">tza-eran</w:t>
        <w:softHyphen/>
        <w:t xml:space="preserve">tzunaren jarraitutasuna berma</w:t>
        <w:softHyphen/>
        <w:t xml:space="preserve">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tzarraren Erregelamenduan ezarritakoaren babesean, galdera hauek aurkezten ditu,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bermatu al da Lehen Hezkun</w:t>
        <w:softHyphen/>
        <w:t xml:space="preserve">tzako ikastetxeen eta Bigarren Hezkun</w:t>
        <w:softHyphen/>
        <w:t xml:space="preserve">tzako ikastetxeen arteko koordinazioa, desgaitasun baten ondorioz HPBak dituzten ikasleen komunikazio, jarraipen eta egoki</w:t>
        <w:softHyphen/>
        <w:t xml:space="preserve">tzapenerako hezkun</w:t>
        <w:softHyphen/>
        <w:t xml:space="preserve">tzako bi etapen artean iragatean, hurrengo etapako hezkun</w:t>
        <w:softHyphen/>
        <w:t xml:space="preserve">tza-eran</w:t>
        <w:softHyphen/>
        <w:t xml:space="preserve">tzunaren jarraitutasuna berma</w:t>
        <w:softHyphen/>
        <w:t xml:space="preserve">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