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</w:t>
        <w:softHyphen/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softHyphen/>
        <w:t xml:space="preserve">tzea Jorge Esparza Garrido jaunak aurkezturiko galdera, jakiteko ea, Nafarroako 2019-2025 Desgaitasun Plana one</w:t>
        <w:softHyphen/>
        <w:t xml:space="preserve">tsi zenetik, desgaitasun baten ondorioz HPBak dituzten ikasleendako aniztasunaren detekzio eta arretaren jarduketa berezirik diseinatu den hezkun</w:t>
        <w:softHyphen/>
        <w:t xml:space="preserve">tzako maila guztietan.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</w:t>
        <w:softHyphen/>
        <w:t xml:space="preserve">tzarraren Erregelamenduan ezarritakoaren babesean, galdera hauek aurkezten ditu, ida</w:t>
        <w:softHyphen/>
        <w:t xml:space="preserve">tziz eran</w:t>
        <w:softHyphen/>
        <w:t xml:space="preserve">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</w:t>
        <w:softHyphen/>
        <w:t xml:space="preserve">tsi zenetik, diseinatu al da desgaitasun baten ondorioz HPBak dituzten ikasleendako lagun</w:t>
        <w:softHyphen/>
        <w:t xml:space="preserve">tza egoki</w:t>
        <w:softHyphen/>
        <w:t xml:space="preserve">tzeko eta hobe</w:t>
        <w:softHyphen/>
        <w:t xml:space="preserve">tzeko plan berezirik Bigarren Hezkun</w:t>
        <w:softHyphen/>
        <w:t xml:space="preserve">tzako institutu bakoi</w:t>
        <w:softHyphen/>
        <w:t xml:space="preserve">tzean?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