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irisgarritasun unibertsala kudeatzeko plan espezifikoak sortu diren departamentu eta erakunde autonomo bakoitzean, espazio publiko, azpiegitura eta eraikinez bezainbatean legean ezarritako irisgarritasun-neurriak mantentzeko eta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al dira irisgarritasun unibertsala kudeatzeko plan espezifikoak departamentu eta erakunde autonomo bakoitzean, espazio publiko, azpiegitura eta eraikinez bezainbatean legean ezarritako irisgarritasun-neurriak mantentzeko eta garatzeko?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Zein departamentuk edo erakunde autonomok egin dute?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