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establecido criterios y requisitos mínimos de accesibilidad para todos los servicios, centros y recursos financiados por la Administración Foral en diversas modalidades,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han establecido criterios y requisitos mínimos de accesibilidad para todos los servicios, centros y recursos financiados (total o parcialmente) por la Administración Foral en diversas modalidades (subvención, convenio, etc.)?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¿Cuáles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