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desgaitasunaren alorrean berrikuntza sozial eta teknologikorako lantalde diziplinarteko eta departamentuartekorik garatu ote den, sektore publlikoaren ekintzari dagokionez ikasketa- eta berrikuntza-laborategi gisa funtzionatuko dutenak.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desgaitasunaren alorrean berrikuntza sozial eta teknologikorako lantalde diziplinarteko eta departamentuartekorik garatu ote da, sektore publlikoaren ekintzari dagokionez ikasketa- eta berrikuntza-laborategi gisa funtzionatuko dutenak?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Baiezkoan, noiz bildu dira?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