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Navarra y al Gobierno de España a respaldar la declaración final de la 46ª EUCOCO, presentada por los G.P. Navarra Suma, Geroa Bai y EH Bildu Nafarroa, la A.P.F. de Podemos Ahal Dugu Navarra y el G.P. Mixto-Izquierda-Ezkerra.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y la Agrupación Parlamentaria Foral abajo firmantes, al amparo de lo establecido en el Reglamento del Parlamento de Navarra, presentan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46.ª Conferencia EUCOCO de apoyo a la lucha del pueblo saharaui ha tenido lugar los días 2 y 3 de diciembre de 2022 en Berlín, Alemania. </w:t>
      </w:r>
    </w:p>
    <w:p>
      <w:pPr>
        <w:pStyle w:val="0"/>
        <w:suppressAutoHyphens w:val="false"/>
        <w:rPr>
          <w:rStyle w:val="1"/>
        </w:rPr>
      </w:pPr>
      <w:r>
        <w:rPr>
          <w:rStyle w:val="1"/>
        </w:rPr>
        <w:t xml:space="preserve">La Conferencia ha contado con 220 participantes, entre los cuales representantes de gobiernos locales, regionales y nacionales, parlamentarios, asociaciones, comités de apoyo al pueblo saharaui, en presencia de una importante delegación saharaui, presidida por el Primer Ministro saharaui, Sr. Bouchraya Beyun. Entre ellas, han participado amplias delegaciones de Argelia, Sudáfrica y Timor Leste, esta última encabezada por el invitado de honor de la 46 EUCOCO, Xanana Gusmao, líder político y expresidente del país. </w:t>
      </w:r>
    </w:p>
    <w:p>
      <w:pPr>
        <w:pStyle w:val="0"/>
        <w:suppressAutoHyphens w:val="false"/>
        <w:rPr>
          <w:rStyle w:val="1"/>
        </w:rPr>
      </w:pPr>
      <w:r>
        <w:rPr>
          <w:rStyle w:val="1"/>
        </w:rPr>
        <w:t xml:space="preserve">Miembros del lntergrupo “Paz y Libertad en el Sahara - Bakea eta Askatasuna Saharan” de este Parlamento han acudido también a la 46.ª Conferencia, tal como se ha venido haciendo en anteriores ediciones de la misma. </w:t>
      </w:r>
    </w:p>
    <w:p>
      <w:pPr>
        <w:pStyle w:val="0"/>
        <w:suppressAutoHyphens w:val="false"/>
        <w:rPr>
          <w:rStyle w:val="1"/>
        </w:rPr>
      </w:pPr>
      <w:r>
        <w:rPr>
          <w:rStyle w:val="1"/>
        </w:rPr>
        <w:t xml:space="preserve">En la presente, se ha aprobado una declaración que, además de recoger aspectos concernientes al trabajo de la propia EUCOCO, expresa el apoyo de los y las participantes al pueblo saharaui en los términos siguientes: </w:t>
      </w:r>
    </w:p>
    <w:p>
      <w:pPr>
        <w:pStyle w:val="0"/>
        <w:suppressAutoHyphens w:val="false"/>
        <w:rPr>
          <w:rStyle w:val="1"/>
        </w:rPr>
      </w:pPr>
      <w:r>
        <w:rPr>
          <w:rStyle w:val="1"/>
        </w:rPr>
        <w:t xml:space="preserve">Declaración final: </w:t>
      </w:r>
    </w:p>
    <w:p>
      <w:pPr>
        <w:pStyle w:val="0"/>
        <w:suppressAutoHyphens w:val="false"/>
        <w:rPr>
          <w:rStyle w:val="1"/>
        </w:rPr>
      </w:pPr>
      <w:r>
        <w:rPr>
          <w:rStyle w:val="1"/>
        </w:rPr>
        <w:t xml:space="preserve">“La EUCOCO reafirma su apoyo al derecho a la autodeterminación por la independencia del Sahara Occidental siendo consciente de la particularidad del contexto actual caracterizado por la guerra silenciada en el Sahara Occidental, la tensión regional, la crisis energética, el cambio de posición del Presidente del Gobierno de España y los procedimientos en curso ante el Tribunal de Justicia de la Unión Europea. </w:t>
      </w:r>
    </w:p>
    <w:p>
      <w:pPr>
        <w:pStyle w:val="0"/>
        <w:suppressAutoHyphens w:val="false"/>
        <w:rPr>
          <w:rStyle w:val="1"/>
        </w:rPr>
      </w:pPr>
      <w:r>
        <w:rPr>
          <w:rStyle w:val="1"/>
        </w:rPr>
        <w:t xml:space="preserve">La 46 EUCOCO apela a la Organización de las Naciones Unidas y el Consejo de Seguridad a asumir su responsabilidad a través de la MINURSO para llevar a cabo el referéndum en el Sahara Occidental tal y como prevén los acuerdos de 1991 y 1997. Asimismo, llama a la Misión a garantizar el respeto a los Derechos Humanos en los territorios ocupados del Sahara Occidental. </w:t>
      </w:r>
    </w:p>
    <w:p>
      <w:pPr>
        <w:pStyle w:val="0"/>
        <w:suppressAutoHyphens w:val="false"/>
        <w:rPr>
          <w:rStyle w:val="1"/>
        </w:rPr>
      </w:pPr>
      <w:r>
        <w:rPr>
          <w:rStyle w:val="1"/>
        </w:rPr>
        <w:t xml:space="preserve">La Conferencia saluda la resistencia del pueblo saharaui en los campamentos de refugiados saharauis, en la diáspora y los territorios ocupados del Sahara Occidental, muy especialmente a los presos políticos saharauis. </w:t>
      </w:r>
    </w:p>
    <w:p>
      <w:pPr>
        <w:pStyle w:val="0"/>
        <w:suppressAutoHyphens w:val="false"/>
        <w:rPr>
          <w:rStyle w:val="1"/>
        </w:rPr>
      </w:pPr>
      <w:r>
        <w:rPr>
          <w:rStyle w:val="1"/>
        </w:rPr>
        <w:t xml:space="preserve">La Conferencia saluda la posición inamovible de la Unión Africana respecto a los principios del Derecho Internacional, en especial del derecho a la independencia del pueblo saharaui, tal y como se ha reflejado en la sentencia de 22 de septiembre de 2022 de la Corte Africana de Derechos Humanos y de los Pueblos. </w:t>
      </w:r>
    </w:p>
    <w:p>
      <w:pPr>
        <w:pStyle w:val="0"/>
        <w:suppressAutoHyphens w:val="false"/>
        <w:rPr>
          <w:rStyle w:val="1"/>
        </w:rPr>
      </w:pPr>
      <w:r>
        <w:rPr>
          <w:rStyle w:val="1"/>
        </w:rPr>
        <w:t xml:space="preserve">La 46 EUCOCO llama a la Unión Europea en su conjunto, así como a los países miembros a apoyar sin ambigüedades la solución democrática que lleve a la descolonización del Sahara Occidental, última colonia de África. Es inasumible que el respeto a los Derechos Humanos se promueva y exija según la parte del mundo en la que éstos son vulnerados. Es una política de doble rasero. </w:t>
      </w:r>
    </w:p>
    <w:p>
      <w:pPr>
        <w:pStyle w:val="0"/>
        <w:suppressAutoHyphens w:val="false"/>
        <w:rPr>
          <w:rStyle w:val="1"/>
        </w:rPr>
      </w:pPr>
      <w:r>
        <w:rPr>
          <w:rStyle w:val="1"/>
        </w:rPr>
        <w:t xml:space="preserve">Las próximas sentencias que dictará el Tribunal de Justicia de la Unión Europea supondrán el momento idóneo para que los países de la Unión Europea en particular y la Comunidad Internacional en general, adopten un rol decisivo respecto del conflicto del Sahara Occidental. La neutralidad no puede ser una opción ante la ocupación”.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El Parlamento de Navarra muestra su respaldo a la Declaración final de la 46.ª Conferencia EUCOCO. </w:t>
      </w:r>
    </w:p>
    <w:p>
      <w:pPr>
        <w:pStyle w:val="0"/>
        <w:suppressAutoHyphens w:val="false"/>
        <w:rPr>
          <w:rStyle w:val="1"/>
        </w:rPr>
      </w:pPr>
      <w:r>
        <w:rPr>
          <w:rStyle w:val="1"/>
        </w:rPr>
        <w:t xml:space="preserve">2. El Parlamento de Navarra insta al Gobierno de Navarra y al Gobierno de España a que respalden la Declaración final de la 46.ª EUCOCO. </w:t>
      </w:r>
    </w:p>
    <w:p>
      <w:pPr>
        <w:pStyle w:val="0"/>
        <w:suppressAutoHyphens w:val="false"/>
        <w:rPr>
          <w:rStyle w:val="1"/>
        </w:rPr>
      </w:pPr>
      <w:r>
        <w:rPr>
          <w:rStyle w:val="1"/>
        </w:rPr>
        <w:t xml:space="preserve">En Pamplona, a 11 de enero de 2023 </w:t>
      </w:r>
    </w:p>
    <w:p>
      <w:pPr>
        <w:pStyle w:val="0"/>
        <w:suppressAutoHyphens w:val="false"/>
        <w:rPr>
          <w:rStyle w:val="1"/>
        </w:rPr>
      </w:pPr>
      <w:r>
        <w:rPr>
          <w:rStyle w:val="1"/>
        </w:rPr>
        <w:t xml:space="preserve">Los Parlamentarios Forales: Javier García Jiménez, Isabel Aramburu Bergua, Patricia Perales Hurtado,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