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helmuga-dezilaren arabera, dezil bakoitzean jasotako mugikortasunaren deskonposizioari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urtarrilaren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 jaunak idatziz erantzuteko galdera bat egin zuen azaroaren 7an (10-22/PES-00339), honako hau galdetzeko: nola deskonposatzen den dezil bakoitzean jasotako mugikortasuna, Nafarroako pobreziari eta gizarte desberdinkeriari buruzko VI. txostenean jasotako 9. grafikoko (“Mugikortasuna Nafarroan diru-sarreren dezilen arabera, 2019 eta 2020 bitarte”) helmuga-dezilaren arabera.</w:t>
      </w:r>
    </w:p>
    <w:p>
      <w:pPr>
        <w:pStyle w:val="0"/>
        <w:suppressAutoHyphens w:val="false"/>
        <w:rPr>
          <w:rStyle w:val="1"/>
        </w:rPr>
      </w:pPr>
      <w:r>
        <w:rPr>
          <w:rStyle w:val="1"/>
        </w:rPr>
        <w:t xml:space="preserve">Abenduaren 16an, Eskubide Sozialetako kontseilariak erantzuna igorri zuen, zeinetan aipatutako grafikoak nola funtzionatzen duen bakarrik azaldu baitzuen. Txostenean jasotako grafikoa interpretatzeko informazioa bakarrik eman zuen.</w:t>
      </w:r>
    </w:p>
    <w:p>
      <w:pPr>
        <w:pStyle w:val="0"/>
        <w:suppressAutoHyphens w:val="false"/>
        <w:rPr>
          <w:rStyle w:val="1"/>
        </w:rPr>
      </w:pPr>
      <w:r>
        <w:rPr>
          <w:rStyle w:val="1"/>
        </w:rPr>
        <w:t xml:space="preserve">Alabaina, parlamentari honek ez du hori eskatu. Hitzez hitz galdetu duena da nola deskonposatzen den mugikortasuna dagokien deziletako bakoitzean. Adibidez, esaten denean 7. dezileko kideen % 47 bitarteko beste dezil batzuetara mugitzen direla (3-8 dezilak), eskatzen dena da deskonposatu dezatela datua, eta adieraz dezatela horien guztien zer ehuneko mugitzen den bitarteko dezil zehatz bakoitzera, ez baita gauza bera horiek 3. dezilera edo 8. dezilera mugitzea. Eta berdin grafikoko dezil guztiekin.</w:t>
      </w:r>
    </w:p>
    <w:p>
      <w:pPr>
        <w:pStyle w:val="0"/>
        <w:suppressAutoHyphens w:val="false"/>
        <w:rPr>
          <w:rStyle w:val="1"/>
        </w:rPr>
      </w:pPr>
      <w:r>
        <w:rPr>
          <w:rStyle w:val="1"/>
        </w:rPr>
        <w:t xml:space="preserve">Hori horrela, honako galdera honi erantzuteko eskatzen diot Eskubide Sozialetako kontseilariari:</w:t>
      </w:r>
    </w:p>
    <w:p>
      <w:pPr>
        <w:pStyle w:val="0"/>
        <w:suppressAutoHyphens w:val="false"/>
        <w:rPr>
          <w:rStyle w:val="1"/>
        </w:rPr>
      </w:pPr>
      <w:r>
        <w:rPr>
          <w:rStyle w:val="1"/>
        </w:rPr>
        <w:t xml:space="preserve">Nola deskonposatzen da dezil bakoitzean jasotako mugikortasuna, jomugako dezilaren arabera?</w:t>
      </w:r>
    </w:p>
    <w:p>
      <w:pPr>
        <w:pStyle w:val="0"/>
        <w:suppressAutoHyphens w:val="false"/>
        <w:rPr>
          <w:rStyle w:val="1"/>
        </w:rPr>
      </w:pPr>
      <w:r>
        <w:rPr>
          <w:rStyle w:val="1"/>
        </w:rPr>
        <w:t xml:space="preserve">Iruñean, 2023ko urtarrilaren 9an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