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16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estimación de la cuantía que deberá devolverse de los fondos del Mecanismo para la Recuperación y la Resiliencia asignados a Navarra, formulada por el Ilmo. Sr. D. Ángel Ansa Echegaray.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16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 a la Consejera de Economía y Hacienda: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última comparecencia sobre las novedades respecto a los fondos europeos Next Generation en Navarra, celebrada el pasado 10 de enero, cifró en unos 477 millones de euros la cuantía de fondos MRR asignada a Navarra hasta la fecha.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¿Tienen realizada una estimación acerca de la cuantía que tendrá que devolverse (respecto de lo que finalmente llegue a Navarra) al tratarse de préstamos?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En caso afirmativo, indicar la cuantía estimada, así como el desglose detallado de la misma por partidas presupuestarias.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En caso negativo, ¿cuándo dispondrá el Gobierno de dicha estimación?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