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urtarrilaren 23an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Ramón Alzórriz Goñi jaunak aurkeztutako gaurkotasun handiko galdera, jakiteko zer lan egiten duen Nafarroako Gobernuak gaztediaren erronkei dagokienez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2023ko urtarrilaren 23an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parlamentarioaren eledun Ramón Alzórriz Goñi jaunak, Legebiltzarreko Erregelamenduak ezarritakoaren babesean, gaurkotasun handiko galdera hau egiten du, Nafarroako Gobernuko lehendakariak ahoz erantzun dezan 2023ko urtarrilaren 26ko Osoko Bilkuran:</w:t>
      </w:r>
    </w:p>
    <w:p>
      <w:pPr>
        <w:pStyle w:val="0"/>
        <w:suppressAutoHyphens w:val="false"/>
        <w:rPr>
          <w:rStyle w:val="1"/>
        </w:rPr>
      </w:pPr>
      <w:r>
        <w:rPr>
          <w:rStyle w:val="1"/>
        </w:rPr>
        <w:t xml:space="preserve">Zer lan egiten du Nafarroako Gobernuak gaztediaren erronkei eta kezkei dagokienez?</w:t>
      </w:r>
    </w:p>
    <w:p>
      <w:pPr>
        <w:pStyle w:val="0"/>
        <w:suppressAutoHyphens w:val="false"/>
        <w:rPr>
          <w:rStyle w:val="1"/>
        </w:rPr>
      </w:pPr>
      <w:r>
        <w:rPr>
          <w:rStyle w:val="1"/>
        </w:rPr>
        <w:t xml:space="preserve">Iruñean, 2023ko urtarrilaren 23an</w:t>
      </w:r>
    </w:p>
    <w:p>
      <w:pPr>
        <w:pStyle w:val="0"/>
        <w:suppressAutoHyphens w:val="false"/>
        <w:rPr>
          <w:rStyle w:val="1"/>
        </w:rPr>
      </w:pPr>
      <w:r>
        <w:rPr>
          <w:rStyle w:val="1"/>
        </w:rPr>
        <w:t xml:space="preserve">Foru parlamentaria: Ramón Alzórriz Goñi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