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posible ampliación ilegal de la macrogranja de Caparroso, formulada por la Ilma. Sra. D.ª Ainhoa Aznárez Igarza.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Cámara, presenta la siguiente pregunta oral a fin de que sea respondida en el próximo Pleno del 9 de febrero por la Consejera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Recientemente hemos conocido el informe publicado por la Fundación Sustrai Erakuntza sobre la macrogranja de Caparroso y su supuesta ampliación ilegal, por ello le preguntamos a la Consejera de Desarrollo Rural y Medio Ambiente: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el Gobierno confirmación sobre la denuncia realizada por la fundación Sustrai, en relación con la posible ampliación ilegal de la macrogranja de Caparroso?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