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evaluación de la segunda medida del primer cambio establecido en el Plan Operativo de Accesibilidad 2021 para la Dirección General de Presidencia y Gobierno Abierto,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el Plan Operativo de Accesibilidad 2021 se establecía para la Dirección General de Presidencia y Gobierno Abierto un primer cambio cuya segunda medida consistía en: Elaboración de un itinerario formativo en materia de discapacidad y lanzamiento de los primeros cursos dirigidos a gestores y diseñadores de webs y app.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¿Por qué se ha señalado como “finalizada” en la evaluación de este plan si entre las metas que se pretendía conseguir está empezar a formar al personal y lanzar los primeros cursos y el propio informe señala que no se ha hecho nada de esto?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