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20an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Jorge Esparza Garrido jaunak aurkezturiko galdera, Europako Suspertze eta Erresilientzia Mekanismoko funtsen kargurako proiektua betetze aldera Eskubide Sozialetako Departamentuak eta Eskubide Sozialetako eta 2030 Agendako Ministerioak sinatutako hitzarmenean jasotzen diren irisgarritasun-arloko proiektuen betetze-mailari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2023ko otsailaren 20an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Jorge Esparza Garrido jaunak, Legebiltzarraren Erregelamenduan ezarritakoaren babesean, galdera hauek aurkezten ditu, idatziz erantzun dakizkion.</w:t>
      </w:r>
    </w:p>
    <w:p>
      <w:pPr>
        <w:pStyle w:val="0"/>
        <w:suppressAutoHyphens w:val="false"/>
        <w:rPr>
          <w:rStyle w:val="1"/>
        </w:rPr>
      </w:pPr>
      <w:r>
        <w:rPr>
          <w:rStyle w:val="1"/>
        </w:rPr>
        <w:t xml:space="preserve">Zer betetze-maila dute Europako Suspertze eta Erresilientzia Mekanismoko funtsen kargurako proiektua betetze aldera Eskubide Sozialetako Departamentuak eta Eskubide Sozialetako eta 2030 Agendako Ministerioak sinatutako hitzarmenean jasotzen diren irisgarritasun-arloko proiektuek?</w:t>
      </w:r>
    </w:p>
    <w:p>
      <w:pPr>
        <w:pStyle w:val="0"/>
        <w:suppressAutoHyphens w:val="false"/>
        <w:rPr>
          <w:rStyle w:val="1"/>
        </w:rPr>
      </w:pPr>
      <w:r>
        <w:rPr>
          <w:rStyle w:val="1"/>
        </w:rPr>
        <w:t xml:space="preserve">Zeintzuk dira betetzen ari diren beste 3 proiektuak? Zein da horietako bakoitzaren betetze-maila?</w:t>
      </w:r>
    </w:p>
    <w:p>
      <w:pPr>
        <w:pStyle w:val="0"/>
        <w:suppressAutoHyphens w:val="false"/>
        <w:rPr>
          <w:rStyle w:val="1"/>
        </w:rPr>
      </w:pPr>
      <w:r>
        <w:rPr>
          <w:rStyle w:val="1"/>
        </w:rPr>
        <w:t xml:space="preserve">Iruñean, 2023ko otsailaren 16an</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