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grado de ejecución en los proyectos en materia de accesibilidad incorporados en el Convenio entre el Departamento de Derechos Sociales y el Ministerio de Derechos Sociales y Agenda 2030 para la ejecución de proyectos con cargo a fondos europeos procedentes del MRR,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 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 es el proyecto ejecutado de entre las acciones en materia de accesibilidad incorporadas en el Convenio entre el Departamento de Derechos Sociales y el Ministerio de Derechos Sociales y Agenda 2030 para la ejecución de proyectos con cargo a fondos europeos procedentes del MRR?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¿Cuáles son los otros 3 proyectos en ejecución y cuál es el grado de ejecución de cada uno de ellos?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