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creación de un registro de VTC,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 </w:t>
      </w: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Gobierno de Navarra:</w:t>
      </w:r>
    </w:p>
    <w:p>
      <w:pPr>
        <w:pStyle w:val="0"/>
        <w:suppressAutoHyphens w:val="false"/>
        <w:rPr>
          <w:rStyle w:val="1"/>
        </w:rPr>
      </w:pPr>
      <w:r>
        <w:rPr>
          <w:rStyle w:val="1"/>
        </w:rPr>
        <w:t xml:space="preserve">1.- ¿Cuántas licencias VTC están autorizadas para operar en Navarra?</w:t>
      </w:r>
    </w:p>
    <w:p>
      <w:pPr>
        <w:pStyle w:val="0"/>
        <w:suppressAutoHyphens w:val="false"/>
        <w:rPr>
          <w:rStyle w:val="1"/>
        </w:rPr>
      </w:pPr>
      <w:r>
        <w:rPr>
          <w:rStyle w:val="1"/>
        </w:rPr>
        <w:t xml:space="preserve">2.-¿Cuántas de ellas carecen de volumen de actividad en los últimos cuatro años en Navarra?</w:t>
      </w:r>
    </w:p>
    <w:p>
      <w:pPr>
        <w:pStyle w:val="0"/>
        <w:suppressAutoHyphens w:val="false"/>
        <w:rPr>
          <w:rStyle w:val="1"/>
        </w:rPr>
      </w:pPr>
      <w:r>
        <w:rPr>
          <w:rStyle w:val="1"/>
        </w:rPr>
        <w:t xml:space="preserve">3. - ¿Ha realizado algún estudio o control de la actividad de los titulares de las licencias de VTC que durante los cuatro años no han desarrollado ninguna actividad en Navarra? ¿Con qué resultados?</w:t>
      </w:r>
    </w:p>
    <w:p>
      <w:pPr>
        <w:pStyle w:val="0"/>
        <w:suppressAutoHyphens w:val="false"/>
        <w:rPr>
          <w:rStyle w:val="1"/>
        </w:rPr>
      </w:pPr>
      <w:r>
        <w:rPr>
          <w:rStyle w:val="1"/>
        </w:rPr>
        <w:t xml:space="preserve">4.- ¿Considera el gobierno que estas licencias inactivas deberían perder su capacidad operativa en el ámbito urbano?</w:t>
      </w:r>
    </w:p>
    <w:p>
      <w:pPr>
        <w:pStyle w:val="0"/>
        <w:suppressAutoHyphens w:val="false"/>
        <w:rPr>
          <w:rStyle w:val="1"/>
        </w:rPr>
      </w:pPr>
      <w:r>
        <w:rPr>
          <w:rStyle w:val="1"/>
        </w:rPr>
        <w:t xml:space="preserve">5.- ¿A tal efecto considera el gobierno que sería adecuada la creación del Registro de Autorizaciones urbanas para el control de qué licencias al momento de su creación pudieran estar inactivas por no haber tenido actividad en Navarra?</w:t>
      </w:r>
    </w:p>
    <w:p>
      <w:pPr>
        <w:pStyle w:val="0"/>
        <w:suppressAutoHyphens w:val="false"/>
        <w:rPr>
          <w:rStyle w:val="1"/>
        </w:rPr>
      </w:pPr>
      <w:r>
        <w:rPr>
          <w:rStyle w:val="1"/>
        </w:rPr>
        <w:t xml:space="preserve">Iruñea/Pamplona, a 14 de febrero de 2023</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