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CD097" w14:textId="77777777" w:rsidR="00DC52B8" w:rsidRDefault="00A003DE" w:rsidP="00A003DE">
      <w:pPr>
        <w:spacing w:after="120"/>
        <w:rPr>
          <w:rFonts w:cs="Arial"/>
        </w:rPr>
      </w:pPr>
      <w:r w:rsidRPr="007101D4">
        <w:rPr>
          <w:rFonts w:cs="Arial"/>
        </w:rPr>
        <w:t xml:space="preserve">La Consejera de Derechos Sociales del Gobierno de Navarra, en relación con la </w:t>
      </w:r>
      <w:r w:rsidR="000A6157">
        <w:rPr>
          <w:rFonts w:cs="Arial"/>
        </w:rPr>
        <w:t>pregunta</w:t>
      </w:r>
      <w:r w:rsidR="000A6157" w:rsidRPr="002D7AA1">
        <w:rPr>
          <w:rFonts w:cs="Arial"/>
        </w:rPr>
        <w:t xml:space="preserve"> </w:t>
      </w:r>
      <w:r w:rsidRPr="007101D4">
        <w:rPr>
          <w:rFonts w:cs="Arial"/>
        </w:rPr>
        <w:t xml:space="preserve">formulada por </w:t>
      </w:r>
      <w:r w:rsidR="000100C7" w:rsidRPr="007101D4">
        <w:rPr>
          <w:rFonts w:cs="Arial"/>
        </w:rPr>
        <w:t>el</w:t>
      </w:r>
      <w:r w:rsidRPr="007101D4">
        <w:rPr>
          <w:rFonts w:cs="Arial"/>
        </w:rPr>
        <w:t xml:space="preserve"> parlamentari</w:t>
      </w:r>
      <w:r w:rsidR="000100C7" w:rsidRPr="007101D4">
        <w:rPr>
          <w:rFonts w:cs="Arial"/>
        </w:rPr>
        <w:t>o</w:t>
      </w:r>
      <w:r w:rsidRPr="007101D4">
        <w:rPr>
          <w:rFonts w:cs="Arial"/>
        </w:rPr>
        <w:t xml:space="preserve"> do</w:t>
      </w:r>
      <w:r w:rsidR="000100C7" w:rsidRPr="007101D4">
        <w:rPr>
          <w:rFonts w:cs="Arial"/>
        </w:rPr>
        <w:t>n</w:t>
      </w:r>
      <w:r w:rsidRPr="007101D4">
        <w:rPr>
          <w:rFonts w:cs="Arial"/>
        </w:rPr>
        <w:t xml:space="preserve"> </w:t>
      </w:r>
      <w:r w:rsidR="000100C7" w:rsidRPr="007101D4">
        <w:rPr>
          <w:rFonts w:cs="Arial"/>
        </w:rPr>
        <w:t>Jorge Esparza Garrido</w:t>
      </w:r>
      <w:r w:rsidRPr="007101D4">
        <w:rPr>
          <w:rFonts w:cs="Arial"/>
        </w:rPr>
        <w:t>, adscrit</w:t>
      </w:r>
      <w:r w:rsidR="000100C7" w:rsidRPr="007101D4">
        <w:rPr>
          <w:rFonts w:cs="Arial"/>
        </w:rPr>
        <w:t>o</w:t>
      </w:r>
      <w:r w:rsidRPr="007101D4">
        <w:rPr>
          <w:rFonts w:cs="Arial"/>
        </w:rPr>
        <w:t xml:space="preserve"> al Grupo Parlamentario Navarra Suma, sobre </w:t>
      </w:r>
      <w:r w:rsidR="007101D4" w:rsidRPr="007101D4">
        <w:rPr>
          <w:rFonts w:cs="Arial"/>
        </w:rPr>
        <w:t>las personas en situación de sinhogarismo en Navarra (10-22/PES-00334)</w:t>
      </w:r>
      <w:r w:rsidRPr="007101D4">
        <w:rPr>
          <w:rFonts w:cs="Arial"/>
        </w:rPr>
        <w:t>, tiene el honor de informarle lo siguiente:</w:t>
      </w:r>
    </w:p>
    <w:p w14:paraId="5C8868DF" w14:textId="77777777" w:rsidR="00DC52B8" w:rsidRDefault="007101D4" w:rsidP="007101D4">
      <w:pPr>
        <w:rPr>
          <w:rFonts w:cs="Arial"/>
        </w:rPr>
      </w:pPr>
      <w:r w:rsidRPr="007101D4">
        <w:rPr>
          <w:rFonts w:cs="Arial"/>
        </w:rPr>
        <w:t xml:space="preserve">La información que dispone el Gobierno de Navarra respecto a las personas que se encuentran en situación de </w:t>
      </w:r>
      <w:proofErr w:type="spellStart"/>
      <w:r w:rsidRPr="007101D4">
        <w:rPr>
          <w:rFonts w:cs="Arial"/>
        </w:rPr>
        <w:t>sinhogarimos</w:t>
      </w:r>
      <w:proofErr w:type="spellEnd"/>
      <w:r w:rsidRPr="007101D4">
        <w:rPr>
          <w:rFonts w:cs="Arial"/>
        </w:rPr>
        <w:t xml:space="preserve"> en la Comunidad Foral de Navarra, son las que se desprenden de la Encuesta a las Personas sin Hogar del año 2022 realizada por el Instituto de Estadística de España. Esta encuesta ofrece información sobre las condiciones de vida de las personas sin hogar de 18 o más años que han sido usuarias de los centros asistenciales de alojamiento y/o restauración ubicados en municipios de más de 20.000 habitantes.</w:t>
      </w:r>
    </w:p>
    <w:p w14:paraId="3E057839" w14:textId="1B2B05C0" w:rsidR="007101D4" w:rsidRPr="007101D4" w:rsidRDefault="007101D4" w:rsidP="007101D4">
      <w:pPr>
        <w:rPr>
          <w:rFonts w:cs="Arial"/>
        </w:rPr>
      </w:pPr>
      <w:r w:rsidRPr="007101D4">
        <w:rPr>
          <w:rFonts w:cs="Arial"/>
        </w:rPr>
        <w:t xml:space="preserve">Se puede consultar aquí: </w:t>
      </w:r>
    </w:p>
    <w:p w14:paraId="4D68D3B2" w14:textId="77777777" w:rsidR="00DC52B8" w:rsidRDefault="007101D4" w:rsidP="007101D4">
      <w:pPr>
        <w:rPr>
          <w:rFonts w:cs="Arial"/>
          <w:lang w:val="es-ES_tradnl"/>
        </w:rPr>
      </w:pPr>
      <w:r w:rsidRPr="007101D4">
        <w:rPr>
          <w:rFonts w:cs="Arial"/>
        </w:rPr>
        <w:t>https://www.ine.es/dyngs/INEbase/es/operacion.htm?c=Estadistica_C&amp;cid=1254736176817&amp;menu=ultiDatos&amp;idp=1254735976608</w:t>
      </w:r>
    </w:p>
    <w:p w14:paraId="28815E30" w14:textId="3ECF30EC" w:rsidR="0006150C" w:rsidRPr="007101D4" w:rsidRDefault="0006150C" w:rsidP="00CA544A">
      <w:pPr>
        <w:spacing w:after="120"/>
        <w:rPr>
          <w:rFonts w:cs="Arial"/>
        </w:rPr>
      </w:pPr>
      <w:r w:rsidRPr="007101D4">
        <w:rPr>
          <w:rFonts w:cs="Arial"/>
        </w:rPr>
        <w:t>Es cuanto tengo el honor de informar en cumplimiento del artículo 1</w:t>
      </w:r>
      <w:r w:rsidR="000A6157">
        <w:rPr>
          <w:rFonts w:cs="Arial"/>
        </w:rPr>
        <w:t>9</w:t>
      </w:r>
      <w:r w:rsidRPr="007101D4">
        <w:rPr>
          <w:rFonts w:cs="Arial"/>
        </w:rPr>
        <w:t>4 del Reglamento del Parlamento de Navarra.</w:t>
      </w:r>
    </w:p>
    <w:p w14:paraId="06070F56" w14:textId="77777777" w:rsidR="0006150C" w:rsidRPr="007101D4" w:rsidRDefault="0006150C" w:rsidP="00CA544A">
      <w:pPr>
        <w:spacing w:after="120"/>
        <w:jc w:val="center"/>
        <w:outlineLvl w:val="0"/>
        <w:rPr>
          <w:rFonts w:cs="Arial"/>
        </w:rPr>
      </w:pPr>
      <w:r w:rsidRPr="007101D4">
        <w:rPr>
          <w:rFonts w:cs="Arial"/>
        </w:rPr>
        <w:t>Pamplona</w:t>
      </w:r>
      <w:r w:rsidR="00CD748E" w:rsidRPr="007101D4">
        <w:rPr>
          <w:rFonts w:cs="Arial"/>
        </w:rPr>
        <w:t>-Iruña</w:t>
      </w:r>
      <w:r w:rsidRPr="007101D4">
        <w:rPr>
          <w:rFonts w:cs="Arial"/>
        </w:rPr>
        <w:t xml:space="preserve">, </w:t>
      </w:r>
      <w:r w:rsidR="007101D4" w:rsidRPr="007101D4">
        <w:rPr>
          <w:rFonts w:cs="Arial"/>
        </w:rPr>
        <w:t>13 de diciembre</w:t>
      </w:r>
      <w:r w:rsidR="00AA6EA2" w:rsidRPr="007101D4">
        <w:rPr>
          <w:rFonts w:cs="Arial"/>
        </w:rPr>
        <w:t xml:space="preserve"> de 20</w:t>
      </w:r>
      <w:r w:rsidR="003960F4" w:rsidRPr="007101D4">
        <w:rPr>
          <w:rFonts w:cs="Arial"/>
        </w:rPr>
        <w:t>2</w:t>
      </w:r>
      <w:r w:rsidR="00FF29D0" w:rsidRPr="007101D4">
        <w:rPr>
          <w:rFonts w:cs="Arial"/>
        </w:rPr>
        <w:t>2</w:t>
      </w:r>
      <w:r w:rsidRPr="007101D4">
        <w:rPr>
          <w:rFonts w:cs="Arial"/>
        </w:rPr>
        <w:t>.</w:t>
      </w:r>
    </w:p>
    <w:p w14:paraId="75382F5A" w14:textId="2F1E7730" w:rsidR="00DC52B8" w:rsidRPr="00DC52B8" w:rsidRDefault="00CD4DF7" w:rsidP="00DC52B8">
      <w:pPr>
        <w:spacing w:after="120"/>
        <w:jc w:val="center"/>
        <w:rPr>
          <w:rFonts w:cs="Arial"/>
        </w:rPr>
      </w:pPr>
      <w:r w:rsidRPr="007101D4">
        <w:rPr>
          <w:rFonts w:cs="Arial"/>
        </w:rPr>
        <w:t>La</w:t>
      </w:r>
      <w:r w:rsidR="00D45F8B" w:rsidRPr="007101D4">
        <w:rPr>
          <w:rFonts w:cs="Arial"/>
        </w:rPr>
        <w:t xml:space="preserve"> </w:t>
      </w:r>
      <w:r w:rsidR="00F15BE5" w:rsidRPr="007101D4">
        <w:rPr>
          <w:rFonts w:cs="Arial"/>
        </w:rPr>
        <w:t>Consejer</w:t>
      </w:r>
      <w:r w:rsidRPr="007101D4">
        <w:rPr>
          <w:rFonts w:cs="Arial"/>
        </w:rPr>
        <w:t>a</w:t>
      </w:r>
      <w:r w:rsidR="00D45F8B" w:rsidRPr="007101D4">
        <w:rPr>
          <w:rFonts w:cs="Arial"/>
        </w:rPr>
        <w:t xml:space="preserve"> de Derechos Sociales</w:t>
      </w:r>
      <w:r w:rsidR="00DC52B8">
        <w:rPr>
          <w:rFonts w:cs="Arial"/>
        </w:rPr>
        <w:t xml:space="preserve">: </w:t>
      </w:r>
      <w:r w:rsidRPr="007101D4">
        <w:rPr>
          <w:rFonts w:cs="Arial"/>
        </w:rPr>
        <w:t>María Carmen Maeztu Villafranca</w:t>
      </w:r>
    </w:p>
    <w:sectPr w:rsidR="00DC52B8" w:rsidRPr="00DC52B8" w:rsidSect="00801B66">
      <w:footerReference w:type="even" r:id="rId7"/>
      <w:footerReference w:type="default" r:id="rId8"/>
      <w:pgSz w:w="11906" w:h="16838" w:code="9"/>
      <w:pgMar w:top="2095" w:right="1701" w:bottom="107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AAE2C" w14:textId="77777777" w:rsidR="00DB1BB4" w:rsidRDefault="00DB1BB4">
      <w:r>
        <w:separator/>
      </w:r>
    </w:p>
  </w:endnote>
  <w:endnote w:type="continuationSeparator" w:id="0">
    <w:p w14:paraId="7E80F1C4" w14:textId="77777777" w:rsidR="00DB1BB4" w:rsidRDefault="00DB1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C3FBC" w14:textId="77777777" w:rsidR="003770D5" w:rsidRPr="005E5A1A" w:rsidRDefault="003770D5" w:rsidP="005E5A1A">
    <w:pPr>
      <w:pStyle w:val="Piedepgina"/>
      <w:pBdr>
        <w:top w:val="single" w:sz="4" w:space="1" w:color="auto"/>
      </w:pBdr>
      <w:tabs>
        <w:tab w:val="clear" w:pos="8504"/>
        <w:tab w:val="right" w:pos="9180"/>
      </w:tabs>
      <w:ind w:left="-720" w:right="-676"/>
      <w:jc w:val="right"/>
      <w:rPr>
        <w:szCs w:val="20"/>
      </w:rPr>
    </w:pPr>
    <w:r>
      <w:rPr>
        <w:rStyle w:val="Nmerodepgina"/>
        <w:rFonts w:cs="Arial"/>
        <w:sz w:val="20"/>
        <w:szCs w:val="20"/>
      </w:rPr>
      <w:tab/>
    </w:r>
    <w:r w:rsidRPr="007A7B54">
      <w:rPr>
        <w:rStyle w:val="Nmerodepgina"/>
        <w:rFonts w:cs="Arial"/>
        <w:sz w:val="20"/>
        <w:szCs w:val="20"/>
      </w:rPr>
      <w:fldChar w:fldCharType="begin"/>
    </w:r>
    <w:r w:rsidRPr="007A7B54">
      <w:rPr>
        <w:rStyle w:val="Nmerodepgina"/>
        <w:rFonts w:cs="Arial"/>
        <w:sz w:val="20"/>
        <w:szCs w:val="20"/>
      </w:rPr>
      <w:instrText xml:space="preserve"> PAGE </w:instrText>
    </w:r>
    <w:r w:rsidRPr="007A7B54">
      <w:rPr>
        <w:rStyle w:val="Nmerodepgina"/>
        <w:rFonts w:cs="Arial"/>
        <w:sz w:val="20"/>
        <w:szCs w:val="20"/>
      </w:rPr>
      <w:fldChar w:fldCharType="separate"/>
    </w:r>
    <w:r w:rsidR="007101D4">
      <w:rPr>
        <w:rStyle w:val="Nmerodepgina"/>
        <w:rFonts w:cs="Arial"/>
        <w:noProof/>
        <w:sz w:val="20"/>
        <w:szCs w:val="20"/>
      </w:rPr>
      <w:t>2</w:t>
    </w:r>
    <w:r w:rsidRPr="007A7B54">
      <w:rPr>
        <w:rStyle w:val="Nmerodepgina"/>
        <w:rFonts w:cs="Arial"/>
        <w:sz w:val="20"/>
        <w:szCs w:val="20"/>
      </w:rPr>
      <w:fldChar w:fldCharType="end"/>
    </w:r>
    <w:r w:rsidRPr="007A7B54">
      <w:rPr>
        <w:rStyle w:val="Nmerodepgina"/>
        <w:rFonts w:cs="Arial"/>
        <w:sz w:val="20"/>
        <w:szCs w:val="20"/>
      </w:rPr>
      <w:t>/</w:t>
    </w:r>
    <w:r w:rsidRPr="007A7B54">
      <w:rPr>
        <w:rStyle w:val="Nmerodepgina"/>
        <w:rFonts w:cs="Arial"/>
        <w:sz w:val="20"/>
        <w:szCs w:val="20"/>
      </w:rPr>
      <w:fldChar w:fldCharType="begin"/>
    </w:r>
    <w:r w:rsidRPr="007A7B54">
      <w:rPr>
        <w:rStyle w:val="Nmerodepgina"/>
        <w:rFonts w:cs="Arial"/>
        <w:sz w:val="20"/>
        <w:szCs w:val="20"/>
      </w:rPr>
      <w:instrText xml:space="preserve"> NUMPAGES </w:instrText>
    </w:r>
    <w:r w:rsidRPr="007A7B54">
      <w:rPr>
        <w:rStyle w:val="Nmerodepgina"/>
        <w:rFonts w:cs="Arial"/>
        <w:sz w:val="20"/>
        <w:szCs w:val="20"/>
      </w:rPr>
      <w:fldChar w:fldCharType="separate"/>
    </w:r>
    <w:r w:rsidR="007101D4">
      <w:rPr>
        <w:rStyle w:val="Nmerodepgina"/>
        <w:rFonts w:cs="Arial"/>
        <w:noProof/>
        <w:sz w:val="20"/>
        <w:szCs w:val="20"/>
      </w:rPr>
      <w:t>1</w:t>
    </w:r>
    <w:r w:rsidRPr="007A7B54">
      <w:rPr>
        <w:rStyle w:val="Nmerodepgina"/>
        <w:rFonts w:cs="Arial"/>
        <w:sz w:val="20"/>
        <w:szCs w:val="20"/>
      </w:rPr>
      <w:fldChar w:fldCharType="end"/>
    </w:r>
    <w:r>
      <w:rPr>
        <w:rFonts w:cs="Arial"/>
        <w:sz w:val="20"/>
        <w:szCs w:val="20"/>
      </w:rPr>
      <w:tab/>
    </w:r>
    <w:r w:rsidR="006566C9">
      <w:rPr>
        <w:rFonts w:cs="Arial"/>
        <w:sz w:val="20"/>
        <w:szCs w:val="20"/>
      </w:rPr>
      <w:t>10</w:t>
    </w:r>
    <w:r w:rsidR="00560F7E">
      <w:rPr>
        <w:rFonts w:cs="Arial"/>
        <w:sz w:val="20"/>
        <w:szCs w:val="20"/>
      </w:rPr>
      <w:t>-2</w:t>
    </w:r>
    <w:r w:rsidR="00FF29D0">
      <w:rPr>
        <w:rFonts w:cs="Arial"/>
        <w:sz w:val="20"/>
        <w:szCs w:val="20"/>
      </w:rPr>
      <w:t>2</w:t>
    </w:r>
    <w:r w:rsidRPr="00332E76">
      <w:rPr>
        <w:rFonts w:cs="Arial"/>
        <w:sz w:val="20"/>
        <w:szCs w:val="20"/>
      </w:rPr>
      <w:t>/</w:t>
    </w:r>
    <w:r w:rsidR="00C46301">
      <w:rPr>
        <w:rFonts w:cs="Arial"/>
        <w:sz w:val="20"/>
        <w:szCs w:val="20"/>
      </w:rPr>
      <w:t>PEI</w:t>
    </w:r>
    <w:r w:rsidRPr="00EA2D5B">
      <w:rPr>
        <w:rFonts w:cs="Arial"/>
        <w:sz w:val="20"/>
        <w:szCs w:val="20"/>
      </w:rPr>
      <w:t>-00</w:t>
    </w:r>
    <w:r>
      <w:rPr>
        <w:rFonts w:cs="Arial"/>
        <w:sz w:val="20"/>
        <w:szCs w:val="20"/>
      </w:rPr>
      <w:t>x</w:t>
    </w:r>
    <w:r w:rsidR="0068120C">
      <w:rPr>
        <w:rFonts w:cs="Arial"/>
        <w:sz w:val="20"/>
        <w:szCs w:val="20"/>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8DF6" w14:textId="77777777" w:rsidR="003770D5" w:rsidRPr="009E1EFF" w:rsidRDefault="003770D5" w:rsidP="008A7332">
    <w:pPr>
      <w:pStyle w:val="Piedepgina"/>
      <w:pBdr>
        <w:top w:val="single" w:sz="4" w:space="1" w:color="auto"/>
      </w:pBdr>
      <w:tabs>
        <w:tab w:val="clear" w:pos="8504"/>
        <w:tab w:val="right" w:pos="9180"/>
      </w:tabs>
      <w:ind w:left="-720" w:right="-676"/>
      <w:jc w:val="right"/>
      <w:rPr>
        <w:szCs w:val="20"/>
      </w:rPr>
    </w:pPr>
    <w:r>
      <w:rPr>
        <w:rStyle w:val="Nmerodepgina"/>
        <w:rFonts w:cs="Arial"/>
        <w:sz w:val="20"/>
        <w:szCs w:val="20"/>
      </w:rPr>
      <w:tab/>
    </w:r>
    <w:r w:rsidRPr="007A7B54">
      <w:rPr>
        <w:rStyle w:val="Nmerodepgina"/>
        <w:rFonts w:cs="Arial"/>
        <w:sz w:val="20"/>
        <w:szCs w:val="20"/>
      </w:rPr>
      <w:fldChar w:fldCharType="begin"/>
    </w:r>
    <w:r w:rsidRPr="007A7B54">
      <w:rPr>
        <w:rStyle w:val="Nmerodepgina"/>
        <w:rFonts w:cs="Arial"/>
        <w:sz w:val="20"/>
        <w:szCs w:val="20"/>
      </w:rPr>
      <w:instrText xml:space="preserve"> PAGE </w:instrText>
    </w:r>
    <w:r w:rsidRPr="007A7B54">
      <w:rPr>
        <w:rStyle w:val="Nmerodepgina"/>
        <w:rFonts w:cs="Arial"/>
        <w:sz w:val="20"/>
        <w:szCs w:val="20"/>
      </w:rPr>
      <w:fldChar w:fldCharType="separate"/>
    </w:r>
    <w:r w:rsidR="00DB1BB4">
      <w:rPr>
        <w:rStyle w:val="Nmerodepgina"/>
        <w:rFonts w:cs="Arial"/>
        <w:noProof/>
        <w:sz w:val="20"/>
        <w:szCs w:val="20"/>
      </w:rPr>
      <w:t>1</w:t>
    </w:r>
    <w:r w:rsidRPr="007A7B54">
      <w:rPr>
        <w:rStyle w:val="Nmerodepgina"/>
        <w:rFonts w:cs="Arial"/>
        <w:sz w:val="20"/>
        <w:szCs w:val="20"/>
      </w:rPr>
      <w:fldChar w:fldCharType="end"/>
    </w:r>
    <w:r w:rsidRPr="007A7B54">
      <w:rPr>
        <w:rStyle w:val="Nmerodepgina"/>
        <w:rFonts w:cs="Arial"/>
        <w:sz w:val="20"/>
        <w:szCs w:val="20"/>
      </w:rPr>
      <w:t>/</w:t>
    </w:r>
    <w:r w:rsidRPr="007A7B54">
      <w:rPr>
        <w:rStyle w:val="Nmerodepgina"/>
        <w:rFonts w:cs="Arial"/>
        <w:sz w:val="20"/>
        <w:szCs w:val="20"/>
      </w:rPr>
      <w:fldChar w:fldCharType="begin"/>
    </w:r>
    <w:r w:rsidRPr="007A7B54">
      <w:rPr>
        <w:rStyle w:val="Nmerodepgina"/>
        <w:rFonts w:cs="Arial"/>
        <w:sz w:val="20"/>
        <w:szCs w:val="20"/>
      </w:rPr>
      <w:instrText xml:space="preserve"> NUMPAGES </w:instrText>
    </w:r>
    <w:r w:rsidRPr="007A7B54">
      <w:rPr>
        <w:rStyle w:val="Nmerodepgina"/>
        <w:rFonts w:cs="Arial"/>
        <w:sz w:val="20"/>
        <w:szCs w:val="20"/>
      </w:rPr>
      <w:fldChar w:fldCharType="separate"/>
    </w:r>
    <w:r w:rsidR="00DB1BB4">
      <w:rPr>
        <w:rStyle w:val="Nmerodepgina"/>
        <w:rFonts w:cs="Arial"/>
        <w:noProof/>
        <w:sz w:val="20"/>
        <w:szCs w:val="20"/>
      </w:rPr>
      <w:t>1</w:t>
    </w:r>
    <w:r w:rsidRPr="007A7B54">
      <w:rPr>
        <w:rStyle w:val="Nmerodepgina"/>
        <w:rFonts w:cs="Arial"/>
        <w:sz w:val="20"/>
        <w:szCs w:val="20"/>
      </w:rPr>
      <w:fldChar w:fldCharType="end"/>
    </w:r>
    <w:r>
      <w:rPr>
        <w:rFonts w:cs="Arial"/>
        <w:sz w:val="20"/>
        <w:szCs w:val="20"/>
      </w:rPr>
      <w:tab/>
    </w:r>
    <w:r w:rsidR="006566C9">
      <w:rPr>
        <w:rFonts w:cs="Arial"/>
        <w:sz w:val="20"/>
        <w:szCs w:val="20"/>
      </w:rPr>
      <w:t>10</w:t>
    </w:r>
    <w:r w:rsidR="00560F7E">
      <w:rPr>
        <w:rFonts w:cs="Arial"/>
        <w:sz w:val="20"/>
        <w:szCs w:val="20"/>
      </w:rPr>
      <w:t>-2</w:t>
    </w:r>
    <w:r w:rsidR="00FF29D0">
      <w:rPr>
        <w:rFonts w:cs="Arial"/>
        <w:sz w:val="20"/>
        <w:szCs w:val="20"/>
      </w:rPr>
      <w:t>2</w:t>
    </w:r>
    <w:r w:rsidR="00C46301">
      <w:rPr>
        <w:rFonts w:cs="Arial"/>
        <w:sz w:val="20"/>
        <w:szCs w:val="20"/>
      </w:rPr>
      <w:t>/PE</w:t>
    </w:r>
    <w:r w:rsidR="000A6157">
      <w:rPr>
        <w:rFonts w:cs="Arial"/>
        <w:sz w:val="20"/>
        <w:szCs w:val="20"/>
      </w:rPr>
      <w:t>S</w:t>
    </w:r>
    <w:r w:rsidRPr="003860DD">
      <w:rPr>
        <w:rFonts w:cs="Arial"/>
        <w:sz w:val="20"/>
        <w:szCs w:val="20"/>
      </w:rPr>
      <w:t>-00</w:t>
    </w:r>
    <w:r w:rsidR="007101D4">
      <w:rPr>
        <w:rFonts w:cs="Arial"/>
        <w:sz w:val="20"/>
        <w:szCs w:val="20"/>
      </w:rPr>
      <w:t>334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107BC" w14:textId="77777777" w:rsidR="00DB1BB4" w:rsidRDefault="00DB1BB4">
      <w:r>
        <w:separator/>
      </w:r>
    </w:p>
  </w:footnote>
  <w:footnote w:type="continuationSeparator" w:id="0">
    <w:p w14:paraId="3CEED011" w14:textId="77777777" w:rsidR="00DB1BB4" w:rsidRDefault="00DB1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32B"/>
    <w:multiLevelType w:val="hybridMultilevel"/>
    <w:tmpl w:val="7376D144"/>
    <w:lvl w:ilvl="0" w:tplc="C102FAC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496CA3"/>
    <w:multiLevelType w:val="hybridMultilevel"/>
    <w:tmpl w:val="E722AD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8A6F1D"/>
    <w:multiLevelType w:val="hybridMultilevel"/>
    <w:tmpl w:val="1758D950"/>
    <w:lvl w:ilvl="0" w:tplc="F11C4E54">
      <w:start w:val="1"/>
      <w:numFmt w:val="bullet"/>
      <w:lvlText w:val=""/>
      <w:lvlJc w:val="left"/>
      <w:pPr>
        <w:ind w:left="720" w:hanging="360"/>
      </w:pPr>
      <w:rPr>
        <w:rFonts w:ascii="Wingdings" w:hAnsi="Wingdings" w:hint="default"/>
        <w:sz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8F97A5A"/>
    <w:multiLevelType w:val="hybridMultilevel"/>
    <w:tmpl w:val="2D603E0C"/>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4" w15:restartNumberingAfterBreak="0">
    <w:nsid w:val="39D27D0A"/>
    <w:multiLevelType w:val="hybridMultilevel"/>
    <w:tmpl w:val="5A307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BC7757"/>
    <w:multiLevelType w:val="hybridMultilevel"/>
    <w:tmpl w:val="1A80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AF54F20"/>
    <w:multiLevelType w:val="hybridMultilevel"/>
    <w:tmpl w:val="86469DEC"/>
    <w:lvl w:ilvl="0" w:tplc="BBBA6934">
      <w:start w:val="1"/>
      <w:numFmt w:val="bullet"/>
      <w:lvlText w:val=""/>
      <w:lvlJc w:val="left"/>
      <w:pPr>
        <w:tabs>
          <w:tab w:val="num" w:pos="-67"/>
        </w:tabs>
        <w:ind w:left="47" w:hanging="227"/>
      </w:pPr>
      <w:rPr>
        <w:rFonts w:ascii="Wingdings" w:hAnsi="Wingdings" w:hint="default"/>
        <w:color w:val="auto"/>
        <w:sz w:val="20"/>
        <w:szCs w:val="28"/>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4B8C7771"/>
    <w:multiLevelType w:val="hybridMultilevel"/>
    <w:tmpl w:val="491E99C8"/>
    <w:lvl w:ilvl="0" w:tplc="EEF844B6">
      <w:start w:val="9"/>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7E3670"/>
    <w:multiLevelType w:val="hybridMultilevel"/>
    <w:tmpl w:val="48F684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2803732">
    <w:abstractNumId w:val="8"/>
  </w:num>
  <w:num w:numId="2" w16cid:durableId="210924282">
    <w:abstractNumId w:val="1"/>
  </w:num>
  <w:num w:numId="3" w16cid:durableId="520626058">
    <w:abstractNumId w:val="4"/>
  </w:num>
  <w:num w:numId="4" w16cid:durableId="701981646">
    <w:abstractNumId w:val="7"/>
  </w:num>
  <w:num w:numId="5" w16cid:durableId="723061567">
    <w:abstractNumId w:val="6"/>
  </w:num>
  <w:num w:numId="6" w16cid:durableId="434910228">
    <w:abstractNumId w:val="2"/>
  </w:num>
  <w:num w:numId="7" w16cid:durableId="677660463">
    <w:abstractNumId w:val="3"/>
  </w:num>
  <w:num w:numId="8" w16cid:durableId="394863587">
    <w:abstractNumId w:val="5"/>
  </w:num>
  <w:num w:numId="9" w16cid:durableId="1974822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150C"/>
    <w:rsid w:val="000100C7"/>
    <w:rsid w:val="00044BB4"/>
    <w:rsid w:val="00052058"/>
    <w:rsid w:val="00054FFC"/>
    <w:rsid w:val="0006150C"/>
    <w:rsid w:val="00065565"/>
    <w:rsid w:val="00081EBB"/>
    <w:rsid w:val="000A6157"/>
    <w:rsid w:val="001068E7"/>
    <w:rsid w:val="00107338"/>
    <w:rsid w:val="001207D5"/>
    <w:rsid w:val="0015056C"/>
    <w:rsid w:val="00194A38"/>
    <w:rsid w:val="0019679B"/>
    <w:rsid w:val="001A1B4A"/>
    <w:rsid w:val="001D2F3E"/>
    <w:rsid w:val="001D6EBA"/>
    <w:rsid w:val="001F7762"/>
    <w:rsid w:val="00225C7D"/>
    <w:rsid w:val="00241092"/>
    <w:rsid w:val="00252442"/>
    <w:rsid w:val="00332E76"/>
    <w:rsid w:val="003575FF"/>
    <w:rsid w:val="00360CD5"/>
    <w:rsid w:val="003770D5"/>
    <w:rsid w:val="003860DD"/>
    <w:rsid w:val="003926A4"/>
    <w:rsid w:val="00393A91"/>
    <w:rsid w:val="00394EE0"/>
    <w:rsid w:val="003960F4"/>
    <w:rsid w:val="003B62F5"/>
    <w:rsid w:val="003C6CE1"/>
    <w:rsid w:val="003E7CAB"/>
    <w:rsid w:val="00403A3C"/>
    <w:rsid w:val="004267BF"/>
    <w:rsid w:val="004376AA"/>
    <w:rsid w:val="00461F39"/>
    <w:rsid w:val="00462A9A"/>
    <w:rsid w:val="00493BB2"/>
    <w:rsid w:val="004D3ACF"/>
    <w:rsid w:val="004E53CE"/>
    <w:rsid w:val="0055627E"/>
    <w:rsid w:val="0056046D"/>
    <w:rsid w:val="00560F7E"/>
    <w:rsid w:val="0058384E"/>
    <w:rsid w:val="005C5315"/>
    <w:rsid w:val="005D4333"/>
    <w:rsid w:val="005E5A1A"/>
    <w:rsid w:val="005F73CD"/>
    <w:rsid w:val="00625CDC"/>
    <w:rsid w:val="00630D27"/>
    <w:rsid w:val="006345F0"/>
    <w:rsid w:val="00641778"/>
    <w:rsid w:val="00652453"/>
    <w:rsid w:val="006566C9"/>
    <w:rsid w:val="00660977"/>
    <w:rsid w:val="0066390E"/>
    <w:rsid w:val="00666A3F"/>
    <w:rsid w:val="0068120C"/>
    <w:rsid w:val="006E6321"/>
    <w:rsid w:val="006F2E41"/>
    <w:rsid w:val="007008C6"/>
    <w:rsid w:val="007101D4"/>
    <w:rsid w:val="007130CC"/>
    <w:rsid w:val="0072343A"/>
    <w:rsid w:val="007477D1"/>
    <w:rsid w:val="007648EE"/>
    <w:rsid w:val="007704FF"/>
    <w:rsid w:val="0077073F"/>
    <w:rsid w:val="007749E1"/>
    <w:rsid w:val="007902DF"/>
    <w:rsid w:val="007A7B54"/>
    <w:rsid w:val="007C1800"/>
    <w:rsid w:val="007E0158"/>
    <w:rsid w:val="00801B66"/>
    <w:rsid w:val="0080339F"/>
    <w:rsid w:val="008230A2"/>
    <w:rsid w:val="00832DA8"/>
    <w:rsid w:val="00842D01"/>
    <w:rsid w:val="008436CF"/>
    <w:rsid w:val="008442C4"/>
    <w:rsid w:val="00865890"/>
    <w:rsid w:val="008768AC"/>
    <w:rsid w:val="008A7332"/>
    <w:rsid w:val="008B7359"/>
    <w:rsid w:val="008F0A77"/>
    <w:rsid w:val="00912041"/>
    <w:rsid w:val="00970F18"/>
    <w:rsid w:val="00980A6E"/>
    <w:rsid w:val="00981579"/>
    <w:rsid w:val="009A245D"/>
    <w:rsid w:val="009A6327"/>
    <w:rsid w:val="009C1765"/>
    <w:rsid w:val="009D7AC7"/>
    <w:rsid w:val="009F57C2"/>
    <w:rsid w:val="00A003DE"/>
    <w:rsid w:val="00A14357"/>
    <w:rsid w:val="00A159EF"/>
    <w:rsid w:val="00A77B0C"/>
    <w:rsid w:val="00A90748"/>
    <w:rsid w:val="00AA3582"/>
    <w:rsid w:val="00AA6EA2"/>
    <w:rsid w:val="00AB306A"/>
    <w:rsid w:val="00AF1536"/>
    <w:rsid w:val="00B123A0"/>
    <w:rsid w:val="00B6563A"/>
    <w:rsid w:val="00B67C4B"/>
    <w:rsid w:val="00BF65B2"/>
    <w:rsid w:val="00C01B8F"/>
    <w:rsid w:val="00C069DD"/>
    <w:rsid w:val="00C35955"/>
    <w:rsid w:val="00C46301"/>
    <w:rsid w:val="00C517F4"/>
    <w:rsid w:val="00C703AD"/>
    <w:rsid w:val="00C70D9F"/>
    <w:rsid w:val="00C83695"/>
    <w:rsid w:val="00C8667E"/>
    <w:rsid w:val="00CA544A"/>
    <w:rsid w:val="00CB0E0F"/>
    <w:rsid w:val="00CB1CBC"/>
    <w:rsid w:val="00CB3E16"/>
    <w:rsid w:val="00CC0679"/>
    <w:rsid w:val="00CD4DF7"/>
    <w:rsid w:val="00CD748E"/>
    <w:rsid w:val="00CD7DE9"/>
    <w:rsid w:val="00CE4740"/>
    <w:rsid w:val="00CE5F5F"/>
    <w:rsid w:val="00D16EAB"/>
    <w:rsid w:val="00D2220A"/>
    <w:rsid w:val="00D2483A"/>
    <w:rsid w:val="00D45F8B"/>
    <w:rsid w:val="00D55513"/>
    <w:rsid w:val="00DB1BB4"/>
    <w:rsid w:val="00DC2615"/>
    <w:rsid w:val="00DC52B8"/>
    <w:rsid w:val="00DD3F5C"/>
    <w:rsid w:val="00E023C6"/>
    <w:rsid w:val="00E179F4"/>
    <w:rsid w:val="00E20828"/>
    <w:rsid w:val="00E25FCA"/>
    <w:rsid w:val="00E26C41"/>
    <w:rsid w:val="00E4466D"/>
    <w:rsid w:val="00E46BEC"/>
    <w:rsid w:val="00E56279"/>
    <w:rsid w:val="00E6542D"/>
    <w:rsid w:val="00E7291A"/>
    <w:rsid w:val="00EA2D5B"/>
    <w:rsid w:val="00EB1387"/>
    <w:rsid w:val="00EB5135"/>
    <w:rsid w:val="00EC31C9"/>
    <w:rsid w:val="00EC3319"/>
    <w:rsid w:val="00EC60D9"/>
    <w:rsid w:val="00ED55BF"/>
    <w:rsid w:val="00ED756F"/>
    <w:rsid w:val="00F009D6"/>
    <w:rsid w:val="00F07383"/>
    <w:rsid w:val="00F15BE5"/>
    <w:rsid w:val="00F263F9"/>
    <w:rsid w:val="00F3516B"/>
    <w:rsid w:val="00F40BC7"/>
    <w:rsid w:val="00F50854"/>
    <w:rsid w:val="00FA5E39"/>
    <w:rsid w:val="00FA6849"/>
    <w:rsid w:val="00FB7948"/>
    <w:rsid w:val="00FE6BFF"/>
    <w:rsid w:val="00FF19A5"/>
    <w:rsid w:val="00FF29D0"/>
    <w:rsid w:val="00FF2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8DBC2E2"/>
  <w15:chartTrackingRefBased/>
  <w15:docId w15:val="{8232B27B-9D4A-46C1-B6AD-3D0F2FFA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 w:type="paragraph" w:styleId="Textodeglobo">
    <w:name w:val="Balloon Text"/>
    <w:basedOn w:val="Normal"/>
    <w:link w:val="TextodegloboCar"/>
    <w:rsid w:val="007101D4"/>
    <w:pPr>
      <w:spacing w:line="240" w:lineRule="auto"/>
    </w:pPr>
    <w:rPr>
      <w:rFonts w:ascii="Segoe UI" w:hAnsi="Segoe UI" w:cs="Segoe UI"/>
      <w:sz w:val="18"/>
      <w:szCs w:val="18"/>
    </w:rPr>
  </w:style>
  <w:style w:type="character" w:customStyle="1" w:styleId="TextodegloboCar">
    <w:name w:val="Texto de globo Car"/>
    <w:link w:val="Textodeglobo"/>
    <w:rsid w:val="007101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46545">
      <w:bodyDiv w:val="1"/>
      <w:marLeft w:val="0"/>
      <w:marRight w:val="0"/>
      <w:marTop w:val="0"/>
      <w:marBottom w:val="0"/>
      <w:divBdr>
        <w:top w:val="none" w:sz="0" w:space="0" w:color="auto"/>
        <w:left w:val="none" w:sz="0" w:space="0" w:color="auto"/>
        <w:bottom w:val="none" w:sz="0" w:space="0" w:color="auto"/>
        <w:right w:val="none" w:sz="0" w:space="0" w:color="auto"/>
      </w:divBdr>
    </w:div>
    <w:div w:id="513501375">
      <w:bodyDiv w:val="1"/>
      <w:marLeft w:val="0"/>
      <w:marRight w:val="0"/>
      <w:marTop w:val="0"/>
      <w:marBottom w:val="0"/>
      <w:divBdr>
        <w:top w:val="none" w:sz="0" w:space="0" w:color="auto"/>
        <w:left w:val="none" w:sz="0" w:space="0" w:color="auto"/>
        <w:bottom w:val="none" w:sz="0" w:space="0" w:color="auto"/>
        <w:right w:val="none" w:sz="0" w:space="0" w:color="auto"/>
      </w:divBdr>
    </w:div>
    <w:div w:id="1035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1018</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El Consejero de Derechos Sociales que suscribe, en relación a la petición de información solicitada por la parlamentaria Dña</vt:lpstr>
      <vt:lpstr>Pamplona-Iruña, 13 de diciembre de 2022.</vt:lpstr>
      <vt:lpstr>María Carmen Maeztu Villafranca</vt:lpstr>
    </vt:vector>
  </TitlesOfParts>
  <Company>Gobierno de Navarra</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Consejero de Derechos Sociales que suscribe, en relación a la petición de información solicitada por la parlamentaria Dña</dc:title>
  <dc:subject/>
  <dc:creator>X040804</dc:creator>
  <cp:keywords/>
  <cp:lastModifiedBy>Aranaz, Carlota</cp:lastModifiedBy>
  <cp:revision>3</cp:revision>
  <cp:lastPrinted>2022-12-13T12:07:00Z</cp:lastPrinted>
  <dcterms:created xsi:type="dcterms:W3CDTF">2022-12-28T11:07:00Z</dcterms:created>
  <dcterms:modified xsi:type="dcterms:W3CDTF">2022-12-28T11:08:00Z</dcterms:modified>
</cp:coreProperties>
</file>