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conjuntamente con el Ayuntamiento de Pamplona, busque soluciones a la problemática del Club UDC Rochapea ante la crítica situación en la que se encuentra, aprobada por la Comisión de Cultura y Deporte del Parlamento de Navarra en sesión celebrada el día 17 de marzo de 2023, cuyo texto se inserta a continuación:</w:t>
      </w:r>
    </w:p>
    <w:p>
      <w:pPr>
        <w:pStyle w:val="0"/>
        <w:suppressAutoHyphens w:val="false"/>
        <w:rPr>
          <w:rStyle w:val="1"/>
        </w:rPr>
      </w:pPr>
      <w:r>
        <w:rPr>
          <w:rStyle w:val="1"/>
        </w:rPr>
        <w:t xml:space="preserve">“El Parlamento de Navarra insta al Gobierno de Navarra a que, conjuntamente con el Ayuntamiento de Pamplona, explore todas las soluciones posibles con la entidad bancaria concernida que permitan mantener esta dotación deportiva sin ánimo de lucro y con una función social innegable en el barrio de la Rochapea, y a que trate de evitar el concurso de acreedores de la Unión Deportiva Cultura Rochapea”.</w:t>
      </w:r>
    </w:p>
    <w:p>
      <w:pPr>
        <w:pStyle w:val="0"/>
        <w:suppressAutoHyphens w:val="false"/>
        <w:rPr>
          <w:rStyle w:val="1"/>
        </w:rPr>
      </w:pPr>
      <w:r>
        <w:rPr>
          <w:rStyle w:val="1"/>
        </w:rPr>
        <w:t xml:space="preserve">Pamplona, 20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