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retribuciones indebidamente cobradas de profesionales de medicina y garantías del cumplimiento de la Ley 11/1992, de 20 de octubre, reguladora del régimen específico del personal adscrito al Servicio Navarro de Salud-Osasunbidea,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parlamentario adscrito al grupo parlamentario de EH Bildu Nafarroa, al amparo de lo establecido en el Reglamento de la Cámara, realiza la siguiente pregunta oral de máxima actualidad para su respuesta en el Pleno del día 23 de marzo por la Consejera de Salud del Gobierno de Navarra.</w:t>
      </w:r>
    </w:p>
    <w:p>
      <w:pPr>
        <w:pStyle w:val="0"/>
        <w:suppressAutoHyphens w:val="false"/>
        <w:rPr>
          <w:rStyle w:val="1"/>
        </w:rPr>
      </w:pPr>
      <w:r>
        <w:rPr>
          <w:rStyle w:val="1"/>
        </w:rPr>
        <w:t xml:space="preserve">El sindicato LAB ha informado de la existencia de, por lo menos, otros 10 profesionales de medicina que cobrando exclusividad o siendo jefaturas mantienen actividad profesional privada, incumpliendo la Ley Foral 11/1992, que regula las retribuciones del personal del SNS-Osasunbidea.</w:t>
      </w:r>
    </w:p>
    <w:p>
      <w:pPr>
        <w:pStyle w:val="0"/>
        <w:suppressAutoHyphens w:val="false"/>
        <w:rPr>
          <w:rStyle w:val="1"/>
        </w:rPr>
      </w:pPr>
      <w:r>
        <w:rPr>
          <w:rStyle w:val="1"/>
        </w:rPr>
        <w:t xml:space="preserve">Las cantidades salariales cobradas de forma irregular o presuntamente fraudulenta por estas personas pueden ascender a decenas de miles de euros.</w:t>
      </w:r>
    </w:p>
    <w:p>
      <w:pPr>
        <w:pStyle w:val="0"/>
        <w:suppressAutoHyphens w:val="false"/>
        <w:rPr>
          <w:rStyle w:val="1"/>
        </w:rPr>
      </w:pPr>
      <w:r>
        <w:rPr>
          <w:rStyle w:val="1"/>
        </w:rPr>
        <w:t xml:space="preserve">A la vista de todo ello, este parlamentario formula la siguiente pregunta:</w:t>
      </w:r>
    </w:p>
    <w:p>
      <w:pPr>
        <w:pStyle w:val="0"/>
        <w:suppressAutoHyphens w:val="false"/>
        <w:rPr>
          <w:rStyle w:val="1"/>
        </w:rPr>
      </w:pPr>
      <w:r>
        <w:rPr>
          <w:rStyle w:val="1"/>
        </w:rPr>
        <w:t xml:space="preserve">¿Que iniciativas ha tomado el Departamento de Salud y/o el SNS-Osasunbidea para recuperar estas retribuciones indebidamente cobradas y para garantizar el cumplimiento de la Ley 11/1992 de retribuciones del SNS-Osasunbidea y evitar su repetición?</w:t>
      </w:r>
    </w:p>
    <w:p>
      <w:pPr>
        <w:pStyle w:val="0"/>
        <w:suppressAutoHyphens w:val="false"/>
        <w:rPr>
          <w:rStyle w:val="1"/>
        </w:rPr>
      </w:pPr>
      <w:r>
        <w:rPr>
          <w:rStyle w:val="1"/>
        </w:rPr>
        <w:t xml:space="preserve">En Iruñea/Pamplona, a 22 de marzo de 2023</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