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27 de marzo de 2023,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Se adhiere al Manifiesto por una Educación para la Igualdad de la Coalición Española de la Campaña Mundial por la Educación y se suma un año más a la celebración de la Semana Mundial por la Educación que este año tiene lugar del 24 al 30 de abril.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Se compromete a continuar trabajando para situar la igualdad de género en el centro de los planes y las políticas del sector educativo, y dotarla de presupuesto suficiente. Identificar y abordar las desigualdades de género y sus factores subyacentes desde la primera infancia con el fin de transformar las normas, los estereotipos y las prácticas de género perjudiciales.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Considera necesario generar datos desagregados sobre el impacto de género de políticas y presupuestos educativos para medir el progreso y contar con evidencias sobre las medidas puestas en marcha. Monitorear los resultados de aprendizaje y el progreso académico por género y otras variables interseccionales.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Manifiesta su compromiso para continuar incrementado la inversión en educación y destinar los recursos necesarios a programas y proyectos que mejoren la calidad educativa y desarrollen modelos de educación en igualdad, junto con la eliminación de diferentes factores generadores de discriminación (etnia, discapacidad, situación económica...).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Considera necesario continuar fomentando la participación de las niñas y adolescentes en estudios y carreras STEM, así como de los niños y adolescentes varones en profesiones de cuidados, eliminando estereotipos y sesgos en torno a las carreras profesionales.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 Manifiesta su compromiso con una educación preescolar universal y de calidad para ayudar a los niños y niñas a preparase para la escuela, de manera que contribuya a la conciliación y prevenga nuevas desigualdades de género en el ámbito familiar.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7. Considera imprescindible continuar desarrollando y ampliando la educación sexual integral, que adopta un enfoque basado en los derechos y promueve la igualdad y la inclusión con respecto a la salud sexual y reproductiva, para ayudar a los niños, niñas, adolescentes y jóvenes a adquirir conocimientos, explorar valores y actitudes y desarrollar las habilidades que necesitan para promover su salud y bienestar, abordar la violencia de género y reducir los embarazos no deseados en adolescentes en todos los contextos.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8. Manifiesta su compromiso con aumentar la financiación de la cooperación española en materia educativa con enfoque de género, y seguir trabajando para destinar el 0,7% de la Renta Nacional Bruta a la Ayuda Oficial al Desarrollo (AOD), del que un 20% debe estar destinado a la educación y un 10% de la AOD para Ayuda Humanitaria, y de este un 10% debe dedicarse a educación en emergencias.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9. Manifiesta su compromiso a tener en cuenta la situación en los países con disparidades de género significativas en la educación y orientar las inversiones a la creación de capacidades en el sistema educativo. Apoyar los programas de Educación para el Desarrollo y la Ciudadanía Global, dedicando al menos el 3% de la AOD, para generar una ciudadanía crítica que fortalezca discursos y prácticas en favor de la igualdad”.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27 de marzo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