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Arantza Izurdiaga Osinaga andreak egindako galderaren erantzuna, Foru Diputazioak emana, erosketa publiko berritzaileari buruzkoa. Galdera 2022ko abenduaren  27ko 150. Nafarroako Parlamentuko Aldizkari Ofizialean argitaratu zen.</w:t>
      </w:r>
    </w:p>
    <w:p>
      <w:pPr>
        <w:pStyle w:val="0"/>
        <w:suppressAutoHyphens w:val="false"/>
        <w:rPr>
          <w:rStyle w:val="1"/>
        </w:rPr>
      </w:pPr>
      <w:r>
        <w:rPr>
          <w:rStyle w:val="1"/>
        </w:rPr>
        <w:t xml:space="preserve">Iruñean, 2023ko urtarrilaren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Arantza Izurdiaga Osinaga andreak idatziz erantzuteko galdera egin du erosketa publiko berritzaileari buruz (10-22/PES-00484). Hona Nafarroako Gobernuko Unibertsitateko, Berrikuntzako eta Eraldaketa Digitaleko kontseilariak horretaz ematen duen informazioa: </w:t>
      </w:r>
    </w:p>
    <w:p>
      <w:pPr>
        <w:pStyle w:val="0"/>
        <w:suppressAutoHyphens w:val="false"/>
        <w:rPr>
          <w:rStyle w:val="1"/>
        </w:rPr>
      </w:pPr>
      <w:r>
        <w:rPr>
          <w:rStyle w:val="1"/>
        </w:rPr>
        <w:t xml:space="preserve">Berrikuntzako Zuzendaritza Nagusiko Erosketa Publiko Berritzailearen Atalak zenbait jarduketa egin ditu departamentuek Berrikuntzaren Erosketa Publikoa egin dezaten sustatze aldera, besteak beste, NAPIn Erosketa Publiko Berritzaileari buruz egindako oinarrizko prestakuntza ikastaro bat langile guztiendako, departamentu bakoitzak baitu erosketak egiteko eskumena.</w:t>
      </w:r>
    </w:p>
    <w:p>
      <w:pPr>
        <w:pStyle w:val="0"/>
        <w:suppressAutoHyphens w:val="false"/>
        <w:rPr>
          <w:rStyle w:val="1"/>
        </w:rPr>
      </w:pPr>
      <w:r>
        <w:rPr>
          <w:rStyle w:val="1"/>
        </w:rPr>
        <w:t xml:space="preserve">Eskubide Sozialetako Departamentuko Errealitate Sozialaren Behatokiak egin nahi duen proiektu pilotua zehaztea lortu da, merkataritza-aurreko modalitatean.</w:t>
      </w:r>
    </w:p>
    <w:p>
      <w:pPr>
        <w:pStyle w:val="0"/>
        <w:suppressAutoHyphens w:val="false"/>
        <w:rPr>
          <w:rStyle w:val="1"/>
        </w:rPr>
      </w:pPr>
      <w:r>
        <w:rPr>
          <w:rStyle w:val="1"/>
        </w:rPr>
        <w:t xml:space="preserve">Dokumentazio guztia prest utzi da Merkatuko Aurrekontsulta abiarazteko, 2023an zehar egingo den espedienteari hasiera emateko lehen izapidea baita.</w:t>
      </w:r>
    </w:p>
    <w:p>
      <w:pPr>
        <w:pStyle w:val="0"/>
        <w:suppressAutoHyphens w:val="false"/>
        <w:rPr>
          <w:rStyle w:val="1"/>
        </w:rPr>
      </w:pPr>
      <w:r>
        <w:rPr>
          <w:rStyle w:val="1"/>
        </w:rPr>
        <w:t xml:space="preserve">Horrez gain, Erosketa Publiko Berritzaileari buruz antolatutako zenbait jardunalditan parte hartu da, esaterako, Zaragozako Unibertsitateak egindako jardunaldian. Era berean, harremanak izan dira beste autonomia-erkidego batzuekin eta zenbait aditurekin.</w:t>
      </w:r>
    </w:p>
    <w:p>
      <w:pPr>
        <w:pStyle w:val="0"/>
        <w:suppressAutoHyphens w:val="false"/>
        <w:rPr>
          <w:rStyle w:val="1"/>
        </w:rPr>
      </w:pPr>
      <w:r>
        <w:rPr>
          <w:rStyle w:val="1"/>
        </w:rPr>
        <w:t xml:space="preserve">Hori guztia jakinarazten dut, Nafarroako Parlamentuko Erregelamenduaren 194. artikuluan xedatutakoa betez. </w:t>
      </w:r>
    </w:p>
    <w:p>
      <w:pPr>
        <w:pStyle w:val="0"/>
        <w:suppressAutoHyphens w:val="false"/>
        <w:rPr>
          <w:rStyle w:val="1"/>
        </w:rPr>
      </w:pPr>
      <w:r>
        <w:rPr>
          <w:rStyle w:val="1"/>
        </w:rPr>
        <w:t xml:space="preserve">Iruñean, 2023ko urtarrilaren 18an</w:t>
      </w:r>
    </w:p>
    <w:p>
      <w:pPr>
        <w:pStyle w:val="0"/>
        <w:suppressAutoHyphens w:val="false"/>
        <w:rPr>
          <w:rStyle w:val="1"/>
          <w:spacing w:val="-1.919"/>
        </w:rPr>
      </w:pPr>
      <w:r>
        <w:rPr>
          <w:rStyle w:val="1"/>
          <w:spacing w:val="-1.919"/>
        </w:rPr>
        <w:t xml:space="preserve">Unibertsitateko, Berrikuntzako eta Eraldaketa Digitaleko kontseilaria: Juan Cruz Cigudosa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