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BC1B" w14:textId="77777777" w:rsidR="00780EE4" w:rsidRDefault="00645AFB" w:rsidP="00780EE4">
      <w:pPr>
        <w:pStyle w:val="Default"/>
        <w:spacing w:after="200"/>
        <w:rPr>
          <w:sz w:val="28"/>
          <w:szCs w:val="22"/>
          <w:rFonts w:ascii="Calibri" w:hAnsi="Calibri" w:cs="Calibri"/>
        </w:rPr>
      </w:pPr>
      <w:r>
        <w:rPr>
          <w:sz w:val="28"/>
          <w:rFonts w:ascii="Calibri" w:hAnsi="Calibri"/>
        </w:rPr>
        <w:t xml:space="preserve">Navarra Suma talde parlamentarioari atxikiriko foru parlamentari Jorge Esparza Garrido jaunak idatzizko galdera egin du (PES-00046), non honako informazio hau eskatzen baitio Nafarroako Gobernuari:</w:t>
      </w:r>
    </w:p>
    <w:p w14:paraId="52372BCD" w14:textId="77777777" w:rsidR="00780EE4" w:rsidRPr="00780EE4" w:rsidRDefault="00C2439F" w:rsidP="00780EE4">
      <w:pPr>
        <w:pStyle w:val="Default"/>
        <w:spacing w:after="200"/>
        <w:rPr>
          <w:b/>
          <w:sz w:val="28"/>
          <w:szCs w:val="22"/>
          <w:rFonts w:ascii="Calibri" w:hAnsi="Calibri" w:cs="Calibri"/>
        </w:rPr>
      </w:pPr>
      <w:r>
        <w:rPr>
          <w:b/>
          <w:sz w:val="28"/>
          <w:rFonts w:ascii="Calibri" w:hAnsi="Calibri"/>
        </w:rPr>
        <w:t xml:space="preserve">Irisgarritasunari buruzko 2021eko Plan Operatiboak neurri bakarra xedatzen zuen Funtzio Publikoko Zuzendaritza Nagusiarentzat:</w:t>
      </w:r>
      <w:r>
        <w:rPr>
          <w:b/>
          <w:sz w:val="28"/>
          <w:rFonts w:ascii="Calibri" w:hAnsi="Calibri"/>
        </w:rPr>
        <w:t xml:space="preserve"> </w:t>
      </w:r>
      <w:r>
        <w:rPr>
          <w:b/>
          <w:sz w:val="28"/>
          <w:rFonts w:ascii="Calibri" w:hAnsi="Calibri"/>
        </w:rPr>
        <w:t xml:space="preserve">Desgaitasunaren arloko prestakuntza-ibilbide bat prestatzea eta Nafarroako administrazioko langileei, oro har, zuzendutako lehen ikastaroak bultzatzea.</w:t>
      </w:r>
    </w:p>
    <w:p w14:paraId="29984911" w14:textId="77777777" w:rsidR="00780EE4" w:rsidRPr="00780EE4" w:rsidRDefault="00C2439F" w:rsidP="00780EE4">
      <w:pPr>
        <w:pStyle w:val="Default"/>
        <w:spacing w:after="200"/>
        <w:rPr>
          <w:b/>
          <w:sz w:val="28"/>
          <w:szCs w:val="22"/>
          <w:rFonts w:ascii="Calibri" w:hAnsi="Calibri" w:cs="Calibri"/>
        </w:rPr>
      </w:pPr>
      <w:r>
        <w:rPr>
          <w:b/>
          <w:sz w:val="28"/>
          <w:rFonts w:ascii="Calibri" w:hAnsi="Calibri"/>
        </w:rPr>
        <w:t xml:space="preserve">Planaren ebaluazioan, zergatik eman da neurri hori “amaitutzat” kontuan hartuta lortu nahi ziren helburuen artean zeudela prestakuntza orokorra emateko eta herritarrei arreta emateko unitateentzako ikastaro bana egitea, eta aintzat hartuta txostenak berak aipatzen duela ikastaro bakarra egin dela?</w:t>
      </w:r>
    </w:p>
    <w:p w14:paraId="5237D2BD" w14:textId="77777777" w:rsidR="00780EE4" w:rsidRPr="00780EE4" w:rsidRDefault="006C6B4B" w:rsidP="00780EE4">
      <w:pPr>
        <w:pStyle w:val="Default"/>
        <w:spacing w:after="200"/>
        <w:rPr>
          <w:sz w:val="28"/>
          <w:szCs w:val="22"/>
          <w:rFonts w:ascii="Calibri" w:hAnsi="Calibri" w:cs="Calibri"/>
        </w:rPr>
      </w:pPr>
      <w:r>
        <w:rPr>
          <w:sz w:val="28"/>
          <w:rFonts w:ascii="Calibri" w:hAnsi="Calibri"/>
        </w:rPr>
        <w:t xml:space="preserve">Zure galderari erantzunez, “Desgaitasunaren arloko prestakuntza-ibilbide bat prestatzea eta Nafarroako Foru Komunitateko Administrazioko langileei zuzendutako lehen ikastaroak bultzatzea” izeneko neurria dela-eta, 2021eko abenduaren 31n “Modu irisgarria” ikastaroa entregatuta zegoen eta lehen ikastaro pilotua eginda (azaroaren 9tik 30era bitartean). Beste pertsona batzuen artean, talde guztietako parlamentari bana gonbidatu zen ikastaro horretara.</w:t>
      </w:r>
    </w:p>
    <w:p w14:paraId="429C7407" w14:textId="77777777" w:rsidR="00780EE4" w:rsidRPr="00780EE4" w:rsidRDefault="002C0C84" w:rsidP="00780EE4">
      <w:pPr>
        <w:pStyle w:val="Default"/>
        <w:spacing w:after="200"/>
        <w:rPr>
          <w:sz w:val="28"/>
          <w:szCs w:val="22"/>
          <w:rFonts w:ascii="Calibri" w:hAnsi="Calibri" w:cs="Calibri"/>
        </w:rPr>
      </w:pPr>
      <w:r>
        <w:rPr>
          <w:sz w:val="28"/>
          <w:rFonts w:ascii="Calibri" w:hAnsi="Calibri"/>
        </w:rPr>
        <w:t xml:space="preserve">“Modu irisgarria” izeneko ikastaro hori erabil daiteke desgaitasuna duten pertsonekiko tratu eta interakziorako prestakuntza emateko edonori, herritarrentzako arreta unitateetako pertsonak barne.</w:t>
      </w:r>
      <w:r>
        <w:rPr>
          <w:sz w:val="28"/>
          <w:rFonts w:ascii="Calibri" w:hAnsi="Calibri"/>
        </w:rPr>
        <w:t xml:space="preserve"> </w:t>
      </w:r>
      <w:r>
        <w:rPr>
          <w:sz w:val="28"/>
          <w:rFonts w:ascii="Calibri" w:hAnsi="Calibri"/>
        </w:rPr>
        <w:t xml:space="preserve">Dena den, berariazko ikastaroak egin ziren 2021ean herritarrentzako arreta unitateetako langileentzat.</w:t>
      </w:r>
    </w:p>
    <w:p w14:paraId="071C0272" w14:textId="77777777" w:rsidR="00780EE4" w:rsidRPr="00780EE4" w:rsidRDefault="002C0C84" w:rsidP="00780EE4">
      <w:pPr>
        <w:pStyle w:val="Default"/>
        <w:spacing w:after="200"/>
        <w:rPr>
          <w:sz w:val="28"/>
          <w:szCs w:val="22"/>
          <w:rFonts w:ascii="Calibri" w:hAnsi="Calibri" w:cs="Calibri"/>
        </w:rPr>
      </w:pPr>
      <w:r>
        <w:rPr>
          <w:sz w:val="28"/>
          <w:rFonts w:ascii="Calibri" w:hAnsi="Calibri"/>
        </w:rPr>
        <w:t xml:space="preserve">Hori horrela, uste dugu zuzena dela emandako informazioa, alegia, neurria 2021eko abenduaren 31n amaituta zegoela.</w:t>
      </w:r>
    </w:p>
    <w:p w14:paraId="589670FB" w14:textId="77777777" w:rsidR="00780EE4" w:rsidRPr="00780EE4" w:rsidRDefault="002C0C84" w:rsidP="00780EE4">
      <w:pPr>
        <w:pStyle w:val="Default"/>
        <w:spacing w:after="200"/>
        <w:rPr>
          <w:sz w:val="28"/>
          <w:szCs w:val="22"/>
          <w:rFonts w:ascii="Calibri" w:hAnsi="Calibri" w:cs="Calibri"/>
        </w:rPr>
      </w:pPr>
      <w:r>
        <w:rPr>
          <w:sz w:val="28"/>
          <w:rFonts w:ascii="Calibri" w:hAnsi="Calibri"/>
        </w:rPr>
        <w:t xml:space="preserve">Prestakuntza masiboaren formatu hori Nafarroako Foru Komunitateko Administrazioko langileei eskaintzen jarraituko da eta herritarren eskura jarriko da, nahi dutenek prestakuntza har dezaten, irekia eta doakoa, irisgarritasun unibertsala sustatzeko neurri gisa.</w:t>
      </w:r>
    </w:p>
    <w:p w14:paraId="1E793569" w14:textId="77777777" w:rsidR="00780EE4" w:rsidRPr="00780EE4" w:rsidRDefault="002C0C84" w:rsidP="00780EE4">
      <w:pPr>
        <w:pStyle w:val="Default"/>
        <w:spacing w:after="200"/>
        <w:rPr>
          <w:sz w:val="28"/>
          <w:szCs w:val="22"/>
          <w:rFonts w:ascii="Calibri" w:hAnsi="Calibri" w:cs="Calibri"/>
        </w:rPr>
      </w:pPr>
      <w:r>
        <w:rPr>
          <w:sz w:val="28"/>
          <w:rFonts w:ascii="Calibri" w:hAnsi="Calibri"/>
        </w:rPr>
        <w:t xml:space="preserve">Nolanahi ere, gurekin bat etorriko zara behar-beharrezkoa, egokia eta zuzena dela neurri berritzaile hau –berritzailea kalitateagatik eta jada trebatu diren pertsonen kopuru handiagatik, 1.500etik gora–, desgaitasuna duten pertsonek informaziorako, ondasunetarako eta zerbitzuetarako irispidea izan dezaten baldintza berdinetan, segurtasunez, erosotasunez eta autonomiaz.</w:t>
      </w:r>
    </w:p>
    <w:p w14:paraId="2B02CA06" w14:textId="77777777" w:rsidR="00780EE4" w:rsidRDefault="00720926" w:rsidP="00780EE4">
      <w:pPr>
        <w:pStyle w:val="Default"/>
        <w:spacing w:after="200"/>
        <w:rPr>
          <w:sz w:val="28"/>
          <w:szCs w:val="22"/>
          <w:rFonts w:ascii="Calibri" w:hAnsi="Calibri" w:cs="Calibri"/>
        </w:rPr>
      </w:pPr>
      <w:r>
        <w:rPr>
          <w:sz w:val="28"/>
          <w:rFonts w:ascii="Calibri" w:hAnsi="Calibri"/>
        </w:rPr>
        <w:t xml:space="preserve">Hori guztia jakinarazten dizut, Nafarroako Parlamentuko Erregelamenduaren 194. artikuluan xedatutakoa betez.</w:t>
      </w:r>
    </w:p>
    <w:p w14:paraId="250D0998" w14:textId="77777777" w:rsidR="00780EE4" w:rsidRPr="00780EE4" w:rsidRDefault="002A0B65" w:rsidP="00780EE4">
      <w:pPr>
        <w:pStyle w:val="Default"/>
        <w:spacing w:after="200"/>
        <w:rPr>
          <w:sz w:val="28"/>
          <w:szCs w:val="22"/>
          <w:rFonts w:ascii="Calibri" w:hAnsi="Calibri" w:cs="Calibri"/>
        </w:rPr>
      </w:pPr>
      <w:r>
        <w:rPr>
          <w:sz w:val="28"/>
          <w:rFonts w:ascii="Calibri" w:hAnsi="Calibri"/>
        </w:rPr>
        <w:t xml:space="preserve">Iruñean, 2023ko martxoaren 3an</w:t>
      </w:r>
    </w:p>
    <w:p w14:paraId="0035D5A7" w14:textId="77777777" w:rsidR="00780EE4" w:rsidRDefault="00780EE4" w:rsidP="00780EE4">
      <w:pPr>
        <w:pStyle w:val="Default"/>
        <w:spacing w:after="200"/>
        <w:rPr>
          <w:sz w:val="28"/>
          <w:szCs w:val="22"/>
          <w:rFonts w:ascii="Calibri" w:hAnsi="Calibri" w:cs="Calibri"/>
        </w:rPr>
      </w:pPr>
      <w:r>
        <w:rPr>
          <w:sz w:val="28"/>
          <w:rFonts w:ascii="Calibri" w:hAnsi="Calibri"/>
        </w:rPr>
        <w:t xml:space="preserve">Lehendakaritzako, Berdintasuneko, Funtzio Publikoko eta Barneko kontseilaria:</w:t>
      </w:r>
      <w:r>
        <w:rPr>
          <w:sz w:val="28"/>
          <w:rFonts w:ascii="Calibri" w:hAnsi="Calibri"/>
        </w:rPr>
        <w:t xml:space="preserve"> </w:t>
      </w:r>
      <w:r>
        <w:rPr>
          <w:sz w:val="28"/>
          <w:rFonts w:ascii="Calibri" w:hAnsi="Calibri"/>
        </w:rPr>
        <w:t xml:space="preserve">Javier Remírez Apesteguía</w:t>
      </w:r>
    </w:p>
    <w:sectPr w:rsidR="00780EE4" w:rsidSect="00CA2D00">
      <w:headerReference w:type="default" r:id="rId7"/>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B36F" w14:textId="77777777" w:rsidR="0051520B" w:rsidRDefault="0051520B" w:rsidP="00C61F02">
      <w:r>
        <w:separator/>
      </w:r>
    </w:p>
  </w:endnote>
  <w:endnote w:type="continuationSeparator" w:id="0">
    <w:p w14:paraId="2305ADB9" w14:textId="77777777" w:rsidR="0051520B" w:rsidRDefault="0051520B"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C66F" w14:textId="77777777" w:rsidR="0051520B" w:rsidRDefault="0051520B" w:rsidP="00C61F02">
      <w:r>
        <w:separator/>
      </w:r>
    </w:p>
  </w:footnote>
  <w:footnote w:type="continuationSeparator" w:id="0">
    <w:p w14:paraId="3BC83A59" w14:textId="77777777" w:rsidR="0051520B" w:rsidRDefault="0051520B"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C38B" w14:textId="77777777"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6378A9"/>
    <w:multiLevelType w:val="hybridMultilevel"/>
    <w:tmpl w:val="766C8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893CEE"/>
    <w:multiLevelType w:val="hybridMultilevel"/>
    <w:tmpl w:val="4926B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271B50"/>
    <w:multiLevelType w:val="hybridMultilevel"/>
    <w:tmpl w:val="03B8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B5A2EED"/>
    <w:multiLevelType w:val="hybridMultilevel"/>
    <w:tmpl w:val="D1D8E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320565D"/>
    <w:multiLevelType w:val="hybridMultilevel"/>
    <w:tmpl w:val="E7741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3C72C1"/>
    <w:multiLevelType w:val="hybridMultilevel"/>
    <w:tmpl w:val="3542AA40"/>
    <w:lvl w:ilvl="0" w:tplc="0C0A0017">
      <w:start w:val="1"/>
      <w:numFmt w:val="lowerLetter"/>
      <w:lvlText w:val="%1)"/>
      <w:lvlJc w:val="left"/>
      <w:pPr>
        <w:ind w:left="927" w:hanging="360"/>
      </w:pPr>
      <w:rPr>
        <w:i w:val="0"/>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50219194">
    <w:abstractNumId w:val="16"/>
  </w:num>
  <w:num w:numId="2" w16cid:durableId="251935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309458">
    <w:abstractNumId w:val="8"/>
  </w:num>
  <w:num w:numId="4" w16cid:durableId="63189014">
    <w:abstractNumId w:val="17"/>
  </w:num>
  <w:num w:numId="5" w16cid:durableId="2071224005">
    <w:abstractNumId w:val="5"/>
  </w:num>
  <w:num w:numId="6" w16cid:durableId="1882932758">
    <w:abstractNumId w:val="3"/>
  </w:num>
  <w:num w:numId="7" w16cid:durableId="233662902">
    <w:abstractNumId w:val="2"/>
  </w:num>
  <w:num w:numId="8" w16cid:durableId="669062803">
    <w:abstractNumId w:val="13"/>
  </w:num>
  <w:num w:numId="9" w16cid:durableId="1128859693">
    <w:abstractNumId w:val="12"/>
  </w:num>
  <w:num w:numId="10" w16cid:durableId="1560942331">
    <w:abstractNumId w:val="22"/>
  </w:num>
  <w:num w:numId="11" w16cid:durableId="1175072584">
    <w:abstractNumId w:val="4"/>
    <w:lvlOverride w:ilvl="0"/>
    <w:lvlOverride w:ilvl="1"/>
    <w:lvlOverride w:ilvl="2"/>
    <w:lvlOverride w:ilvl="3"/>
    <w:lvlOverride w:ilvl="4"/>
    <w:lvlOverride w:ilvl="5"/>
    <w:lvlOverride w:ilvl="6"/>
    <w:lvlOverride w:ilvl="7"/>
    <w:lvlOverride w:ilvl="8"/>
  </w:num>
  <w:num w:numId="12" w16cid:durableId="190536814">
    <w:abstractNumId w:val="6"/>
  </w:num>
  <w:num w:numId="13" w16cid:durableId="774253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177237">
    <w:abstractNumId w:val="4"/>
  </w:num>
  <w:num w:numId="15" w16cid:durableId="564529681">
    <w:abstractNumId w:val="10"/>
  </w:num>
  <w:num w:numId="16" w16cid:durableId="1657149354">
    <w:abstractNumId w:val="11"/>
  </w:num>
  <w:num w:numId="17" w16cid:durableId="303194295">
    <w:abstractNumId w:val="15"/>
  </w:num>
  <w:num w:numId="18" w16cid:durableId="231283954">
    <w:abstractNumId w:val="7"/>
  </w:num>
  <w:num w:numId="19" w16cid:durableId="381364751">
    <w:abstractNumId w:val="0"/>
  </w:num>
  <w:num w:numId="20" w16cid:durableId="746272882">
    <w:abstractNumId w:val="21"/>
  </w:num>
  <w:num w:numId="21" w16cid:durableId="807674676">
    <w:abstractNumId w:val="9"/>
    <w:lvlOverride w:ilvl="0"/>
    <w:lvlOverride w:ilvl="1"/>
    <w:lvlOverride w:ilvl="2"/>
    <w:lvlOverride w:ilvl="3"/>
    <w:lvlOverride w:ilvl="4"/>
    <w:lvlOverride w:ilvl="5"/>
    <w:lvlOverride w:ilvl="6"/>
    <w:lvlOverride w:ilvl="7"/>
    <w:lvlOverride w:ilvl="8"/>
  </w:num>
  <w:num w:numId="22" w16cid:durableId="1052192090">
    <w:abstractNumId w:val="23"/>
  </w:num>
  <w:num w:numId="23" w16cid:durableId="50200710">
    <w:abstractNumId w:val="1"/>
  </w:num>
  <w:num w:numId="24" w16cid:durableId="971324195">
    <w:abstractNumId w:val="14"/>
  </w:num>
  <w:num w:numId="25" w16cid:durableId="2023779074">
    <w:abstractNumId w:val="20"/>
  </w:num>
  <w:num w:numId="26" w16cid:durableId="21117013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1972"/>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4F9"/>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1D59"/>
    <w:rsid w:val="00242774"/>
    <w:rsid w:val="00242B06"/>
    <w:rsid w:val="0024467C"/>
    <w:rsid w:val="00244C7A"/>
    <w:rsid w:val="00245034"/>
    <w:rsid w:val="0024532B"/>
    <w:rsid w:val="0024622D"/>
    <w:rsid w:val="0024755D"/>
    <w:rsid w:val="002479C8"/>
    <w:rsid w:val="00247D75"/>
    <w:rsid w:val="002503DF"/>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778C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84"/>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ABD"/>
    <w:rsid w:val="00317B79"/>
    <w:rsid w:val="00320811"/>
    <w:rsid w:val="00320879"/>
    <w:rsid w:val="00320CD2"/>
    <w:rsid w:val="00321EE8"/>
    <w:rsid w:val="003222C6"/>
    <w:rsid w:val="0032286A"/>
    <w:rsid w:val="00322E51"/>
    <w:rsid w:val="00323AE5"/>
    <w:rsid w:val="00323CCB"/>
    <w:rsid w:val="00323E11"/>
    <w:rsid w:val="00323E2F"/>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4CE8"/>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3B1F"/>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2E9"/>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B7D99"/>
    <w:rsid w:val="004C03B0"/>
    <w:rsid w:val="004C0C88"/>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20B"/>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77A02"/>
    <w:rsid w:val="00580210"/>
    <w:rsid w:val="00580D8A"/>
    <w:rsid w:val="00582237"/>
    <w:rsid w:val="00582A11"/>
    <w:rsid w:val="00582C80"/>
    <w:rsid w:val="00583207"/>
    <w:rsid w:val="0058339A"/>
    <w:rsid w:val="00583DC8"/>
    <w:rsid w:val="00583E85"/>
    <w:rsid w:val="005843AD"/>
    <w:rsid w:val="00584518"/>
    <w:rsid w:val="00584E5B"/>
    <w:rsid w:val="005851BD"/>
    <w:rsid w:val="00586D3A"/>
    <w:rsid w:val="00587A52"/>
    <w:rsid w:val="0059020F"/>
    <w:rsid w:val="00590215"/>
    <w:rsid w:val="00591004"/>
    <w:rsid w:val="005916AE"/>
    <w:rsid w:val="00591D13"/>
    <w:rsid w:val="00592E82"/>
    <w:rsid w:val="00592FBC"/>
    <w:rsid w:val="00593121"/>
    <w:rsid w:val="00593D95"/>
    <w:rsid w:val="00595641"/>
    <w:rsid w:val="005963C5"/>
    <w:rsid w:val="00596501"/>
    <w:rsid w:val="00596696"/>
    <w:rsid w:val="00596F89"/>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6973"/>
    <w:rsid w:val="005B6F64"/>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6B4B"/>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2350"/>
    <w:rsid w:val="00773EBD"/>
    <w:rsid w:val="00773F4E"/>
    <w:rsid w:val="00774086"/>
    <w:rsid w:val="007744CC"/>
    <w:rsid w:val="00775503"/>
    <w:rsid w:val="00775536"/>
    <w:rsid w:val="0077672B"/>
    <w:rsid w:val="00776ACF"/>
    <w:rsid w:val="00776B7D"/>
    <w:rsid w:val="0077732F"/>
    <w:rsid w:val="007776BD"/>
    <w:rsid w:val="00777D95"/>
    <w:rsid w:val="00777DDB"/>
    <w:rsid w:val="00780EE4"/>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1BD9"/>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0494"/>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4BA5"/>
    <w:rsid w:val="008050C1"/>
    <w:rsid w:val="00805163"/>
    <w:rsid w:val="00806345"/>
    <w:rsid w:val="00806ABE"/>
    <w:rsid w:val="00807F5A"/>
    <w:rsid w:val="0081126B"/>
    <w:rsid w:val="00811351"/>
    <w:rsid w:val="0081198D"/>
    <w:rsid w:val="00811A16"/>
    <w:rsid w:val="00812050"/>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6A6E"/>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49D"/>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2F58"/>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4C0E"/>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52A3"/>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5905"/>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282"/>
    <w:rsid w:val="00AC1453"/>
    <w:rsid w:val="00AC22AF"/>
    <w:rsid w:val="00AC273D"/>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45E"/>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473"/>
    <w:rsid w:val="00B02774"/>
    <w:rsid w:val="00B035B0"/>
    <w:rsid w:val="00B03FCA"/>
    <w:rsid w:val="00B04D0B"/>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6DC"/>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5E0"/>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439F"/>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4C1B"/>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445"/>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5A6B"/>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6EE"/>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2B58"/>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51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57FA8"/>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12"/>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9FF"/>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594B"/>
    <w:rsid w:val="00FA69A9"/>
    <w:rsid w:val="00FA6E7A"/>
    <w:rsid w:val="00FA6ECD"/>
    <w:rsid w:val="00FA742A"/>
    <w:rsid w:val="00FA79F1"/>
    <w:rsid w:val="00FB0351"/>
    <w:rsid w:val="00FB1C6B"/>
    <w:rsid w:val="00FB34DB"/>
    <w:rsid w:val="00FB3637"/>
    <w:rsid w:val="00FB4C90"/>
    <w:rsid w:val="00FB661F"/>
    <w:rsid w:val="00FB7106"/>
    <w:rsid w:val="00FB7119"/>
    <w:rsid w:val="00FB7453"/>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631"/>
    <w:rsid w:val="00FD60F2"/>
    <w:rsid w:val="00FD64F7"/>
    <w:rsid w:val="00FD6517"/>
    <w:rsid w:val="00FD65EB"/>
    <w:rsid w:val="00FD67E0"/>
    <w:rsid w:val="00FD6AC0"/>
    <w:rsid w:val="00FD713E"/>
    <w:rsid w:val="00FD742B"/>
    <w:rsid w:val="00FD743C"/>
    <w:rsid w:val="00FD7CAC"/>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27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34"/>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u-ES"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967975737">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36605969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2023-03-07T10:32:00Z</dcterms:created>
  <dcterms:modified xsi:type="dcterms:W3CDTF">2023-03-07T10:32:00Z</dcterms:modified>
</cp:coreProperties>
</file>