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8CBE" w14:textId="77777777" w:rsidR="00667DBF" w:rsidRDefault="00667DBF" w:rsidP="004E1DDD">
      <w:pPr>
        <w:pStyle w:val="Default"/>
        <w:jc w:val="right"/>
      </w:pPr>
    </w:p>
    <w:p w14:paraId="543B6A40" w14:textId="1793D51E" w:rsidR="00B152DF" w:rsidRDefault="00B152DF" w:rsidP="00F01606">
      <w:pPr>
        <w:jc w:val="both"/>
        <w:rPr>
          <w:rFonts w:cstheme="minorHAnsi"/>
        </w:rPr>
      </w:pPr>
      <w:r>
        <w:t xml:space="preserve">Martxoaren 20a</w:t>
      </w:r>
    </w:p>
    <w:p w14:paraId="77D6E1ED" w14:textId="3D2F2216" w:rsidR="00C82319" w:rsidRPr="00C82319" w:rsidRDefault="00C82319" w:rsidP="00F01606">
      <w:pPr>
        <w:jc w:val="both"/>
        <w:rPr>
          <w:rFonts w:cstheme="minorHAnsi"/>
        </w:rPr>
      </w:pPr>
      <w:r>
        <w:t xml:space="preserve">Navarra Suma (NA+) talde parlamentarioari atxikitako foru parlamentari Ángel Ansa Echegaray jaunak galdera egin du Parlamentuak 2022ko irailaren 8an onetsitako mozioari buruz (10-23/PES-054). Hona Nafarroako Gobernuko lehendakariak ematen duen informazioa:</w:t>
      </w:r>
    </w:p>
    <w:p w14:paraId="09A6468C" w14:textId="77777777" w:rsidR="00C82319" w:rsidRPr="00C82319" w:rsidRDefault="00C82319" w:rsidP="00F01606">
      <w:pPr>
        <w:pStyle w:val="Prrafodelista"/>
        <w:numPr>
          <w:ilvl w:val="0"/>
          <w:numId w:val="1"/>
        </w:numPr>
        <w:jc w:val="both"/>
        <w:rPr>
          <w:sz w:val="22"/>
          <w:szCs w:val="22"/>
          <w:rFonts w:asciiTheme="minorHAnsi" w:hAnsiTheme="minorHAnsi" w:cstheme="minorHAnsi"/>
        </w:rPr>
      </w:pPr>
      <w:r>
        <w:rPr>
          <w:sz w:val="22"/>
          <w:rFonts w:asciiTheme="minorHAnsi" w:hAnsiTheme="minorHAnsi"/>
        </w:rPr>
        <w:t xml:space="preserve">Nafarroako Parlamentuak Nafarroako Gobernua premiatzen du, arreta presentzialerako, batez ere landa eremuan, pizgarriak eman diezazkien gure erkidegoan lan egiten duten banku-entitateei, finantza-zerbitzuen kontratazio publikoan klausula sozialak erabiliz.</w:t>
      </w:r>
    </w:p>
    <w:p w14:paraId="47BAE53D" w14:textId="77777777" w:rsidR="00667DBF" w:rsidRDefault="00C82319" w:rsidP="00F01606">
      <w:pPr>
        <w:pStyle w:val="Prrafodelista"/>
        <w:jc w:val="both"/>
        <w:rPr>
          <w:b/>
          <w:sz w:val="22"/>
          <w:szCs w:val="22"/>
          <w:rFonts w:asciiTheme="minorHAnsi" w:hAnsiTheme="minorHAnsi" w:cstheme="minorHAnsi"/>
        </w:rPr>
      </w:pPr>
      <w:r>
        <w:rPr>
          <w:b/>
          <w:sz w:val="22"/>
          <w:rFonts w:asciiTheme="minorHAnsi" w:hAnsiTheme="minorHAnsi"/>
        </w:rPr>
        <w:t xml:space="preserve">– Nafarroako Gobernuak zer egin du harrezkero eskaera hori betetzeko?</w:t>
      </w:r>
    </w:p>
    <w:p w14:paraId="2D0C0231" w14:textId="3F0541D2" w:rsidR="00C82319" w:rsidRPr="00114994" w:rsidRDefault="00C82319" w:rsidP="00114994">
      <w:pPr>
        <w:jc w:val="both"/>
      </w:pPr>
      <w:r>
        <w:t xml:space="preserve">Kontratu Publikoei buruzko apirilaren 13ko 2/2018 Foru Legearen 7.1.e) artikuluan ezarritakoaren arabera, finantza-zerbitzuen kontratuak, oro har, kontratu publikoei buruzko arauditik kanpo daude.</w:t>
      </w:r>
      <w:r>
        <w:t xml:space="preserve"> </w:t>
      </w:r>
    </w:p>
    <w:p w14:paraId="40BCCD98" w14:textId="77777777" w:rsidR="00114994" w:rsidRPr="00114994" w:rsidRDefault="00114994" w:rsidP="00114994">
      <w:pPr>
        <w:jc w:val="both"/>
      </w:pPr>
      <w:r>
        <w:t xml:space="preserve">Hala ere, Nafarroako Gobernuak 2022ko azaroan abian jarri zuen Abentura Digitala, teknologiak erabiltzen hasteko prestakuntza programa bat, erabat doakoa eta Suspertze, Eraldatze eta Erresilientzia Planeko NextGenerationEU europar funtsen bidez finantzatua.</w:t>
      </w:r>
    </w:p>
    <w:p w14:paraId="5C761137" w14:textId="77777777" w:rsidR="00667DBF" w:rsidRDefault="00114994" w:rsidP="00114994">
      <w:pPr>
        <w:jc w:val="both"/>
      </w:pPr>
      <w:r>
        <w:t xml:space="preserve">Abentura Digitala programaren hartzaileak Nafarroako herritar guztiak dira: erdi edo goi mailako ikasleak, adineko pertsonak edo erretirodunak, bazterkeria digitalaren arriskua duten pertsonak, langabeak eta sektore guztietako landunak.</w:t>
      </w:r>
      <w:r>
        <w:t xml:space="preserve"> </w:t>
      </w:r>
      <w:r>
        <w:t xml:space="preserve">Ikastaroak pertsona bakoitzaren neurrira diseinatuta daude eta prestakuntza-ibilbideak eskaintzen dira.</w:t>
      </w:r>
    </w:p>
    <w:p w14:paraId="6F98547E" w14:textId="67F927BB" w:rsidR="00C82319" w:rsidRPr="00BF317E" w:rsidRDefault="00C82319" w:rsidP="00F01606">
      <w:pPr>
        <w:pStyle w:val="Prrafodelista"/>
        <w:numPr>
          <w:ilvl w:val="0"/>
          <w:numId w:val="1"/>
        </w:numPr>
        <w:jc w:val="both"/>
        <w:rPr>
          <w:sz w:val="22"/>
          <w:szCs w:val="22"/>
          <w:rFonts w:asciiTheme="minorHAnsi" w:hAnsiTheme="minorHAnsi" w:cstheme="minorHAnsi"/>
        </w:rPr>
      </w:pPr>
      <w:r>
        <w:rPr>
          <w:sz w:val="22"/>
          <w:rFonts w:asciiTheme="minorHAnsi" w:hAnsiTheme="minorHAnsi"/>
        </w:rPr>
        <w:t xml:space="preserve">Nafarroako Parlamentuak Nafarroako Gobernua premiatzen du, banku-entitateekiko lankidetza formulak garatu ditzan Nafarroako Udal eta Kontzejuen Federazioarekin batera, herritarrengandik gertuago dauden finantza-zerbitzuak ematea errazteko.</w:t>
      </w:r>
      <w:r>
        <w:rPr>
          <w:sz w:val="22"/>
          <w:rFonts w:asciiTheme="minorHAnsi" w:hAnsiTheme="minorHAnsi"/>
        </w:rPr>
        <w:t xml:space="preserve"> </w:t>
      </w:r>
    </w:p>
    <w:p w14:paraId="07D8C2F0" w14:textId="77777777" w:rsidR="00667DBF" w:rsidRDefault="00C82319" w:rsidP="00F01606">
      <w:pPr>
        <w:pStyle w:val="Prrafodelista"/>
        <w:jc w:val="both"/>
        <w:rPr>
          <w:b/>
          <w:sz w:val="22"/>
          <w:szCs w:val="22"/>
          <w:rFonts w:asciiTheme="minorHAnsi" w:hAnsiTheme="minorHAnsi" w:cstheme="minorHAnsi"/>
        </w:rPr>
      </w:pPr>
      <w:r>
        <w:rPr>
          <w:b/>
          <w:sz w:val="22"/>
          <w:rFonts w:asciiTheme="minorHAnsi" w:hAnsiTheme="minorHAnsi"/>
        </w:rPr>
        <w:t xml:space="preserve">– Nafarroako Gobernuak zer egin du harrezkero eskaera hori betetzeko?</w:t>
      </w:r>
    </w:p>
    <w:p w14:paraId="3CB79716" w14:textId="387F547B" w:rsidR="00494915" w:rsidRPr="00114994" w:rsidRDefault="00C82319" w:rsidP="00114994">
      <w:pPr>
        <w:jc w:val="both"/>
        <w:rPr>
          <w:rFonts w:cstheme="minorHAnsi"/>
        </w:rPr>
      </w:pPr>
      <w:r>
        <w:t xml:space="preserve">Banku-entitateak eta ematen dituzten zerbitzuak Estatuko oinarrizko araudian daude araututa, eskumen-titulu hauen babesean: Espainiako Konstituzioaren 149. artikuluko 1. apartatuko 6., 11. eta 13. zenbakiak, Estatuari eskumen esklusiboa esleitzen diotenak merkataritza arloko legeriaren gainean, kreditua, bankuak eta aseguruak antolatzeko oinarrien gainean eta jarduera ekonomikoaren plangintza orokorraren oinarrien eta koordinazioaren gainean.</w:t>
      </w:r>
      <w:r>
        <w:t xml:space="preserve"> </w:t>
      </w:r>
      <w:r>
        <w:t xml:space="preserve">Nafarroako Foru Komunitatean ez dago arlo horretako araudi berekirik.</w:t>
      </w:r>
      <w:r>
        <w:t xml:space="preserve"> </w:t>
      </w:r>
    </w:p>
    <w:p w14:paraId="6A2BF9F0" w14:textId="77777777" w:rsidR="00C82319" w:rsidRPr="00114994" w:rsidRDefault="00C82319" w:rsidP="00114994">
      <w:pPr>
        <w:jc w:val="both"/>
        <w:rPr>
          <w:rFonts w:cstheme="minorHAnsi"/>
        </w:rPr>
      </w:pPr>
      <w:r>
        <w:t xml:space="preserve">Hala ere, Nafarroako Gobernua, bere eginkizunen barnean, herritar guztiei gaikuntza digitala eskaintzeko kanpaina garrantzitsu bat egiten ari da: </w:t>
      </w:r>
      <w:hyperlink r:id="rId7" w:history="1">
        <w:r>
          <w:rPr>
            <w:rStyle w:val="Hipervnculo"/>
            <w:color w:val="auto"/>
          </w:rPr>
          <w:t xml:space="preserve">https://capacitaciondigital.navarra.es/eu/</w:t>
        </w:r>
      </w:hyperlink>
      <w:r>
        <w:t xml:space="preserve">.</w:t>
      </w:r>
      <w:r>
        <w:t xml:space="preserve"> </w:t>
      </w:r>
    </w:p>
    <w:p w14:paraId="342048F3" w14:textId="77777777" w:rsidR="00114994" w:rsidRPr="00114994" w:rsidRDefault="00114994" w:rsidP="00114994">
      <w:pPr>
        <w:jc w:val="both"/>
      </w:pPr>
      <w:r>
        <w:t xml:space="preserve">Nafarroako Gobernuak 2021eko irailean abiarazi zuen Inklusio eta Gaikuntza Digitalerako Plana, helburutzat duena Nafarroa berdintasun digital jasangarria eskaintzen duen lurraldea izatea pertsonen garapenerako eta haien bizi kalitatearen hobekuntzarako.</w:t>
      </w:r>
    </w:p>
    <w:p w14:paraId="559B672C" w14:textId="77777777" w:rsidR="00114994" w:rsidRPr="00114994" w:rsidRDefault="00114994" w:rsidP="00114994">
      <w:pPr>
        <w:jc w:val="both"/>
        <w:rPr>
          <w:rFonts w:cstheme="minorHAnsi"/>
        </w:rPr>
      </w:pPr>
      <w:r>
        <w:t xml:space="preserve">Foru Komunitatean arrakala digitala murriztuko duen tresna izateko diseinatu da plan hori, eta horretarako bi bide urratuko dira.</w:t>
      </w:r>
      <w:r>
        <w:t xml:space="preserve"> </w:t>
      </w:r>
      <w:r>
        <w:t xml:space="preserve">Batetik, herritar guztien inklusio digitala sustatzea eta gizarte digital berriranzko trantsizioan inor atzean ez uztea; eta bestetik, herritarrek gaitasun digitalak beregana ditzaten sustatzea, lurraldearen eraldatze digitala bultzatu ahal izateko.</w:t>
      </w:r>
    </w:p>
    <w:p w14:paraId="45D1D51B" w14:textId="77777777" w:rsidR="00C82319" w:rsidRPr="00BF317E" w:rsidRDefault="00C82319" w:rsidP="00C82319">
      <w:pPr>
        <w:jc w:val="both"/>
        <w:rPr>
          <w:b/>
          <w:rFonts w:cstheme="minorHAnsi"/>
        </w:rPr>
      </w:pPr>
      <w:r>
        <w:rPr>
          <w:b/>
          <w:color w:val="000000"/>
        </w:rPr>
        <w:t xml:space="preserve"> </w:t>
      </w:r>
    </w:p>
    <w:p w14:paraId="31ABD4F4" w14:textId="4E5A5401" w:rsidR="00227EE6" w:rsidRPr="00667DBF" w:rsidRDefault="00C82319" w:rsidP="00667DBF">
      <w:pPr>
        <w:jc w:val="center"/>
        <w:rPr>
          <w:sz w:val="20"/>
          <w:szCs w:val="20"/>
          <w:rFonts w:ascii="Arial" w:hAnsi="Arial" w:cs="Arial"/>
        </w:rPr>
      </w:pPr>
      <w:r>
        <w:rPr>
          <w:sz w:val="20"/>
          <w:rFonts w:ascii="Arial" w:hAnsi="Arial"/>
        </w:rPr>
        <w:t xml:space="preserve">Nafarroako lehendakaria:</w:t>
      </w:r>
      <w:r>
        <w:rPr>
          <w:sz w:val="20"/>
          <w:rFonts w:ascii="Arial" w:hAnsi="Arial"/>
        </w:rPr>
        <w:t xml:space="preserve"> </w:t>
      </w:r>
      <w:r>
        <w:rPr>
          <w:sz w:val="20"/>
          <w:rFonts w:ascii="Arial" w:hAnsi="Arial"/>
        </w:rPr>
        <w:t xml:space="preserve">María Chivite Navascués</w:t>
      </w:r>
    </w:p>
    <w:sectPr w:rsidR="00227EE6" w:rsidRPr="00667DBF" w:rsidSect="00667DBF">
      <w:pgSz w:w="11906" w:h="16838"/>
      <w:pgMar w:top="1560"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2ABD" w14:textId="77777777" w:rsidR="00DD0DA9" w:rsidRDefault="00DD0DA9" w:rsidP="00FF2A57">
      <w:pPr>
        <w:spacing w:after="0" w:line="240" w:lineRule="auto"/>
      </w:pPr>
      <w:r>
        <w:separator/>
      </w:r>
    </w:p>
  </w:endnote>
  <w:endnote w:type="continuationSeparator" w:id="0">
    <w:p w14:paraId="4BF99F0A" w14:textId="77777777" w:rsidR="00DD0DA9" w:rsidRDefault="00DD0DA9" w:rsidP="00FF2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6CFC" w14:textId="77777777" w:rsidR="00DD0DA9" w:rsidRDefault="00DD0DA9" w:rsidP="00FF2A57">
      <w:pPr>
        <w:spacing w:after="0" w:line="240" w:lineRule="auto"/>
      </w:pPr>
      <w:r>
        <w:separator/>
      </w:r>
    </w:p>
  </w:footnote>
  <w:footnote w:type="continuationSeparator" w:id="0">
    <w:p w14:paraId="587DD4A2" w14:textId="77777777" w:rsidR="00DD0DA9" w:rsidRDefault="00DD0DA9" w:rsidP="00FF2A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415D05"/>
    <w:multiLevelType w:val="hybridMultilevel"/>
    <w:tmpl w:val="8474CCC0"/>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16cid:durableId="810100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57"/>
    <w:rsid w:val="000269F4"/>
    <w:rsid w:val="00114994"/>
    <w:rsid w:val="00127835"/>
    <w:rsid w:val="0015754C"/>
    <w:rsid w:val="00180698"/>
    <w:rsid w:val="00227EE6"/>
    <w:rsid w:val="00236FDC"/>
    <w:rsid w:val="00281B1D"/>
    <w:rsid w:val="002926DA"/>
    <w:rsid w:val="00366AC5"/>
    <w:rsid w:val="00494915"/>
    <w:rsid w:val="004A0A34"/>
    <w:rsid w:val="004E1DDD"/>
    <w:rsid w:val="00514969"/>
    <w:rsid w:val="00566B21"/>
    <w:rsid w:val="005B2B4B"/>
    <w:rsid w:val="00610AE1"/>
    <w:rsid w:val="00667DBF"/>
    <w:rsid w:val="00693DA9"/>
    <w:rsid w:val="006978AA"/>
    <w:rsid w:val="0073699C"/>
    <w:rsid w:val="00875CE2"/>
    <w:rsid w:val="0089161A"/>
    <w:rsid w:val="009952AC"/>
    <w:rsid w:val="00A4349B"/>
    <w:rsid w:val="00B152DF"/>
    <w:rsid w:val="00BB4B33"/>
    <w:rsid w:val="00BF317E"/>
    <w:rsid w:val="00C0557B"/>
    <w:rsid w:val="00C45B9F"/>
    <w:rsid w:val="00C82319"/>
    <w:rsid w:val="00C94DEB"/>
    <w:rsid w:val="00DD0DA9"/>
    <w:rsid w:val="00F01606"/>
    <w:rsid w:val="00F26709"/>
    <w:rsid w:val="00FF2A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1C0F0D"/>
  <w15:docId w15:val="{29831727-D67C-486C-A78E-42917981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2A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2A57"/>
  </w:style>
  <w:style w:type="paragraph" w:styleId="Piedepgina">
    <w:name w:val="footer"/>
    <w:basedOn w:val="Normal"/>
    <w:link w:val="PiedepginaCar"/>
    <w:uiPriority w:val="99"/>
    <w:unhideWhenUsed/>
    <w:rsid w:val="00FF2A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2A57"/>
  </w:style>
  <w:style w:type="paragraph" w:styleId="Textodeglobo">
    <w:name w:val="Balloon Text"/>
    <w:basedOn w:val="Normal"/>
    <w:link w:val="TextodegloboCar"/>
    <w:uiPriority w:val="99"/>
    <w:semiHidden/>
    <w:unhideWhenUsed/>
    <w:rsid w:val="00FF2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A57"/>
    <w:rPr>
      <w:rFonts w:ascii="Tahoma" w:hAnsi="Tahoma" w:cs="Tahoma"/>
      <w:sz w:val="16"/>
      <w:szCs w:val="16"/>
    </w:rPr>
  </w:style>
  <w:style w:type="paragraph" w:customStyle="1" w:styleId="Default">
    <w:name w:val="Default"/>
    <w:rsid w:val="004E1DDD"/>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227EE6"/>
    <w:rPr>
      <w:color w:val="0000FF"/>
      <w:u w:val="single"/>
    </w:rPr>
  </w:style>
  <w:style w:type="paragraph" w:styleId="Prrafodelista">
    <w:name w:val="List Paragraph"/>
    <w:basedOn w:val="Normal"/>
    <w:uiPriority w:val="34"/>
    <w:qFormat/>
    <w:rsid w:val="00C82319"/>
    <w:pPr>
      <w:spacing w:after="0" w:line="240" w:lineRule="auto"/>
      <w:ind w:left="720"/>
      <w:contextualSpacing/>
    </w:pPr>
    <w:rPr>
      <w:rFonts w:ascii="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4895">
      <w:bodyDiv w:val="1"/>
      <w:marLeft w:val="0"/>
      <w:marRight w:val="0"/>
      <w:marTop w:val="0"/>
      <w:marBottom w:val="0"/>
      <w:divBdr>
        <w:top w:val="none" w:sz="0" w:space="0" w:color="auto"/>
        <w:left w:val="none" w:sz="0" w:space="0" w:color="auto"/>
        <w:bottom w:val="none" w:sz="0" w:space="0" w:color="auto"/>
        <w:right w:val="none" w:sz="0" w:space="0" w:color="auto"/>
      </w:divBdr>
    </w:div>
    <w:div w:id="852374370">
      <w:bodyDiv w:val="1"/>
      <w:marLeft w:val="0"/>
      <w:marRight w:val="0"/>
      <w:marTop w:val="0"/>
      <w:marBottom w:val="0"/>
      <w:divBdr>
        <w:top w:val="none" w:sz="0" w:space="0" w:color="auto"/>
        <w:left w:val="none" w:sz="0" w:space="0" w:color="auto"/>
        <w:bottom w:val="none" w:sz="0" w:space="0" w:color="auto"/>
        <w:right w:val="none" w:sz="0" w:space="0" w:color="auto"/>
      </w:divBdr>
    </w:div>
    <w:div w:id="1251619639">
      <w:bodyDiv w:val="1"/>
      <w:marLeft w:val="0"/>
      <w:marRight w:val="0"/>
      <w:marTop w:val="0"/>
      <w:marBottom w:val="0"/>
      <w:divBdr>
        <w:top w:val="none" w:sz="0" w:space="0" w:color="auto"/>
        <w:left w:val="none" w:sz="0" w:space="0" w:color="auto"/>
        <w:bottom w:val="none" w:sz="0" w:space="0" w:color="auto"/>
        <w:right w:val="none" w:sz="0" w:space="0" w:color="auto"/>
      </w:divBdr>
    </w:div>
    <w:div w:id="1434672375">
      <w:bodyDiv w:val="1"/>
      <w:marLeft w:val="0"/>
      <w:marRight w:val="0"/>
      <w:marTop w:val="0"/>
      <w:marBottom w:val="0"/>
      <w:divBdr>
        <w:top w:val="none" w:sz="0" w:space="0" w:color="auto"/>
        <w:left w:val="none" w:sz="0" w:space="0" w:color="auto"/>
        <w:bottom w:val="none" w:sz="0" w:space="0" w:color="auto"/>
        <w:right w:val="none" w:sz="0" w:space="0" w:color="auto"/>
      </w:divBdr>
    </w:div>
    <w:div w:id="21445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pacitaciondigital.navarra.es/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x057426</dc:creator>
  <cp:lastModifiedBy>Aranaz, Carlota</cp:lastModifiedBy>
  <cp:revision>5</cp:revision>
  <cp:lastPrinted>2022-05-23T08:03:00Z</cp:lastPrinted>
  <dcterms:created xsi:type="dcterms:W3CDTF">2023-03-20T13:24:00Z</dcterms:created>
  <dcterms:modified xsi:type="dcterms:W3CDTF">2023-03-24T08:45:00Z</dcterms:modified>
  <cp:contentStatus/>
</cp:coreProperties>
</file>