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1DC5" w14:textId="77777777" w:rsidR="00672C00" w:rsidRPr="00672C00" w:rsidRDefault="00CD4DF7" w:rsidP="00CA544A">
      <w:pPr>
        <w:spacing w:after="120"/>
        <w:rPr>
          <w:rFonts w:cs="Arial"/>
        </w:rPr>
      </w:pPr>
      <w:r w:rsidRPr="00672C00">
        <w:rPr>
          <w:rFonts w:cs="Arial"/>
        </w:rPr>
        <w:t>La</w:t>
      </w:r>
      <w:r w:rsidR="0006150C" w:rsidRPr="00672C00">
        <w:rPr>
          <w:rFonts w:cs="Arial"/>
        </w:rPr>
        <w:t xml:space="preserve"> </w:t>
      </w:r>
      <w:r w:rsidRPr="00672C00">
        <w:rPr>
          <w:rFonts w:cs="Arial"/>
        </w:rPr>
        <w:t>Consejera</w:t>
      </w:r>
      <w:r w:rsidR="0006150C" w:rsidRPr="00672C00">
        <w:rPr>
          <w:rFonts w:cs="Arial"/>
        </w:rPr>
        <w:t xml:space="preserve"> de Derechos Sociales </w:t>
      </w:r>
      <w:r w:rsidR="00865890" w:rsidRPr="00672C00">
        <w:rPr>
          <w:rFonts w:cs="Arial"/>
        </w:rPr>
        <w:t>del Gobierno de Navarra</w:t>
      </w:r>
      <w:r w:rsidR="0006150C" w:rsidRPr="00672C00">
        <w:rPr>
          <w:rFonts w:cs="Arial"/>
        </w:rPr>
        <w:t xml:space="preserve">, en relación </w:t>
      </w:r>
      <w:r w:rsidR="00B67C4B" w:rsidRPr="00672C00">
        <w:rPr>
          <w:rFonts w:cs="Arial"/>
        </w:rPr>
        <w:t>con</w:t>
      </w:r>
      <w:r w:rsidR="0006150C" w:rsidRPr="00672C00">
        <w:rPr>
          <w:rFonts w:cs="Arial"/>
        </w:rPr>
        <w:t xml:space="preserve"> la </w:t>
      </w:r>
      <w:r w:rsidR="00CB3E16" w:rsidRPr="00672C00">
        <w:rPr>
          <w:rFonts w:cs="Arial"/>
        </w:rPr>
        <w:t>p</w:t>
      </w:r>
      <w:r w:rsidR="0003307A" w:rsidRPr="00672C00">
        <w:rPr>
          <w:rFonts w:cs="Arial"/>
        </w:rPr>
        <w:t>regunta</w:t>
      </w:r>
      <w:r w:rsidR="0006150C" w:rsidRPr="00672C00">
        <w:rPr>
          <w:rFonts w:cs="Arial"/>
        </w:rPr>
        <w:t xml:space="preserve"> </w:t>
      </w:r>
      <w:r w:rsidR="00865890" w:rsidRPr="00672C00">
        <w:rPr>
          <w:rFonts w:cs="Arial"/>
        </w:rPr>
        <w:t>formulada</w:t>
      </w:r>
      <w:r w:rsidR="0006150C" w:rsidRPr="00672C00">
        <w:rPr>
          <w:rFonts w:cs="Arial"/>
        </w:rPr>
        <w:t xml:space="preserve"> por </w:t>
      </w:r>
      <w:r w:rsidR="006922BB" w:rsidRPr="00672C00">
        <w:rPr>
          <w:rFonts w:cs="Arial"/>
        </w:rPr>
        <w:t>el</w:t>
      </w:r>
      <w:r w:rsidR="003860DD" w:rsidRPr="00672C00">
        <w:rPr>
          <w:rFonts w:cs="Arial"/>
        </w:rPr>
        <w:t xml:space="preserve"> parlamentari</w:t>
      </w:r>
      <w:r w:rsidR="006922BB" w:rsidRPr="00672C00">
        <w:rPr>
          <w:rFonts w:cs="Arial"/>
        </w:rPr>
        <w:t>o</w:t>
      </w:r>
      <w:r w:rsidR="00B67C4B" w:rsidRPr="00672C00">
        <w:rPr>
          <w:rFonts w:cs="Arial"/>
        </w:rPr>
        <w:t xml:space="preserve"> d</w:t>
      </w:r>
      <w:r w:rsidR="00EC31C9" w:rsidRPr="00672C00">
        <w:rPr>
          <w:rFonts w:cs="Arial"/>
        </w:rPr>
        <w:t>o</w:t>
      </w:r>
      <w:r w:rsidR="006922BB" w:rsidRPr="00672C00">
        <w:rPr>
          <w:rFonts w:cs="Arial"/>
        </w:rPr>
        <w:t>n</w:t>
      </w:r>
      <w:r w:rsidR="0006150C" w:rsidRPr="00672C00">
        <w:rPr>
          <w:rFonts w:cs="Arial"/>
        </w:rPr>
        <w:t xml:space="preserve"> </w:t>
      </w:r>
      <w:r w:rsidR="006922BB" w:rsidRPr="00672C00">
        <w:rPr>
          <w:rFonts w:cs="Arial"/>
        </w:rPr>
        <w:t>Jorge Esparza Garrido</w:t>
      </w:r>
      <w:r w:rsidR="0006150C" w:rsidRPr="00672C00">
        <w:rPr>
          <w:rFonts w:cs="Arial"/>
        </w:rPr>
        <w:t>, adscrit</w:t>
      </w:r>
      <w:r w:rsidR="006922BB" w:rsidRPr="00672C00">
        <w:rPr>
          <w:rFonts w:cs="Arial"/>
        </w:rPr>
        <w:t>o</w:t>
      </w:r>
      <w:r w:rsidR="0006150C" w:rsidRPr="00672C00">
        <w:rPr>
          <w:rFonts w:cs="Arial"/>
        </w:rPr>
        <w:t xml:space="preserve"> al Grupo </w:t>
      </w:r>
      <w:r w:rsidR="00B67C4B" w:rsidRPr="00672C00">
        <w:rPr>
          <w:rFonts w:cs="Arial"/>
        </w:rPr>
        <w:t>P</w:t>
      </w:r>
      <w:r w:rsidR="0006150C" w:rsidRPr="00672C00">
        <w:rPr>
          <w:rFonts w:cs="Arial"/>
        </w:rPr>
        <w:t xml:space="preserve">arlamentario </w:t>
      </w:r>
      <w:r w:rsidR="001A1B4A" w:rsidRPr="00672C00">
        <w:rPr>
          <w:rFonts w:cs="Arial"/>
        </w:rPr>
        <w:t>Navarra Suma</w:t>
      </w:r>
      <w:r w:rsidR="0006150C" w:rsidRPr="00672C00">
        <w:rPr>
          <w:rFonts w:cs="Arial"/>
        </w:rPr>
        <w:t xml:space="preserve">, </w:t>
      </w:r>
      <w:r w:rsidR="00E60AC5">
        <w:t>sobre el grado de ejecución en los proyectos en materia de accesibilidad incorporados en el Convenio entre el Departamento de Derechos Sociales y el Ministerio de Derechos Sociales y Agenda 2030 para la ejecución de proyectos con cargo a fondos europeos procedentes del MRR</w:t>
      </w:r>
      <w:r w:rsidR="00672C00" w:rsidRPr="00672C00">
        <w:rPr>
          <w:rFonts w:cs="Arial"/>
        </w:rPr>
        <w:t xml:space="preserve"> (10-23/PES</w:t>
      </w:r>
      <w:r w:rsidR="00672C00" w:rsidRPr="00E60AC5">
        <w:rPr>
          <w:rFonts w:cs="Arial"/>
        </w:rPr>
        <w:t>-000</w:t>
      </w:r>
      <w:r w:rsidR="00E60AC5" w:rsidRPr="00E60AC5">
        <w:rPr>
          <w:rFonts w:cs="Arial"/>
        </w:rPr>
        <w:t>66</w:t>
      </w:r>
      <w:r w:rsidR="00672C00" w:rsidRPr="00E60AC5">
        <w:rPr>
          <w:rFonts w:cs="Arial"/>
        </w:rPr>
        <w:t>)</w:t>
      </w:r>
      <w:r w:rsidR="0006150C" w:rsidRPr="00E60AC5">
        <w:rPr>
          <w:rFonts w:cs="Arial"/>
        </w:rPr>
        <w:t>,</w:t>
      </w:r>
      <w:r w:rsidR="0006150C" w:rsidRPr="00672C00">
        <w:rPr>
          <w:rFonts w:cs="Arial"/>
        </w:rPr>
        <w:t xml:space="preserve"> </w:t>
      </w:r>
      <w:r w:rsidR="00CB3E16" w:rsidRPr="00672C00">
        <w:rPr>
          <w:rFonts w:cs="Arial"/>
        </w:rPr>
        <w:t>tiene el honor de informarle lo siguiente</w:t>
      </w:r>
      <w:r w:rsidR="00EC3319" w:rsidRPr="00672C00">
        <w:rPr>
          <w:rFonts w:cs="Arial"/>
        </w:rPr>
        <w:t>:</w:t>
      </w:r>
    </w:p>
    <w:p w14:paraId="0781F0F0" w14:textId="77777777" w:rsidR="00E60AC5" w:rsidRPr="00E60AC5" w:rsidRDefault="00E60AC5" w:rsidP="00E60AC5">
      <w:pPr>
        <w:spacing w:after="120"/>
        <w:rPr>
          <w:rFonts w:cs="Arial"/>
        </w:rPr>
      </w:pPr>
      <w:r>
        <w:rPr>
          <w:rFonts w:cs="Arial"/>
        </w:rPr>
        <w:t>L</w:t>
      </w:r>
      <w:r w:rsidRPr="00E60AC5">
        <w:rPr>
          <w:rFonts w:cs="Arial"/>
        </w:rPr>
        <w:t>as acciones del proyecto 11 del convenio entre el Departamento de Derechos Sociales y el Ministerio de Derechos Sociales y Agenda 2030 y su grado de ejecución han sido las siguientes:</w:t>
      </w:r>
    </w:p>
    <w:p w14:paraId="194DF189" w14:textId="77777777" w:rsidR="00E60AC5" w:rsidRPr="00E60AC5" w:rsidRDefault="00E60AC5" w:rsidP="00E60AC5">
      <w:pPr>
        <w:spacing w:after="120"/>
        <w:ind w:left="426" w:hanging="426"/>
        <w:rPr>
          <w:rFonts w:cs="Arial"/>
        </w:rPr>
      </w:pPr>
      <w:r w:rsidRPr="00E60AC5">
        <w:rPr>
          <w:rFonts w:cs="Arial"/>
          <w:i/>
        </w:rPr>
        <w:t>Actuación 1</w:t>
      </w:r>
      <w:r w:rsidRPr="00E60AC5">
        <w:rPr>
          <w:rFonts w:cs="Arial"/>
        </w:rPr>
        <w:t xml:space="preserve">: Campaña de sensibilización dirigida a la población general y/o a colectivos implicados en el diseño de infraestructuras y servicios. </w:t>
      </w:r>
    </w:p>
    <w:p w14:paraId="5E37CC4A" w14:textId="77777777" w:rsidR="00E60AC5" w:rsidRDefault="00E60AC5" w:rsidP="00E60AC5">
      <w:pPr>
        <w:spacing w:after="120"/>
        <w:ind w:left="426"/>
        <w:rPr>
          <w:rFonts w:cs="Arial"/>
        </w:rPr>
      </w:pPr>
      <w:r w:rsidRPr="00E60AC5">
        <w:rPr>
          <w:rFonts w:cs="Arial"/>
        </w:rPr>
        <w:t>En ejecución: La campaña se está desarrollando durante el 1er trimestre de 2023.</w:t>
      </w:r>
    </w:p>
    <w:p w14:paraId="63529F6F" w14:textId="77777777" w:rsidR="00E60AC5" w:rsidRPr="00E60AC5" w:rsidRDefault="00E60AC5" w:rsidP="00E60AC5">
      <w:pPr>
        <w:spacing w:after="120"/>
        <w:ind w:left="426" w:hanging="426"/>
        <w:rPr>
          <w:rFonts w:cs="Arial"/>
        </w:rPr>
      </w:pPr>
      <w:r w:rsidRPr="00E60AC5">
        <w:rPr>
          <w:rFonts w:cs="Arial"/>
          <w:i/>
        </w:rPr>
        <w:t>Actuación 2</w:t>
      </w:r>
      <w:r w:rsidRPr="00E60AC5">
        <w:rPr>
          <w:rFonts w:cs="Arial"/>
        </w:rPr>
        <w:t>: Estudio de necesidades de accesibilidad cognitiva y sensorial y, en su caso, física de los centros residenciales de titularidad del Gobierno de Navarra.</w:t>
      </w:r>
    </w:p>
    <w:p w14:paraId="73BB47C7" w14:textId="77777777" w:rsidR="00E60AC5" w:rsidRDefault="00E60AC5" w:rsidP="00E60AC5">
      <w:pPr>
        <w:spacing w:after="120"/>
        <w:ind w:left="426"/>
        <w:rPr>
          <w:rFonts w:cs="Arial"/>
        </w:rPr>
      </w:pPr>
      <w:r w:rsidRPr="00E60AC5">
        <w:rPr>
          <w:rFonts w:cs="Arial"/>
        </w:rPr>
        <w:t>En preparación de la licitación del contrato.</w:t>
      </w:r>
    </w:p>
    <w:p w14:paraId="6D72B859" w14:textId="77777777" w:rsidR="00E60AC5" w:rsidRPr="00E60AC5" w:rsidRDefault="00E60AC5" w:rsidP="00E60AC5">
      <w:pPr>
        <w:spacing w:after="120"/>
        <w:ind w:left="426" w:hanging="426"/>
        <w:rPr>
          <w:rFonts w:cs="Arial"/>
        </w:rPr>
      </w:pPr>
      <w:r w:rsidRPr="00E60AC5">
        <w:rPr>
          <w:rFonts w:cs="Arial"/>
          <w:i/>
        </w:rPr>
        <w:t>Actuación 3:</w:t>
      </w:r>
      <w:r w:rsidRPr="00E60AC5">
        <w:rPr>
          <w:rFonts w:cs="Arial"/>
        </w:rPr>
        <w:t xml:space="preserve"> Accesibilidad auditiva, instalación de bucles magnéticos, adaptaciones necesarias para personas con movilidad reducida y para personas con déficit visual en los edificios del Departamento de Derechos Sociales </w:t>
      </w:r>
    </w:p>
    <w:p w14:paraId="65172EAF" w14:textId="77777777" w:rsidR="00E60AC5" w:rsidRDefault="00E60AC5" w:rsidP="00E60AC5">
      <w:pPr>
        <w:spacing w:after="120"/>
        <w:ind w:left="426"/>
        <w:rPr>
          <w:rFonts w:cs="Arial"/>
        </w:rPr>
      </w:pPr>
      <w:r w:rsidRPr="00E60AC5">
        <w:rPr>
          <w:rFonts w:cs="Arial"/>
        </w:rPr>
        <w:t>Ejecutada.</w:t>
      </w:r>
    </w:p>
    <w:p w14:paraId="1429EF18" w14:textId="77777777" w:rsidR="00E60AC5" w:rsidRPr="00E60AC5" w:rsidRDefault="00E60AC5" w:rsidP="00E60AC5">
      <w:pPr>
        <w:spacing w:after="120"/>
        <w:ind w:left="426" w:hanging="426"/>
        <w:rPr>
          <w:rFonts w:cs="Arial"/>
        </w:rPr>
      </w:pPr>
      <w:r w:rsidRPr="00E60AC5">
        <w:rPr>
          <w:rFonts w:cs="Arial"/>
          <w:i/>
        </w:rPr>
        <w:t>Actuación 4</w:t>
      </w:r>
      <w:r w:rsidRPr="00E60AC5">
        <w:rPr>
          <w:rFonts w:cs="Arial"/>
        </w:rPr>
        <w:t>: Mejorar la accesibilidad física de tres centros residenciales (dos de personas mayores y uno de personas con discapacidad) de titularidad pública.</w:t>
      </w:r>
    </w:p>
    <w:p w14:paraId="27C63693" w14:textId="77777777" w:rsidR="00E60AC5" w:rsidRDefault="00E60AC5" w:rsidP="00E60AC5">
      <w:pPr>
        <w:spacing w:after="120"/>
        <w:ind w:left="426"/>
        <w:rPr>
          <w:rFonts w:cs="Arial"/>
        </w:rPr>
      </w:pPr>
      <w:r w:rsidRPr="00E60AC5">
        <w:rPr>
          <w:rFonts w:cs="Arial"/>
        </w:rPr>
        <w:t>En ejecución.</w:t>
      </w:r>
    </w:p>
    <w:p w14:paraId="7B8A0304" w14:textId="77777777" w:rsidR="00E60AC5" w:rsidRPr="00E60AC5" w:rsidRDefault="00E60AC5" w:rsidP="00E60AC5">
      <w:pPr>
        <w:spacing w:after="120"/>
        <w:ind w:left="426" w:hanging="426"/>
        <w:rPr>
          <w:rFonts w:cs="Arial"/>
        </w:rPr>
      </w:pPr>
      <w:r w:rsidRPr="00E60AC5">
        <w:rPr>
          <w:rFonts w:cs="Arial"/>
          <w:i/>
        </w:rPr>
        <w:lastRenderedPageBreak/>
        <w:t>Actuación 5</w:t>
      </w:r>
      <w:r w:rsidRPr="00E60AC5">
        <w:rPr>
          <w:rFonts w:cs="Arial"/>
        </w:rPr>
        <w:t>: Adaptación normativa a lectura fácil (ley foral 12/2022 de 11 de mayo, de atención y protección a niños, niñas y adolescentes y de promoción de sus familias, derechos e igualdad y la cartera de servicios sociales).</w:t>
      </w:r>
    </w:p>
    <w:p w14:paraId="78A2A6E9" w14:textId="77777777" w:rsidR="00E60AC5" w:rsidRDefault="00E60AC5" w:rsidP="00E60AC5">
      <w:pPr>
        <w:spacing w:after="120"/>
        <w:ind w:left="426"/>
        <w:rPr>
          <w:rFonts w:cs="Arial"/>
        </w:rPr>
      </w:pPr>
      <w:r w:rsidRPr="00E60AC5">
        <w:rPr>
          <w:rFonts w:cs="Arial"/>
        </w:rPr>
        <w:t>Ejecutada.</w:t>
      </w:r>
    </w:p>
    <w:p w14:paraId="3F9662F1" w14:textId="77777777" w:rsidR="00E60AC5" w:rsidRPr="00E60AC5" w:rsidRDefault="00E60AC5" w:rsidP="00E60AC5">
      <w:pPr>
        <w:spacing w:after="120"/>
        <w:ind w:left="426" w:hanging="426"/>
        <w:rPr>
          <w:rFonts w:cs="Arial"/>
        </w:rPr>
      </w:pPr>
      <w:r w:rsidRPr="00E60AC5">
        <w:rPr>
          <w:rFonts w:cs="Arial"/>
          <w:i/>
        </w:rPr>
        <w:t>Actuación 6</w:t>
      </w:r>
      <w:r w:rsidRPr="00E60AC5">
        <w:rPr>
          <w:rFonts w:cs="Arial"/>
        </w:rPr>
        <w:t>: Colocación de grúas de techo en centros de discapacidad: 3 grúas en el Centro de atención integral a personas con Discapacidad Valle del Roncal.</w:t>
      </w:r>
    </w:p>
    <w:p w14:paraId="075E7E49" w14:textId="77777777" w:rsidR="00E60AC5" w:rsidRPr="00E60AC5" w:rsidRDefault="00E60AC5" w:rsidP="00E60AC5">
      <w:pPr>
        <w:spacing w:after="120"/>
        <w:ind w:left="426"/>
        <w:rPr>
          <w:rFonts w:cs="Arial"/>
        </w:rPr>
      </w:pPr>
      <w:r w:rsidRPr="00E60AC5">
        <w:rPr>
          <w:rFonts w:cs="Arial"/>
        </w:rPr>
        <w:t>Ejecutada.</w:t>
      </w:r>
    </w:p>
    <w:p w14:paraId="05E40E46" w14:textId="172812EC" w:rsidR="0006150C" w:rsidRPr="00C965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8D403D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14:paraId="19044EDA" w14:textId="776A9AC2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672C00">
        <w:rPr>
          <w:rFonts w:cs="Arial"/>
        </w:rPr>
        <w:t>Pamplona</w:t>
      </w:r>
      <w:r w:rsidR="00CD748E" w:rsidRPr="00672C00">
        <w:rPr>
          <w:rFonts w:cs="Arial"/>
        </w:rPr>
        <w:t>-Iruña</w:t>
      </w:r>
      <w:r w:rsidRPr="00672C00">
        <w:rPr>
          <w:rFonts w:cs="Arial"/>
        </w:rPr>
        <w:t xml:space="preserve">, </w:t>
      </w:r>
      <w:r w:rsidR="00672C00" w:rsidRPr="00672C00">
        <w:rPr>
          <w:rFonts w:cs="Arial"/>
        </w:rPr>
        <w:t>24 de marzo</w:t>
      </w:r>
      <w:r w:rsidR="00AA6EA2" w:rsidRPr="00672C00">
        <w:rPr>
          <w:rFonts w:cs="Arial"/>
        </w:rPr>
        <w:t xml:space="preserve"> de 20</w:t>
      </w:r>
      <w:r w:rsidR="003960F4" w:rsidRPr="00672C00">
        <w:rPr>
          <w:rFonts w:cs="Arial"/>
        </w:rPr>
        <w:t>2</w:t>
      </w:r>
      <w:r w:rsidR="00DF7B0E" w:rsidRPr="00672C00">
        <w:rPr>
          <w:rFonts w:cs="Arial"/>
        </w:rPr>
        <w:t>3</w:t>
      </w:r>
    </w:p>
    <w:p w14:paraId="14F2B738" w14:textId="3757BC8F" w:rsidR="0006150C" w:rsidRDefault="00CD4DF7" w:rsidP="00373D3A">
      <w:pPr>
        <w:spacing w:after="120"/>
        <w:jc w:val="center"/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proofErr w:type="gramStart"/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proofErr w:type="gramEnd"/>
      <w:r w:rsidR="00D45F8B" w:rsidRPr="00C70D9F">
        <w:rPr>
          <w:rFonts w:cs="Arial"/>
        </w:rPr>
        <w:t xml:space="preserve"> de Derechos Sociales</w:t>
      </w:r>
      <w:r w:rsidR="00373D3A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sectPr w:rsidR="0006150C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5783" w14:textId="77777777" w:rsidR="003B7CCA" w:rsidRDefault="003B7CCA">
      <w:r>
        <w:separator/>
      </w:r>
    </w:p>
  </w:endnote>
  <w:endnote w:type="continuationSeparator" w:id="0">
    <w:p w14:paraId="25385C30" w14:textId="77777777" w:rsidR="003B7CCA" w:rsidRDefault="003B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5E5A" w14:textId="77777777" w:rsidR="003B7CCA" w:rsidRDefault="003B7CCA">
      <w:r>
        <w:separator/>
      </w:r>
    </w:p>
  </w:footnote>
  <w:footnote w:type="continuationSeparator" w:id="0">
    <w:p w14:paraId="5AFBF683" w14:textId="77777777" w:rsidR="003B7CCA" w:rsidRDefault="003B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5190544">
    <w:abstractNumId w:val="10"/>
  </w:num>
  <w:num w:numId="2" w16cid:durableId="694845280">
    <w:abstractNumId w:val="2"/>
  </w:num>
  <w:num w:numId="3" w16cid:durableId="1372728146">
    <w:abstractNumId w:val="5"/>
  </w:num>
  <w:num w:numId="4" w16cid:durableId="641039965">
    <w:abstractNumId w:val="9"/>
  </w:num>
  <w:num w:numId="5" w16cid:durableId="50928706">
    <w:abstractNumId w:val="8"/>
  </w:num>
  <w:num w:numId="6" w16cid:durableId="1017855233">
    <w:abstractNumId w:val="3"/>
  </w:num>
  <w:num w:numId="7" w16cid:durableId="159732736">
    <w:abstractNumId w:val="4"/>
  </w:num>
  <w:num w:numId="8" w16cid:durableId="1330909657">
    <w:abstractNumId w:val="7"/>
  </w:num>
  <w:num w:numId="9" w16cid:durableId="1772160317">
    <w:abstractNumId w:val="0"/>
  </w:num>
  <w:num w:numId="10" w16cid:durableId="826820174">
    <w:abstractNumId w:val="1"/>
  </w:num>
  <w:num w:numId="11" w16cid:durableId="1401827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C7F57"/>
    <w:rsid w:val="001D2F3E"/>
    <w:rsid w:val="001D6EBA"/>
    <w:rsid w:val="00222F91"/>
    <w:rsid w:val="00225C7D"/>
    <w:rsid w:val="00241092"/>
    <w:rsid w:val="00252442"/>
    <w:rsid w:val="002A3BD9"/>
    <w:rsid w:val="00332E76"/>
    <w:rsid w:val="003575FF"/>
    <w:rsid w:val="00360CD5"/>
    <w:rsid w:val="00373D3A"/>
    <w:rsid w:val="003770D5"/>
    <w:rsid w:val="003860DD"/>
    <w:rsid w:val="003926A4"/>
    <w:rsid w:val="00394EE0"/>
    <w:rsid w:val="003960F4"/>
    <w:rsid w:val="003B62F5"/>
    <w:rsid w:val="003B7CCA"/>
    <w:rsid w:val="003E7CAB"/>
    <w:rsid w:val="00403A3C"/>
    <w:rsid w:val="004376AA"/>
    <w:rsid w:val="004412AA"/>
    <w:rsid w:val="00462A9A"/>
    <w:rsid w:val="00493BB2"/>
    <w:rsid w:val="004979B1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B5B13"/>
    <w:rsid w:val="006E6321"/>
    <w:rsid w:val="006F2E41"/>
    <w:rsid w:val="007008C6"/>
    <w:rsid w:val="00704EA4"/>
    <w:rsid w:val="00712AC8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9EF"/>
    <w:rsid w:val="00A81A7C"/>
    <w:rsid w:val="00A90748"/>
    <w:rsid w:val="00AA3582"/>
    <w:rsid w:val="00AA6EA2"/>
    <w:rsid w:val="00AB306A"/>
    <w:rsid w:val="00AF1536"/>
    <w:rsid w:val="00B123A0"/>
    <w:rsid w:val="00B42E53"/>
    <w:rsid w:val="00B61A2E"/>
    <w:rsid w:val="00B6563A"/>
    <w:rsid w:val="00B67C4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0AC5"/>
    <w:rsid w:val="00E6542D"/>
    <w:rsid w:val="00E7291A"/>
    <w:rsid w:val="00E91A0F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2EC8A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2023-03-29T10:00:00Z</dcterms:created>
  <dcterms:modified xsi:type="dcterms:W3CDTF">2023-03-29T10:01:00Z</dcterms:modified>
</cp:coreProperties>
</file>