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0742A" w14:textId="6B24569F" w:rsidR="00950471" w:rsidRDefault="00950471" w:rsidP="00950471">
      <w:pPr>
        <w:pStyle w:val="OFICIO-12"/>
      </w:pPr>
      <w:r>
        <w:t xml:space="preserve">En sesión celebrada el día </w:t>
      </w:r>
      <w:r w:rsidR="00593120">
        <w:t>4 de septiembre</w:t>
      </w:r>
      <w:r w:rsidR="009322B5">
        <w:t xml:space="preserve"> de </w:t>
      </w:r>
      <w:r w:rsidR="00970000">
        <w:t>202</w:t>
      </w:r>
      <w:r w:rsidR="000A3DA3">
        <w:t>3</w:t>
      </w:r>
      <w:r>
        <w:t xml:space="preserve">, la </w:t>
      </w:r>
      <w:r w:rsidRPr="0076591F">
        <w:rPr>
          <w:noProof/>
        </w:rPr>
        <w:t>Mesa</w:t>
      </w:r>
      <w:r w:rsidR="009322B5">
        <w:t xml:space="preserve"> del Parlamento de Navarra </w:t>
      </w:r>
      <w:r>
        <w:t>adoptó, entre otros, el siguiente Acuerdo:</w:t>
      </w:r>
    </w:p>
    <w:p w14:paraId="0B0D7FFB" w14:textId="77777777" w:rsidR="00593120" w:rsidRDefault="00593120" w:rsidP="00593120">
      <w:pPr>
        <w:pStyle w:val="OFICIO-12"/>
      </w:pPr>
      <w:r w:rsidRPr="00835B6B">
        <w:t>Conforme a lo dispuesto en el artículo 2</w:t>
      </w:r>
      <w:r>
        <w:t>35</w:t>
      </w:r>
      <w:r w:rsidRPr="00835B6B">
        <w:t xml:space="preserve"> del Reglamento de la Cámara, en relación con los artículos 69.5 de la Constitución Española y 12 de la Ley Orgánica de </w:t>
      </w:r>
      <w:r>
        <w:t>r</w:t>
      </w:r>
      <w:r w:rsidRPr="00835B6B">
        <w:t>eintegración y Amejoramiento del Régimen Foral de Navarra, SE ACUERDA:</w:t>
      </w:r>
    </w:p>
    <w:p w14:paraId="1FF36487" w14:textId="77777777" w:rsidR="00593120" w:rsidRPr="00835B6B" w:rsidRDefault="00593120" w:rsidP="00593120">
      <w:pPr>
        <w:pStyle w:val="OFICIO-12"/>
      </w:pPr>
      <w:r w:rsidRPr="00835B6B">
        <w:t xml:space="preserve">1.º De acuerdo con la Junta de Portavoces fijar en </w:t>
      </w:r>
      <w:r>
        <w:t>uno</w:t>
      </w:r>
      <w:r w:rsidRPr="00835B6B">
        <w:t xml:space="preserve"> el número de Senadores que corresponden a Navarra como Comunidad Foral, que será elegido conforme al procedimiento establecido en el art. 2</w:t>
      </w:r>
      <w:r>
        <w:t>35</w:t>
      </w:r>
      <w:r w:rsidRPr="00835B6B">
        <w:t xml:space="preserve"> del Reglamento del Parlamento de Navarra</w:t>
      </w:r>
      <w:r>
        <w:t xml:space="preserve"> (11-23/ELC-00001)</w:t>
      </w:r>
      <w:r w:rsidRPr="00835B6B">
        <w:t>.</w:t>
      </w:r>
    </w:p>
    <w:p w14:paraId="57644630" w14:textId="6CE57AB2" w:rsidR="00593120" w:rsidRPr="00835B6B" w:rsidRDefault="00593120" w:rsidP="00593120">
      <w:pPr>
        <w:pStyle w:val="OFICIO-12"/>
      </w:pPr>
      <w:r w:rsidRPr="00835B6B">
        <w:t xml:space="preserve">2.º Establecer </w:t>
      </w:r>
      <w:r>
        <w:t>un</w:t>
      </w:r>
      <w:r w:rsidRPr="00835B6B">
        <w:t xml:space="preserve"> plazo</w:t>
      </w:r>
      <w:r>
        <w:t xml:space="preserve"> que finalizará a las </w:t>
      </w:r>
      <w:r w:rsidR="002E4BC9">
        <w:t>14:00</w:t>
      </w:r>
      <w:r>
        <w:t xml:space="preserve"> horas del día </w:t>
      </w:r>
      <w:r w:rsidR="002E4BC9">
        <w:t>14</w:t>
      </w:r>
      <w:r>
        <w:t xml:space="preserve"> de septiembre</w:t>
      </w:r>
      <w:r w:rsidRPr="00835B6B">
        <w:t xml:space="preserve"> </w:t>
      </w:r>
      <w:r>
        <w:t xml:space="preserve">de 2023 </w:t>
      </w:r>
      <w:r w:rsidRPr="00835B6B">
        <w:t>para la presentación de candidat</w:t>
      </w:r>
      <w:r>
        <w:t>ura</w:t>
      </w:r>
      <w:r w:rsidRPr="00835B6B">
        <w:t xml:space="preserve">s a Senador </w:t>
      </w:r>
      <w:r>
        <w:t xml:space="preserve">o Senadora </w:t>
      </w:r>
      <w:r w:rsidRPr="00835B6B">
        <w:t>de la Comunidad Foral.</w:t>
      </w:r>
    </w:p>
    <w:p w14:paraId="3CE593A7" w14:textId="77777777" w:rsidR="00593120" w:rsidRPr="00835B6B" w:rsidRDefault="00593120" w:rsidP="00593120">
      <w:pPr>
        <w:pStyle w:val="OFICIO-12"/>
      </w:pPr>
      <w:r w:rsidRPr="00835B6B">
        <w:t xml:space="preserve">3.º Al escrito de presentación de cada candidatura, suscrito por el </w:t>
      </w:r>
      <w:r>
        <w:t xml:space="preserve">o la </w:t>
      </w:r>
      <w:r w:rsidRPr="00835B6B">
        <w:t>representante del Grupo Parlamentario o de la Agrupación Parlamentaria proponente, deberá acompañarse la declaración de aceptación de la candidatura, así como declaración jurada de no incurrir en ninguna de las causas de inelegibilidad establecidas en los artículos 6 y 154 de la Ley Orgánica del Régimen Electoral General, certificación de hallarse incluid</w:t>
      </w:r>
      <w:r>
        <w:t>a</w:t>
      </w:r>
      <w:r w:rsidRPr="00835B6B">
        <w:t xml:space="preserve"> en el censo electoral y el certificado de empadronamiento del candidato </w:t>
      </w:r>
      <w:r>
        <w:t xml:space="preserve">o candidata </w:t>
      </w:r>
      <w:r w:rsidRPr="00835B6B">
        <w:t>en cualquiera de los municipios de Navarra.</w:t>
      </w:r>
    </w:p>
    <w:p w14:paraId="4E5E3CF1" w14:textId="77777777" w:rsidR="00593120" w:rsidRDefault="00593120" w:rsidP="00593120">
      <w:pPr>
        <w:pStyle w:val="OFICIO-12"/>
      </w:pPr>
      <w:r w:rsidRPr="00835B6B">
        <w:t xml:space="preserve">4.º Trasladar el presente Acuerdo a los </w:t>
      </w:r>
      <w:r>
        <w:t>y las p</w:t>
      </w:r>
      <w:r w:rsidRPr="00835B6B">
        <w:t xml:space="preserve">ortavoces de los diferentes Grupos Parlamentarios y de la Agrupación </w:t>
      </w:r>
      <w:r>
        <w:t>Parlamentaria Foral</w:t>
      </w:r>
      <w:r w:rsidRPr="00835B6B">
        <w:t xml:space="preserve"> y ordenar su publicación en el Boletín Oficial del Parlamento de Navarra.</w:t>
      </w:r>
    </w:p>
    <w:p w14:paraId="01CF3600" w14:textId="4712230E" w:rsidR="00950471" w:rsidRDefault="00950471" w:rsidP="000A3DA3">
      <w:pPr>
        <w:pStyle w:val="OFICIO-12"/>
        <w:ind w:firstLine="0"/>
        <w:jc w:val="center"/>
      </w:pPr>
      <w:r>
        <w:t xml:space="preserve">Pamplona, </w:t>
      </w:r>
      <w:r w:rsidR="00593120">
        <w:t>4 de septiembre</w:t>
      </w:r>
      <w:r w:rsidR="009322B5">
        <w:t xml:space="preserve"> de </w:t>
      </w:r>
      <w:r w:rsidR="00970000">
        <w:t>202</w:t>
      </w:r>
      <w:r w:rsidR="000A3DA3">
        <w:t>3</w:t>
      </w:r>
    </w:p>
    <w:p w14:paraId="7F22AA6F" w14:textId="269EF781" w:rsidR="00DE0D07" w:rsidRPr="00B978A1" w:rsidRDefault="001119FF" w:rsidP="001119FF">
      <w:pPr>
        <w:pStyle w:val="ConvoFirma"/>
        <w:spacing w:before="120" w:after="1300"/>
        <w:rPr>
          <w:sz w:val="24"/>
          <w:szCs w:val="24"/>
        </w:rPr>
      </w:pPr>
      <w:r w:rsidRPr="00B978A1">
        <w:rPr>
          <w:sz w:val="24"/>
          <w:szCs w:val="24"/>
        </w:rPr>
        <w:t>El Presidente</w:t>
      </w:r>
      <w:r>
        <w:rPr>
          <w:sz w:val="24"/>
          <w:szCs w:val="24"/>
        </w:rPr>
        <w:t xml:space="preserve">: </w:t>
      </w:r>
      <w:r w:rsidR="00DE0D07" w:rsidRPr="00B978A1">
        <w:rPr>
          <w:sz w:val="24"/>
          <w:szCs w:val="24"/>
        </w:rPr>
        <w:t xml:space="preserve">Unai </w:t>
      </w:r>
      <w:proofErr w:type="spellStart"/>
      <w:r w:rsidR="00DE0D07" w:rsidRPr="00B978A1">
        <w:rPr>
          <w:sz w:val="24"/>
          <w:szCs w:val="24"/>
        </w:rPr>
        <w:t>Hualde</w:t>
      </w:r>
      <w:proofErr w:type="spellEnd"/>
      <w:r w:rsidR="00DE0D07" w:rsidRPr="00B978A1">
        <w:rPr>
          <w:sz w:val="24"/>
          <w:szCs w:val="24"/>
        </w:rPr>
        <w:t xml:space="preserve"> Iglesias</w:t>
      </w:r>
    </w:p>
    <w:p w14:paraId="6FF15DFD" w14:textId="77777777" w:rsidR="00965422" w:rsidRPr="00950471" w:rsidRDefault="00965422" w:rsidP="00950471">
      <w:pPr>
        <w:jc w:val="both"/>
      </w:pPr>
    </w:p>
    <w:sectPr w:rsidR="00965422" w:rsidRPr="00950471" w:rsidSect="00950471">
      <w:headerReference w:type="first" r:id="rId6"/>
      <w:footerReference w:type="first" r:id="rId7"/>
      <w:pgSz w:w="11906" w:h="16838"/>
      <w:pgMar w:top="3402" w:right="1134" w:bottom="709" w:left="2722" w:header="709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B6F5" w14:textId="77777777" w:rsidR="00593120" w:rsidRDefault="00593120" w:rsidP="00045BD6">
      <w:pPr>
        <w:spacing w:after="0" w:line="240" w:lineRule="auto"/>
      </w:pPr>
      <w:r>
        <w:separator/>
      </w:r>
    </w:p>
  </w:endnote>
  <w:endnote w:type="continuationSeparator" w:id="0">
    <w:p w14:paraId="78DAEBC5" w14:textId="77777777" w:rsidR="00593120" w:rsidRDefault="00593120" w:rsidP="0004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1944" w14:textId="77777777" w:rsidR="004134ED" w:rsidRDefault="004134ED" w:rsidP="00950471">
    <w:pPr>
      <w:pStyle w:val="Piedepgina"/>
      <w:tabs>
        <w:tab w:val="clear" w:pos="8504"/>
      </w:tabs>
      <w:ind w:left="-2268" w:right="-1022"/>
      <w:rPr>
        <w:rFonts w:ascii="Arial" w:hAnsi="Arial" w:cs="Arial"/>
        <w:sz w:val="16"/>
        <w:szCs w:val="16"/>
      </w:rPr>
    </w:pPr>
  </w:p>
  <w:p w14:paraId="5340FEDF" w14:textId="77777777" w:rsidR="00950471" w:rsidRDefault="00950471" w:rsidP="00950471">
    <w:pPr>
      <w:pStyle w:val="Piedepgina"/>
      <w:tabs>
        <w:tab w:val="clear" w:pos="8504"/>
      </w:tabs>
      <w:ind w:left="-2268" w:right="-1022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26D2" w14:textId="77777777" w:rsidR="00593120" w:rsidRDefault="00593120" w:rsidP="00045BD6">
      <w:pPr>
        <w:spacing w:after="0" w:line="240" w:lineRule="auto"/>
      </w:pPr>
      <w:r>
        <w:separator/>
      </w:r>
    </w:p>
  </w:footnote>
  <w:footnote w:type="continuationSeparator" w:id="0">
    <w:p w14:paraId="304E191D" w14:textId="77777777" w:rsidR="00593120" w:rsidRDefault="00593120" w:rsidP="0004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93AF7" w14:textId="5E9F1343" w:rsidR="00950471" w:rsidRDefault="0059312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41240F2B" wp14:editId="62407A42">
          <wp:simplePos x="0" y="0"/>
          <wp:positionH relativeFrom="column">
            <wp:posOffset>-1403985</wp:posOffset>
          </wp:positionH>
          <wp:positionV relativeFrom="paragraph">
            <wp:posOffset>67945</wp:posOffset>
          </wp:positionV>
          <wp:extent cx="1579880" cy="1223645"/>
          <wp:effectExtent l="0" t="0" r="0" b="0"/>
          <wp:wrapNone/>
          <wp:docPr id="3" name="Imagen 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20"/>
    <w:rsid w:val="00045BD6"/>
    <w:rsid w:val="000A3DA3"/>
    <w:rsid w:val="001119FF"/>
    <w:rsid w:val="001B70DC"/>
    <w:rsid w:val="001E3399"/>
    <w:rsid w:val="00241EF8"/>
    <w:rsid w:val="00282B30"/>
    <w:rsid w:val="002E4BC9"/>
    <w:rsid w:val="002F1F8C"/>
    <w:rsid w:val="00313C55"/>
    <w:rsid w:val="00341BFD"/>
    <w:rsid w:val="00357B10"/>
    <w:rsid w:val="003D46FD"/>
    <w:rsid w:val="003E655B"/>
    <w:rsid w:val="004108AC"/>
    <w:rsid w:val="004134ED"/>
    <w:rsid w:val="00462999"/>
    <w:rsid w:val="0047006F"/>
    <w:rsid w:val="00472C7C"/>
    <w:rsid w:val="004831F2"/>
    <w:rsid w:val="004D63F0"/>
    <w:rsid w:val="005318B6"/>
    <w:rsid w:val="00537E66"/>
    <w:rsid w:val="00557BEF"/>
    <w:rsid w:val="00561936"/>
    <w:rsid w:val="00577BFD"/>
    <w:rsid w:val="00593120"/>
    <w:rsid w:val="005931C0"/>
    <w:rsid w:val="005D5EC9"/>
    <w:rsid w:val="00617FC7"/>
    <w:rsid w:val="006228C1"/>
    <w:rsid w:val="00624724"/>
    <w:rsid w:val="006E49EB"/>
    <w:rsid w:val="00702A51"/>
    <w:rsid w:val="0075725F"/>
    <w:rsid w:val="008408F2"/>
    <w:rsid w:val="0088641A"/>
    <w:rsid w:val="008D33E9"/>
    <w:rsid w:val="008E17E8"/>
    <w:rsid w:val="008F5AE2"/>
    <w:rsid w:val="00930E14"/>
    <w:rsid w:val="009322B5"/>
    <w:rsid w:val="00941663"/>
    <w:rsid w:val="00950471"/>
    <w:rsid w:val="00965422"/>
    <w:rsid w:val="00970000"/>
    <w:rsid w:val="00A159FD"/>
    <w:rsid w:val="00A4464C"/>
    <w:rsid w:val="00AB4FB0"/>
    <w:rsid w:val="00B25621"/>
    <w:rsid w:val="00B462C4"/>
    <w:rsid w:val="00B62CD9"/>
    <w:rsid w:val="00BA2E07"/>
    <w:rsid w:val="00BA38AB"/>
    <w:rsid w:val="00BC2BAD"/>
    <w:rsid w:val="00BE5BB2"/>
    <w:rsid w:val="00C17504"/>
    <w:rsid w:val="00C17BD1"/>
    <w:rsid w:val="00C30CC1"/>
    <w:rsid w:val="00C460BE"/>
    <w:rsid w:val="00C55435"/>
    <w:rsid w:val="00CD029E"/>
    <w:rsid w:val="00CD13E4"/>
    <w:rsid w:val="00D408C8"/>
    <w:rsid w:val="00D87C55"/>
    <w:rsid w:val="00DE0746"/>
    <w:rsid w:val="00DE0D07"/>
    <w:rsid w:val="00DF431D"/>
    <w:rsid w:val="00E37EAF"/>
    <w:rsid w:val="00EA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1FDB3"/>
  <w15:chartTrackingRefBased/>
  <w15:docId w15:val="{3BAD1BEC-9810-4504-9AB4-A7A729E0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1D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5BD6"/>
  </w:style>
  <w:style w:type="paragraph" w:styleId="Piedepgina">
    <w:name w:val="footer"/>
    <w:basedOn w:val="Normal"/>
    <w:link w:val="PiedepginaCar"/>
    <w:uiPriority w:val="99"/>
    <w:unhideWhenUsed/>
    <w:rsid w:val="00045B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BD6"/>
  </w:style>
  <w:style w:type="paragraph" w:styleId="Textodeglobo">
    <w:name w:val="Balloon Text"/>
    <w:basedOn w:val="Normal"/>
    <w:link w:val="TextodegloboCar"/>
    <w:uiPriority w:val="99"/>
    <w:semiHidden/>
    <w:unhideWhenUsed/>
    <w:rsid w:val="0004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45BD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50471"/>
    <w:rPr>
      <w:color w:val="0000FF"/>
      <w:u w:val="single"/>
    </w:rPr>
  </w:style>
  <w:style w:type="paragraph" w:customStyle="1" w:styleId="OFICIO-12">
    <w:name w:val="OFICIO-12"/>
    <w:basedOn w:val="Normal"/>
    <w:rsid w:val="00950471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sz w:val="24"/>
      <w:szCs w:val="20"/>
      <w:lang w:val="es-ES_tradnl" w:eastAsia="es-ES"/>
    </w:rPr>
  </w:style>
  <w:style w:type="paragraph" w:customStyle="1" w:styleId="ConvoFecha">
    <w:name w:val="ConvoFecha"/>
    <w:rsid w:val="00DE0D07"/>
    <w:pPr>
      <w:jc w:val="center"/>
    </w:pPr>
    <w:rPr>
      <w:rFonts w:ascii="Arial (W1)" w:eastAsia="Times New Roman" w:hAnsi="Arial (W1)"/>
      <w:bCs/>
      <w:iCs/>
      <w:sz w:val="22"/>
      <w:lang w:val="eu-ES"/>
    </w:rPr>
  </w:style>
  <w:style w:type="paragraph" w:customStyle="1" w:styleId="ConvoFirma">
    <w:name w:val="ConvoFirma"/>
    <w:basedOn w:val="Normal"/>
    <w:rsid w:val="00DE0D07"/>
    <w:pPr>
      <w:spacing w:after="0" w:line="240" w:lineRule="auto"/>
      <w:jc w:val="center"/>
    </w:pPr>
    <w:rPr>
      <w:rFonts w:ascii="Arial (W1)" w:eastAsia="Times New Roman" w:hAnsi="Arial (W1)" w:cs="Arial"/>
      <w:iCs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:Escudo%20Parlamento%20negr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anchez\Desktop\PLANTILLA%20BILING&#220;ES%20-%20copia\Acuerdos%20Mesa%2015%20co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Acuerdos Mesa 15 con pie</Template>
  <TotalTime>1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Links>
    <vt:vector size="12" baseType="variant"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http://www.parlamentodenavarra.es/</vt:lpwstr>
      </vt:variant>
      <vt:variant>
        <vt:lpwstr/>
      </vt:variant>
      <vt:variant>
        <vt:i4>4718613</vt:i4>
      </vt:variant>
      <vt:variant>
        <vt:i4>-1</vt:i4>
      </vt:variant>
      <vt:variant>
        <vt:i4>1027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cp:lastModifiedBy>Aranaz, Carlota</cp:lastModifiedBy>
  <cp:revision>3</cp:revision>
  <cp:lastPrinted>2023-09-04T12:42:00Z</cp:lastPrinted>
  <dcterms:created xsi:type="dcterms:W3CDTF">2023-09-05T06:42:00Z</dcterms:created>
  <dcterms:modified xsi:type="dcterms:W3CDTF">2023-09-05T06:42:00Z</dcterms:modified>
</cp:coreProperties>
</file>