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8F9CD" w14:textId="41C6AE3F" w:rsidR="001522F1" w:rsidRPr="001522F1" w:rsidRDefault="001522F1" w:rsidP="001522F1">
      <w:pPr>
        <w:pStyle w:val="Default"/>
        <w:spacing w:afterLines="160" w:after="384"/>
        <w:rPr>
          <w:rFonts w:ascii="Calibri" w:hAnsi="Calibri" w:cs="Calibri"/>
          <w:sz w:val="22"/>
          <w:szCs w:val="22"/>
        </w:rPr>
      </w:pPr>
      <w:r>
        <w:rPr>
          <w:rFonts w:ascii="Calibri" w:hAnsi="Calibri"/>
          <w:sz w:val="22"/>
        </w:rPr>
        <w:t>23PES-94</w:t>
      </w:r>
    </w:p>
    <w:p w14:paraId="3424060A" w14:textId="00BF8C17" w:rsidR="001522F1" w:rsidRPr="001522F1" w:rsidRDefault="001522F1" w:rsidP="001522F1">
      <w:pPr>
        <w:pStyle w:val="Default"/>
        <w:spacing w:afterLines="160" w:after="384"/>
        <w:rPr>
          <w:rFonts w:ascii="Calibri" w:hAnsi="Calibri" w:cs="Calibri"/>
          <w:sz w:val="22"/>
          <w:szCs w:val="22"/>
        </w:rPr>
      </w:pPr>
      <w:r>
        <w:rPr>
          <w:rFonts w:ascii="Calibri" w:hAnsi="Calibri"/>
          <w:sz w:val="22"/>
        </w:rPr>
        <w:t xml:space="preserve">Nafarroako Gorteetako kide eta Unión del Pueblo Navarro (UPN) talde parlamentarioko Juan Luis Sánchez de Muniáin jaunak, Legebiltzarreko Erregelamenduan ezarritakoaren babesean, honako galdera hau aurkezten du, Nafarroako Gobernuak idatziz erantzun dezan: </w:t>
      </w:r>
    </w:p>
    <w:p w14:paraId="65087BEE" w14:textId="5490F5E1" w:rsidR="001522F1" w:rsidRPr="001522F1" w:rsidRDefault="001522F1" w:rsidP="001522F1">
      <w:pPr>
        <w:pStyle w:val="Default"/>
        <w:spacing w:afterLines="160" w:after="384"/>
        <w:rPr>
          <w:rFonts w:ascii="Calibri" w:hAnsi="Calibri" w:cs="Calibri"/>
          <w:sz w:val="22"/>
          <w:szCs w:val="22"/>
        </w:rPr>
      </w:pPr>
      <w:r>
        <w:rPr>
          <w:rFonts w:ascii="Calibri" w:hAnsi="Calibri"/>
          <w:sz w:val="22"/>
        </w:rPr>
        <w:t xml:space="preserve">Zertan da Nafarroako Gobernuak edo/eta Nasuvinsa enpresa publikoak Melitón Estudios-en aurka abiarazitako auzia? </w:t>
      </w:r>
    </w:p>
    <w:p w14:paraId="1187528C" w14:textId="7BC3A3DD" w:rsidR="001522F1" w:rsidRPr="001522F1" w:rsidRDefault="001522F1" w:rsidP="001522F1">
      <w:pPr>
        <w:pStyle w:val="Default"/>
        <w:spacing w:afterLines="160" w:after="384"/>
        <w:rPr>
          <w:rFonts w:ascii="Calibri" w:hAnsi="Calibri" w:cs="Calibri"/>
          <w:sz w:val="22"/>
          <w:szCs w:val="22"/>
        </w:rPr>
      </w:pPr>
      <w:r>
        <w:rPr>
          <w:rFonts w:ascii="Calibri" w:hAnsi="Calibri"/>
          <w:sz w:val="22"/>
        </w:rPr>
        <w:t>Zer gai zehatz planteatu ziren auzian</w:t>
      </w:r>
      <w:r w:rsidR="0047753A">
        <w:rPr>
          <w:rFonts w:ascii="Calibri" w:hAnsi="Calibri"/>
          <w:sz w:val="22"/>
        </w:rPr>
        <w:t>,</w:t>
      </w:r>
      <w:r>
        <w:rPr>
          <w:rFonts w:ascii="Calibri" w:hAnsi="Calibri"/>
          <w:sz w:val="22"/>
        </w:rPr>
        <w:t xml:space="preserve"> eta zer zenbateko erreklamatu dira? </w:t>
      </w:r>
    </w:p>
    <w:p w14:paraId="0F768CB8" w14:textId="77777777" w:rsidR="001522F1" w:rsidRPr="001522F1" w:rsidRDefault="001522F1" w:rsidP="001522F1">
      <w:pPr>
        <w:pStyle w:val="Default"/>
        <w:spacing w:afterLines="160" w:after="384"/>
        <w:rPr>
          <w:rFonts w:ascii="Calibri" w:hAnsi="Calibri" w:cs="Calibri"/>
          <w:sz w:val="22"/>
          <w:szCs w:val="22"/>
        </w:rPr>
      </w:pPr>
      <w:r>
        <w:rPr>
          <w:rFonts w:ascii="Calibri" w:hAnsi="Calibri"/>
          <w:sz w:val="22"/>
        </w:rPr>
        <w:t xml:space="preserve">Zer egunetan aurkeztu ziren Epaitegian kasuko erreklamazioak? </w:t>
      </w:r>
    </w:p>
    <w:p w14:paraId="520129BD" w14:textId="0430D673" w:rsidR="001522F1" w:rsidRPr="001522F1" w:rsidRDefault="001522F1" w:rsidP="001522F1">
      <w:pPr>
        <w:pStyle w:val="Default"/>
        <w:spacing w:afterLines="160" w:after="384"/>
        <w:rPr>
          <w:rFonts w:ascii="Calibri" w:hAnsi="Calibri" w:cs="Calibri"/>
          <w:sz w:val="22"/>
          <w:szCs w:val="22"/>
        </w:rPr>
      </w:pPr>
      <w:r>
        <w:rPr>
          <w:rFonts w:ascii="Calibri" w:hAnsi="Calibri"/>
          <w:sz w:val="22"/>
        </w:rPr>
        <w:t xml:space="preserve">Nafarroako Gobernuak edo/eta Nasuvinsa enpresa publikoak zer beste ekintza abiarazi dute Melitón Estudios enpresak eragindako kaltea bideratzeko? </w:t>
      </w:r>
    </w:p>
    <w:p w14:paraId="11AB08A9" w14:textId="77777777" w:rsidR="001522F1" w:rsidRPr="001522F1" w:rsidRDefault="001522F1" w:rsidP="001522F1">
      <w:pPr>
        <w:pStyle w:val="Default"/>
        <w:spacing w:afterLines="160" w:after="384"/>
        <w:rPr>
          <w:rFonts w:ascii="Calibri" w:hAnsi="Calibri" w:cs="Calibri"/>
          <w:sz w:val="22"/>
          <w:szCs w:val="22"/>
        </w:rPr>
      </w:pPr>
      <w:r>
        <w:rPr>
          <w:rFonts w:ascii="Calibri" w:hAnsi="Calibri"/>
          <w:sz w:val="22"/>
        </w:rPr>
        <w:t xml:space="preserve">Nola daude Lekarozko instalazioak eta inguruak? </w:t>
      </w:r>
    </w:p>
    <w:p w14:paraId="6977FC6E" w14:textId="77777777" w:rsidR="001522F1" w:rsidRPr="001522F1" w:rsidRDefault="001522F1" w:rsidP="001522F1">
      <w:pPr>
        <w:pStyle w:val="Default"/>
        <w:spacing w:afterLines="160" w:after="384"/>
        <w:rPr>
          <w:rFonts w:ascii="Calibri" w:hAnsi="Calibri" w:cs="Calibri"/>
          <w:sz w:val="22"/>
          <w:szCs w:val="22"/>
        </w:rPr>
      </w:pPr>
      <w:r>
        <w:rPr>
          <w:rFonts w:ascii="Calibri" w:hAnsi="Calibri"/>
          <w:sz w:val="22"/>
        </w:rPr>
        <w:t xml:space="preserve">Mantentze-lanetako zer gastu ordaindu behar izan dira Melitón Estudios enpresaren jarduera eten zenez geroztik? </w:t>
      </w:r>
    </w:p>
    <w:p w14:paraId="3B1BFB47" w14:textId="77777777" w:rsidR="001522F1" w:rsidRPr="001522F1" w:rsidRDefault="001522F1" w:rsidP="001522F1">
      <w:pPr>
        <w:pStyle w:val="Default"/>
        <w:spacing w:afterLines="160" w:after="384"/>
        <w:rPr>
          <w:rFonts w:ascii="Calibri" w:hAnsi="Calibri" w:cs="Calibri"/>
          <w:sz w:val="22"/>
          <w:szCs w:val="22"/>
        </w:rPr>
      </w:pPr>
      <w:r>
        <w:rPr>
          <w:rFonts w:ascii="Calibri" w:hAnsi="Calibri"/>
          <w:sz w:val="22"/>
        </w:rPr>
        <w:t xml:space="preserve">Jarduerarik izan al da bere garaian Melitón Estudios enpresari esleitutako instalazioetan? </w:t>
      </w:r>
    </w:p>
    <w:p w14:paraId="3B839B2D" w14:textId="77777777" w:rsidR="001522F1" w:rsidRPr="001522F1" w:rsidRDefault="001522F1" w:rsidP="001522F1">
      <w:pPr>
        <w:pStyle w:val="Default"/>
        <w:spacing w:afterLines="160" w:after="384"/>
        <w:rPr>
          <w:rFonts w:ascii="Calibri" w:hAnsi="Calibri" w:cs="Calibri"/>
          <w:sz w:val="22"/>
          <w:szCs w:val="22"/>
        </w:rPr>
      </w:pPr>
      <w:r>
        <w:rPr>
          <w:rFonts w:ascii="Calibri" w:hAnsi="Calibri"/>
          <w:sz w:val="22"/>
        </w:rPr>
        <w:t xml:space="preserve">Zer erabilera esleitu zaie instalazioei? Zer zuzemen egin da horri dagokionez? </w:t>
      </w:r>
    </w:p>
    <w:p w14:paraId="42E4D2A8" w14:textId="609FA5AF" w:rsidR="001522F1" w:rsidRPr="001522F1" w:rsidRDefault="001522F1" w:rsidP="001522F1">
      <w:pPr>
        <w:pStyle w:val="Default"/>
        <w:spacing w:afterLines="160" w:after="384"/>
        <w:rPr>
          <w:rFonts w:ascii="Calibri" w:hAnsi="Calibri" w:cs="Calibri"/>
          <w:sz w:val="22"/>
          <w:szCs w:val="22"/>
        </w:rPr>
      </w:pPr>
      <w:r>
        <w:rPr>
          <w:rFonts w:ascii="Calibri" w:hAnsi="Calibri"/>
          <w:sz w:val="22"/>
        </w:rPr>
        <w:t>Iruñean, 2023ko irailaren 19an</w:t>
      </w:r>
    </w:p>
    <w:p w14:paraId="23E27DAD" w14:textId="043C2D08" w:rsidR="005778F1" w:rsidRPr="001522F1" w:rsidRDefault="00471F36" w:rsidP="001522F1">
      <w:pPr>
        <w:spacing w:afterLines="160" w:after="384"/>
        <w:rPr>
          <w:rFonts w:ascii="Calibri" w:hAnsi="Calibri" w:cs="Calibri"/>
        </w:rPr>
      </w:pPr>
      <w:r>
        <w:rPr>
          <w:rFonts w:ascii="Calibri" w:hAnsi="Calibri"/>
        </w:rPr>
        <w:t>Foru parlamentaria: Juan Luis Sánchez de Muniáin Lacasia</w:t>
      </w:r>
    </w:p>
    <w:sectPr w:rsidR="005778F1" w:rsidRPr="001522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2F1"/>
    <w:rsid w:val="00085BFB"/>
    <w:rsid w:val="001522F1"/>
    <w:rsid w:val="002F7EA0"/>
    <w:rsid w:val="00425A91"/>
    <w:rsid w:val="0045436C"/>
    <w:rsid w:val="00471F36"/>
    <w:rsid w:val="0047753A"/>
    <w:rsid w:val="005022DF"/>
    <w:rsid w:val="005778F1"/>
    <w:rsid w:val="00911504"/>
    <w:rsid w:val="00D105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383B8"/>
  <w15:chartTrackingRefBased/>
  <w15:docId w15:val="{5445B3AB-99BE-4E92-A532-8A902F46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522F1"/>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167</Words>
  <Characters>921</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Martin Cestao, Nerea</cp:lastModifiedBy>
  <cp:revision>3</cp:revision>
  <dcterms:created xsi:type="dcterms:W3CDTF">2023-09-19T12:32:00Z</dcterms:created>
  <dcterms:modified xsi:type="dcterms:W3CDTF">2023-09-28T10:12:00Z</dcterms:modified>
</cp:coreProperties>
</file>