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0055" w14:textId="46E316B0" w:rsidR="00C318BD" w:rsidRPr="00874D04" w:rsidRDefault="007733A3" w:rsidP="0070475C">
      <w:pPr>
        <w:pStyle w:val="Style"/>
        <w:spacing w:before="100" w:beforeAutospacing="1" w:after="200" w:line="276" w:lineRule="auto"/>
        <w:jc w:val="both"/>
        <w:rPr>
          <w:rFonts w:ascii="Calibri" w:hAnsi="Calibri" w:cs="Calibri"/>
          <w:sz w:val="22"/>
          <w:szCs w:val="22"/>
        </w:rPr>
      </w:pPr>
      <w:r w:rsidRPr="00874D04">
        <w:rPr>
          <w:rFonts w:ascii="Calibri" w:hAnsi="Calibri" w:cs="Calibri"/>
          <w:sz w:val="22"/>
          <w:szCs w:val="22"/>
        </w:rPr>
        <w:t>23MOC-58</w:t>
      </w:r>
    </w:p>
    <w:p w14:paraId="0AD195D1" w14:textId="0ED979ED" w:rsidR="00C318BD" w:rsidRPr="00874D04" w:rsidRDefault="00E23123" w:rsidP="0070475C">
      <w:pPr>
        <w:pStyle w:val="Style"/>
        <w:spacing w:before="100" w:beforeAutospacing="1" w:after="200" w:line="276" w:lineRule="auto"/>
        <w:ind w:right="494"/>
        <w:jc w:val="both"/>
        <w:textAlignment w:val="baseline"/>
        <w:rPr>
          <w:rFonts w:ascii="Calibri" w:hAnsi="Calibri" w:cs="Calibri"/>
          <w:sz w:val="22"/>
          <w:szCs w:val="22"/>
        </w:rPr>
      </w:pPr>
      <w:r w:rsidRPr="00874D04">
        <w:rPr>
          <w:rFonts w:ascii="Calibri" w:eastAsia="Arial" w:hAnsi="Calibri" w:cs="Calibri"/>
          <w:sz w:val="22"/>
          <w:szCs w:val="22"/>
        </w:rPr>
        <w:t xml:space="preserve">Don Miguel Bujanda Cirauqui, miembro de las Cortes de Navarra, adscrito al Grupo Parlamentario Unión del Pueblo Navarro (UPN), al amparo de lo dispuesto en el Reglamento de la Cámara, presenta la siguiente moción para su debate en Comisión: </w:t>
      </w:r>
    </w:p>
    <w:p w14:paraId="55F6C75D" w14:textId="77777777" w:rsidR="00874D04" w:rsidRPr="00874D04" w:rsidRDefault="00E23123" w:rsidP="0070475C">
      <w:pPr>
        <w:pStyle w:val="Style"/>
        <w:spacing w:before="100" w:beforeAutospacing="1" w:after="200" w:line="276" w:lineRule="auto"/>
        <w:ind w:right="499"/>
        <w:jc w:val="both"/>
        <w:textAlignment w:val="baseline"/>
        <w:rPr>
          <w:rFonts w:ascii="Calibri" w:hAnsi="Calibri" w:cs="Calibri"/>
          <w:bCs/>
          <w:sz w:val="22"/>
          <w:szCs w:val="22"/>
        </w:rPr>
      </w:pPr>
      <w:r w:rsidRPr="00874D04">
        <w:rPr>
          <w:rFonts w:ascii="Calibri" w:eastAsia="Arial" w:hAnsi="Calibri" w:cs="Calibri"/>
          <w:bCs/>
          <w:sz w:val="22"/>
          <w:szCs w:val="22"/>
        </w:rPr>
        <w:t xml:space="preserve">Moción por la que se insta al Gobierno de Navarra a construir una ETAP de uso compartido por las mancomunidades de Valdizarbe y de Montejurra en la zona de Larraga-Lerín con la conexión al sistema ltoiz-Canal de Navarra de las localidades de la ribera del Ega y Valdizarbe. </w:t>
      </w:r>
    </w:p>
    <w:p w14:paraId="16B94BEB" w14:textId="134D0EE8" w:rsidR="00874D04" w:rsidRPr="00B01329" w:rsidRDefault="00874D04" w:rsidP="0070475C">
      <w:pPr>
        <w:pStyle w:val="Style"/>
        <w:spacing w:before="100" w:beforeAutospacing="1" w:after="200" w:line="276" w:lineRule="auto"/>
        <w:ind w:right="504"/>
        <w:jc w:val="both"/>
        <w:textAlignment w:val="baseline"/>
        <w:rPr>
          <w:rFonts w:ascii="Calibri" w:hAnsi="Calibri" w:cs="Calibri"/>
          <w:bCs/>
          <w:sz w:val="22"/>
          <w:szCs w:val="22"/>
        </w:rPr>
      </w:pPr>
      <w:r w:rsidRPr="00B01329">
        <w:rPr>
          <w:rFonts w:ascii="Calibri" w:eastAsia="Arial" w:hAnsi="Calibri" w:cs="Calibri"/>
          <w:bCs/>
          <w:sz w:val="22"/>
          <w:szCs w:val="22"/>
        </w:rPr>
        <w:t xml:space="preserve">Exposición de motivos. </w:t>
      </w:r>
    </w:p>
    <w:p w14:paraId="235E5632" w14:textId="774B16DE" w:rsidR="00C318BD" w:rsidRPr="00874D04" w:rsidRDefault="00E23123" w:rsidP="0070475C">
      <w:pPr>
        <w:pStyle w:val="Style"/>
        <w:spacing w:before="100" w:beforeAutospacing="1" w:after="200" w:line="276" w:lineRule="auto"/>
        <w:ind w:right="499"/>
        <w:jc w:val="both"/>
        <w:textAlignment w:val="baseline"/>
        <w:rPr>
          <w:rFonts w:ascii="Calibri" w:hAnsi="Calibri" w:cs="Calibri"/>
          <w:sz w:val="22"/>
          <w:szCs w:val="22"/>
        </w:rPr>
      </w:pPr>
      <w:r w:rsidRPr="00874D04">
        <w:rPr>
          <w:rFonts w:ascii="Calibri" w:eastAsia="Arial" w:hAnsi="Calibri" w:cs="Calibri"/>
          <w:sz w:val="22"/>
          <w:szCs w:val="22"/>
        </w:rPr>
        <w:t xml:space="preserve">El río Ega lleva años dando señales de agotamiento por el cambio climático, pero principalmente por las extracciones de agua que se realizan directamente de los manantiales o desde pozos del acuífero de Lokiz para suministro de muchas localidades de Tierra Estella. Por supuesto que no estamos en desacuerdo con estas extracciones, sino que se cambie la estrategia, buscando otras alternativas más sostenibles económica y ecológicamente, a la vez que se hagan esfuerzos para consumos más sostenibles con los adecuados servicios de abastecimiento y saneamiento como un derecho básico y universal que es. El desarrollo anticipado de la ETAP promoverá la lucha contra el cambio climático, la apuesta por la economía circular en materia de aguas favorecerá el desarrollo económico y social, cuidará de la salud humana y reducirá al mínimo el impacto en los ecosistemas. </w:t>
      </w:r>
    </w:p>
    <w:p w14:paraId="751D781B" w14:textId="77777777" w:rsidR="00C318BD" w:rsidRPr="00874D04" w:rsidRDefault="00E23123" w:rsidP="0070475C">
      <w:pPr>
        <w:pStyle w:val="Style"/>
        <w:spacing w:before="100" w:beforeAutospacing="1" w:after="200" w:line="276" w:lineRule="auto"/>
        <w:ind w:right="499"/>
        <w:jc w:val="both"/>
        <w:textAlignment w:val="baseline"/>
        <w:rPr>
          <w:rFonts w:ascii="Calibri" w:hAnsi="Calibri" w:cs="Calibri"/>
          <w:sz w:val="22"/>
          <w:szCs w:val="22"/>
        </w:rPr>
      </w:pPr>
      <w:r w:rsidRPr="00874D04">
        <w:rPr>
          <w:rFonts w:ascii="Calibri" w:eastAsia="Arial" w:hAnsi="Calibri" w:cs="Calibri"/>
          <w:sz w:val="22"/>
          <w:szCs w:val="22"/>
        </w:rPr>
        <w:t xml:space="preserve">El Plan director del Ciclo Integral del Uso del Agua del 8 de mayo de 2019 dice: </w:t>
      </w:r>
    </w:p>
    <w:p w14:paraId="069589A4" w14:textId="3C578172" w:rsidR="00C318BD" w:rsidRPr="00874D04" w:rsidRDefault="00874D04" w:rsidP="0070475C">
      <w:pPr>
        <w:pStyle w:val="Style"/>
        <w:spacing w:before="100" w:beforeAutospacing="1" w:after="200" w:line="276" w:lineRule="auto"/>
        <w:ind w:right="276"/>
        <w:jc w:val="both"/>
        <w:textAlignment w:val="baseline"/>
        <w:rPr>
          <w:rFonts w:ascii="Calibri" w:hAnsi="Calibri" w:cs="Calibri"/>
          <w:sz w:val="22"/>
          <w:szCs w:val="22"/>
        </w:rPr>
      </w:pPr>
      <w:r>
        <w:rPr>
          <w:rFonts w:ascii="Calibri" w:eastAsia="Arial" w:hAnsi="Calibri" w:cs="Calibri"/>
          <w:sz w:val="22"/>
          <w:szCs w:val="22"/>
        </w:rPr>
        <w:t>“</w:t>
      </w:r>
      <w:r w:rsidR="00E23123" w:rsidRPr="00874D04">
        <w:rPr>
          <w:rFonts w:ascii="Calibri" w:eastAsia="Arial" w:hAnsi="Calibri" w:cs="Calibri"/>
          <w:sz w:val="22"/>
          <w:szCs w:val="22"/>
        </w:rPr>
        <w:t>En lo relativo al río Ega, se corrigen las estimaciones de consumo futuro incluyendo dotaciones industriales y se adelanta temporalmente la conexión a Canal de Navarra, que se ejecutará entre 2024-27, reduciendo la extracción del acuífero de Lokiz en Mendaza a 3,81 hm</w:t>
      </w:r>
      <w:r w:rsidR="00E23123" w:rsidRPr="00DF5891">
        <w:rPr>
          <w:rFonts w:ascii="Calibri" w:eastAsia="Arial" w:hAnsi="Calibri" w:cs="Calibri"/>
          <w:sz w:val="22"/>
          <w:szCs w:val="22"/>
          <w:vertAlign w:val="superscript"/>
        </w:rPr>
        <w:t>3</w:t>
      </w:r>
      <w:r w:rsidR="00E23123" w:rsidRPr="00874D04">
        <w:rPr>
          <w:rFonts w:ascii="Calibri" w:eastAsia="Arial" w:hAnsi="Calibri" w:cs="Calibri"/>
          <w:sz w:val="22"/>
          <w:szCs w:val="22"/>
        </w:rPr>
        <w:t>/año y abandonando el pozo de Ancín</w:t>
      </w:r>
      <w:r>
        <w:rPr>
          <w:rFonts w:ascii="Calibri" w:eastAsia="Arial" w:hAnsi="Calibri" w:cs="Calibri"/>
          <w:sz w:val="22"/>
          <w:szCs w:val="22"/>
        </w:rPr>
        <w:t>”</w:t>
      </w:r>
      <w:r w:rsidR="00E23123" w:rsidRPr="00874D04">
        <w:rPr>
          <w:rFonts w:ascii="Calibri" w:eastAsia="Arial" w:hAnsi="Calibri" w:cs="Calibri"/>
          <w:sz w:val="22"/>
          <w:szCs w:val="22"/>
        </w:rPr>
        <w:t xml:space="preserve">. </w:t>
      </w:r>
    </w:p>
    <w:p w14:paraId="3FBA9F15" w14:textId="316B7D03" w:rsidR="00874D04" w:rsidRDefault="00E23123" w:rsidP="0070475C">
      <w:pPr>
        <w:pStyle w:val="Style"/>
        <w:spacing w:before="100" w:beforeAutospacing="1" w:after="200" w:line="276" w:lineRule="auto"/>
        <w:ind w:right="504"/>
        <w:jc w:val="both"/>
        <w:textAlignment w:val="baseline"/>
        <w:rPr>
          <w:rFonts w:ascii="Calibri" w:eastAsia="Arial" w:hAnsi="Calibri" w:cs="Calibri"/>
          <w:sz w:val="22"/>
          <w:szCs w:val="22"/>
        </w:rPr>
      </w:pPr>
      <w:r w:rsidRPr="00874D04">
        <w:rPr>
          <w:rFonts w:ascii="Calibri" w:eastAsia="Arial" w:hAnsi="Calibri" w:cs="Calibri"/>
          <w:sz w:val="22"/>
          <w:szCs w:val="22"/>
        </w:rPr>
        <w:t>La situación del del r</w:t>
      </w:r>
      <w:r w:rsidR="00874D04">
        <w:rPr>
          <w:rFonts w:ascii="Calibri" w:eastAsia="Arial" w:hAnsi="Calibri" w:cs="Calibri"/>
          <w:sz w:val="22"/>
          <w:szCs w:val="22"/>
        </w:rPr>
        <w:t>ío</w:t>
      </w:r>
      <w:r w:rsidRPr="00874D04">
        <w:rPr>
          <w:rFonts w:ascii="Calibri" w:eastAsia="Arial" w:hAnsi="Calibri" w:cs="Calibri"/>
          <w:sz w:val="22"/>
          <w:szCs w:val="22"/>
        </w:rPr>
        <w:t xml:space="preserve"> Ubagua es si cabe más preocupante por la captación que se realiza en el mismo nace</w:t>
      </w:r>
      <w:r w:rsidR="0070475C">
        <w:rPr>
          <w:rFonts w:ascii="Calibri" w:eastAsia="Arial" w:hAnsi="Calibri" w:cs="Calibri"/>
          <w:sz w:val="22"/>
          <w:szCs w:val="22"/>
        </w:rPr>
        <w:t>de</w:t>
      </w:r>
      <w:r w:rsidRPr="00874D04">
        <w:rPr>
          <w:rFonts w:ascii="Calibri" w:eastAsia="Arial" w:hAnsi="Calibri" w:cs="Calibri"/>
          <w:sz w:val="22"/>
          <w:szCs w:val="22"/>
        </w:rPr>
        <w:t xml:space="preserve">ro de </w:t>
      </w:r>
      <w:proofErr w:type="spellStart"/>
      <w:r w:rsidRPr="00874D04">
        <w:rPr>
          <w:rFonts w:ascii="Calibri" w:eastAsia="Arial" w:hAnsi="Calibri" w:cs="Calibri"/>
          <w:sz w:val="22"/>
          <w:szCs w:val="22"/>
        </w:rPr>
        <w:t>Riezu</w:t>
      </w:r>
      <w:proofErr w:type="spellEnd"/>
      <w:r w:rsidRPr="00874D04">
        <w:rPr>
          <w:rFonts w:ascii="Calibri" w:eastAsia="Arial" w:hAnsi="Calibri" w:cs="Calibri"/>
          <w:sz w:val="22"/>
          <w:szCs w:val="22"/>
        </w:rPr>
        <w:t xml:space="preserve">. Ponemos el texto de denuncia por parte de responsables locales del </w:t>
      </w:r>
      <w:r w:rsidR="003E64C3" w:rsidRPr="00874D04">
        <w:rPr>
          <w:rFonts w:ascii="Calibri" w:eastAsia="Arial" w:hAnsi="Calibri" w:cs="Calibri"/>
          <w:sz w:val="22"/>
          <w:szCs w:val="22"/>
        </w:rPr>
        <w:t xml:space="preserve">Concejo </w:t>
      </w:r>
      <w:r w:rsidRPr="00874D04">
        <w:rPr>
          <w:rFonts w:ascii="Calibri" w:eastAsia="Arial" w:hAnsi="Calibri" w:cs="Calibri"/>
          <w:sz w:val="22"/>
          <w:szCs w:val="22"/>
        </w:rPr>
        <w:t xml:space="preserve">de </w:t>
      </w:r>
      <w:proofErr w:type="spellStart"/>
      <w:r w:rsidRPr="00874D04">
        <w:rPr>
          <w:rFonts w:ascii="Calibri" w:eastAsia="Arial" w:hAnsi="Calibri" w:cs="Calibri"/>
          <w:sz w:val="22"/>
          <w:szCs w:val="22"/>
        </w:rPr>
        <w:t>Riezu</w:t>
      </w:r>
      <w:proofErr w:type="spellEnd"/>
      <w:r w:rsidRPr="00874D04">
        <w:rPr>
          <w:rFonts w:ascii="Calibri" w:eastAsia="Arial" w:hAnsi="Calibri" w:cs="Calibri"/>
          <w:sz w:val="22"/>
          <w:szCs w:val="22"/>
        </w:rPr>
        <w:t>:</w:t>
      </w:r>
    </w:p>
    <w:p w14:paraId="170CEA2E" w14:textId="6B777E6A" w:rsidR="00C318BD" w:rsidRPr="00874D04" w:rsidRDefault="00E23123" w:rsidP="0070475C">
      <w:pPr>
        <w:pStyle w:val="Style"/>
        <w:spacing w:before="100" w:beforeAutospacing="1" w:after="200" w:line="276" w:lineRule="auto"/>
        <w:ind w:firstLine="67"/>
        <w:jc w:val="both"/>
        <w:textAlignment w:val="baseline"/>
        <w:rPr>
          <w:rFonts w:ascii="Calibri" w:hAnsi="Calibri" w:cs="Calibri"/>
          <w:sz w:val="22"/>
          <w:szCs w:val="22"/>
        </w:rPr>
      </w:pPr>
      <w:r w:rsidRPr="00874D04">
        <w:rPr>
          <w:rFonts w:ascii="Calibri" w:eastAsia="Arial" w:hAnsi="Calibri" w:cs="Calibri"/>
          <w:sz w:val="22"/>
          <w:szCs w:val="22"/>
        </w:rPr>
        <w:t xml:space="preserve">"Durante este verano estamos viendo con perplejidad cómo desde </w:t>
      </w:r>
      <w:r w:rsidRPr="00874D04">
        <w:rPr>
          <w:rFonts w:ascii="Calibri" w:eastAsia="Arial" w:hAnsi="Calibri" w:cs="Calibri"/>
          <w:bCs/>
          <w:sz w:val="22"/>
          <w:szCs w:val="22"/>
        </w:rPr>
        <w:t xml:space="preserve">Mancomunidad de Valdizarbe </w:t>
      </w:r>
      <w:r w:rsidRPr="00874D04">
        <w:rPr>
          <w:rFonts w:ascii="Calibri" w:eastAsia="Arial" w:hAnsi="Calibri" w:cs="Calibri"/>
          <w:sz w:val="22"/>
          <w:szCs w:val="22"/>
        </w:rPr>
        <w:t>(con permiso de captación en el río Ubagua) se está incumpliendo este caudal ecológico (estando un 40</w:t>
      </w:r>
      <w:r w:rsidR="00135850">
        <w:rPr>
          <w:rFonts w:ascii="Calibri" w:eastAsia="Arial" w:hAnsi="Calibri" w:cs="Calibri"/>
          <w:sz w:val="22"/>
          <w:szCs w:val="22"/>
        </w:rPr>
        <w:t xml:space="preserve"> </w:t>
      </w:r>
      <w:r w:rsidRPr="00874D04">
        <w:rPr>
          <w:rFonts w:ascii="Calibri" w:eastAsia="Arial" w:hAnsi="Calibri" w:cs="Calibri"/>
          <w:sz w:val="22"/>
          <w:szCs w:val="22"/>
        </w:rPr>
        <w:t xml:space="preserve">% por debajo del mismo en el punto de medición EA85, aforo de Riezu), e incluso en el punto de captación de este nacedero se ha procedido a una captación de la totalidad de agua </w:t>
      </w:r>
      <w:r w:rsidRPr="00874D04">
        <w:rPr>
          <w:rFonts w:ascii="Calibri" w:eastAsia="Arial" w:hAnsi="Calibri" w:cs="Calibri"/>
          <w:bCs/>
          <w:sz w:val="22"/>
          <w:szCs w:val="22"/>
        </w:rPr>
        <w:t>secando 200 metros</w:t>
      </w:r>
      <w:r w:rsidRPr="00874D04">
        <w:rPr>
          <w:rFonts w:ascii="Calibri" w:eastAsia="Arial" w:hAnsi="Calibri" w:cs="Calibri"/>
          <w:b/>
          <w:sz w:val="22"/>
          <w:szCs w:val="22"/>
        </w:rPr>
        <w:t xml:space="preserve"> </w:t>
      </w:r>
      <w:r w:rsidRPr="00874D04">
        <w:rPr>
          <w:rFonts w:ascii="Calibri" w:eastAsia="Arial" w:hAnsi="Calibri" w:cs="Calibri"/>
          <w:sz w:val="22"/>
          <w:szCs w:val="22"/>
        </w:rPr>
        <w:t>del rí</w:t>
      </w:r>
      <w:r w:rsidR="00874D04">
        <w:rPr>
          <w:rFonts w:ascii="Calibri" w:eastAsia="Arial" w:hAnsi="Calibri" w:cs="Calibri"/>
          <w:sz w:val="22"/>
          <w:szCs w:val="22"/>
        </w:rPr>
        <w:t>o”.</w:t>
      </w:r>
      <w:r w:rsidRPr="00874D04">
        <w:rPr>
          <w:rFonts w:ascii="Calibri" w:eastAsia="Arial" w:hAnsi="Calibri" w:cs="Calibri"/>
          <w:sz w:val="22"/>
          <w:szCs w:val="22"/>
        </w:rPr>
        <w:t xml:space="preserve"> </w:t>
      </w:r>
    </w:p>
    <w:p w14:paraId="65809876" w14:textId="77777777" w:rsidR="00C318BD" w:rsidRPr="00874D04" w:rsidRDefault="00E23123" w:rsidP="0070475C">
      <w:pPr>
        <w:pStyle w:val="Style"/>
        <w:spacing w:before="100" w:beforeAutospacing="1" w:after="200" w:line="276" w:lineRule="auto"/>
        <w:ind w:left="77"/>
        <w:jc w:val="both"/>
        <w:textAlignment w:val="baseline"/>
        <w:rPr>
          <w:rFonts w:ascii="Calibri" w:hAnsi="Calibri" w:cs="Calibri"/>
          <w:sz w:val="22"/>
          <w:szCs w:val="22"/>
        </w:rPr>
      </w:pPr>
      <w:r w:rsidRPr="00874D04">
        <w:rPr>
          <w:rFonts w:ascii="Calibri" w:eastAsia="Arial" w:hAnsi="Calibri" w:cs="Calibri"/>
          <w:sz w:val="22"/>
          <w:szCs w:val="22"/>
        </w:rPr>
        <w:t xml:space="preserve">Para este caso desde la entidad lo que se pide al Plan director es: </w:t>
      </w:r>
    </w:p>
    <w:p w14:paraId="1165D816" w14:textId="1BBE776D" w:rsidR="00C318BD" w:rsidRPr="00874D04" w:rsidRDefault="00874D04" w:rsidP="0070475C">
      <w:pPr>
        <w:pStyle w:val="Style"/>
        <w:spacing w:before="100" w:beforeAutospacing="1" w:after="200" w:line="276" w:lineRule="auto"/>
        <w:ind w:firstLine="67"/>
        <w:jc w:val="both"/>
        <w:textAlignment w:val="baseline"/>
        <w:rPr>
          <w:rFonts w:ascii="Calibri" w:hAnsi="Calibri" w:cs="Calibri"/>
          <w:sz w:val="22"/>
          <w:szCs w:val="22"/>
        </w:rPr>
      </w:pPr>
      <w:r>
        <w:rPr>
          <w:rFonts w:ascii="Calibri" w:eastAsia="Arial" w:hAnsi="Calibri" w:cs="Calibri"/>
          <w:sz w:val="22"/>
          <w:szCs w:val="22"/>
        </w:rPr>
        <w:t>“</w:t>
      </w:r>
      <w:r w:rsidR="00E23123" w:rsidRPr="00874D04">
        <w:rPr>
          <w:rFonts w:ascii="Calibri" w:eastAsia="Arial" w:hAnsi="Calibri" w:cs="Calibri"/>
          <w:sz w:val="22"/>
          <w:szCs w:val="22"/>
        </w:rPr>
        <w:t xml:space="preserve">Para situaciones de emergencia o sequía, habría que consensuar con Gobierno de Navarra un punto de suministro alternativo desde el Canal de Navarra para garantizar un suministro de </w:t>
      </w:r>
      <w:r w:rsidR="00E23123" w:rsidRPr="00874D04">
        <w:rPr>
          <w:rFonts w:ascii="Calibri" w:eastAsia="Arial" w:hAnsi="Calibri" w:cs="Calibri"/>
          <w:sz w:val="22"/>
          <w:szCs w:val="22"/>
        </w:rPr>
        <w:lastRenderedPageBreak/>
        <w:t>agua de calidad a la ETAP de Cirauqui (actualmente no incluido en Plan director 2019-2030)</w:t>
      </w:r>
      <w:r>
        <w:rPr>
          <w:rFonts w:ascii="Calibri" w:eastAsia="Arial" w:hAnsi="Calibri" w:cs="Calibri"/>
          <w:sz w:val="22"/>
          <w:szCs w:val="22"/>
        </w:rPr>
        <w:t>”.</w:t>
      </w:r>
      <w:r w:rsidR="00E23123" w:rsidRPr="00874D04">
        <w:rPr>
          <w:rFonts w:ascii="Calibri" w:eastAsia="Arial" w:hAnsi="Calibri" w:cs="Calibri"/>
          <w:sz w:val="22"/>
          <w:szCs w:val="22"/>
        </w:rPr>
        <w:t xml:space="preserve"> </w:t>
      </w:r>
    </w:p>
    <w:p w14:paraId="359308CF" w14:textId="77777777" w:rsidR="00874D04" w:rsidRDefault="00E23123" w:rsidP="0070475C">
      <w:pPr>
        <w:pStyle w:val="Style"/>
        <w:spacing w:before="100" w:beforeAutospacing="1" w:after="200" w:line="276" w:lineRule="auto"/>
        <w:jc w:val="both"/>
        <w:textAlignment w:val="baseline"/>
        <w:rPr>
          <w:rFonts w:ascii="Calibri" w:hAnsi="Calibri" w:cs="Calibri"/>
          <w:sz w:val="22"/>
          <w:szCs w:val="22"/>
        </w:rPr>
      </w:pPr>
      <w:r w:rsidRPr="00874D04">
        <w:rPr>
          <w:rFonts w:ascii="Calibri" w:eastAsia="Arial" w:hAnsi="Calibri" w:cs="Calibri"/>
          <w:sz w:val="22"/>
          <w:szCs w:val="22"/>
        </w:rPr>
        <w:t xml:space="preserve">Como hemos dicho, el río Ega y el rio Ubagua están en peligro ecológico y los abusivos usos de los acuíferos junto con el cambio climático hacen urgente tomar medidas de regulación y de sostenibilidad de las captaciones de agua, reduciendo en todo lo posible las extracciones de los pozos de Mendaza y del nacedero del Ubagua complementando las necesidades de agua de estas entidades locales desde el Canal de Navarra. </w:t>
      </w:r>
    </w:p>
    <w:p w14:paraId="11BF6453" w14:textId="060214D5" w:rsidR="00874D04" w:rsidRDefault="00E23123" w:rsidP="0070475C">
      <w:pPr>
        <w:pStyle w:val="Style"/>
        <w:spacing w:before="100" w:beforeAutospacing="1" w:after="200" w:line="276" w:lineRule="auto"/>
        <w:jc w:val="both"/>
        <w:textAlignment w:val="baseline"/>
        <w:rPr>
          <w:rFonts w:ascii="Calibri" w:hAnsi="Calibri" w:cs="Calibri"/>
          <w:sz w:val="22"/>
          <w:szCs w:val="22"/>
        </w:rPr>
      </w:pPr>
      <w:r w:rsidRPr="00874D04">
        <w:rPr>
          <w:rFonts w:ascii="Calibri" w:eastAsia="Arial" w:hAnsi="Calibri" w:cs="Calibri"/>
          <w:sz w:val="22"/>
          <w:szCs w:val="22"/>
        </w:rPr>
        <w:t>Por todo ello</w:t>
      </w:r>
      <w:r w:rsidR="00874D04">
        <w:rPr>
          <w:rFonts w:ascii="Calibri" w:eastAsia="Arial" w:hAnsi="Calibri" w:cs="Calibri"/>
          <w:sz w:val="22"/>
          <w:szCs w:val="22"/>
        </w:rPr>
        <w:t>,</w:t>
      </w:r>
      <w:r w:rsidRPr="00874D04">
        <w:rPr>
          <w:rFonts w:ascii="Calibri" w:eastAsia="Arial" w:hAnsi="Calibri" w:cs="Calibri"/>
          <w:sz w:val="22"/>
          <w:szCs w:val="22"/>
        </w:rPr>
        <w:t xml:space="preserve"> se presenta la siguiente </w:t>
      </w:r>
      <w:r w:rsidR="00874D04" w:rsidRPr="00874D04">
        <w:rPr>
          <w:rFonts w:ascii="Calibri" w:eastAsia="Arial" w:hAnsi="Calibri" w:cs="Calibri"/>
          <w:bCs/>
          <w:sz w:val="22"/>
          <w:szCs w:val="22"/>
        </w:rPr>
        <w:t>propuesta de resolución:</w:t>
      </w:r>
      <w:r w:rsidR="00874D04" w:rsidRPr="00874D04">
        <w:rPr>
          <w:rFonts w:ascii="Calibri" w:eastAsia="Arial" w:hAnsi="Calibri" w:cs="Calibri"/>
          <w:b/>
          <w:sz w:val="22"/>
          <w:szCs w:val="22"/>
        </w:rPr>
        <w:t xml:space="preserve"> </w:t>
      </w:r>
    </w:p>
    <w:p w14:paraId="0A4C823A" w14:textId="77777777" w:rsidR="00874D04" w:rsidRDefault="00E23123" w:rsidP="0070475C">
      <w:pPr>
        <w:pStyle w:val="Style"/>
        <w:spacing w:before="100" w:beforeAutospacing="1" w:after="200" w:line="276" w:lineRule="auto"/>
        <w:ind w:left="5"/>
        <w:jc w:val="both"/>
        <w:textAlignment w:val="baseline"/>
        <w:rPr>
          <w:rFonts w:ascii="Calibri" w:hAnsi="Calibri" w:cs="Calibri"/>
          <w:sz w:val="22"/>
          <w:szCs w:val="22"/>
        </w:rPr>
      </w:pPr>
      <w:r w:rsidRPr="00874D04">
        <w:rPr>
          <w:rFonts w:ascii="Calibri" w:eastAsia="Arial" w:hAnsi="Calibri" w:cs="Calibri"/>
          <w:sz w:val="22"/>
          <w:szCs w:val="22"/>
        </w:rPr>
        <w:t xml:space="preserve">Instar al Gobierno de Navarra a adelantar y complementar la implementación del Plan director del Ciclo Integral del Agua de Uso Urbano en la parte de construcción de una ETAP en el entorno de Larraga-Lerín, aprovechando el canal de Navarra en el menor plazo posible, consensuando con las dos entidades todo lo relativo a su utilización. </w:t>
      </w:r>
    </w:p>
    <w:p w14:paraId="30AE1CCE" w14:textId="429B83B3" w:rsidR="00874D04" w:rsidRDefault="00E23123" w:rsidP="0070475C">
      <w:pPr>
        <w:pStyle w:val="Style"/>
        <w:spacing w:before="100" w:beforeAutospacing="1" w:after="200" w:line="276" w:lineRule="auto"/>
        <w:jc w:val="both"/>
        <w:textAlignment w:val="baseline"/>
        <w:rPr>
          <w:rFonts w:ascii="Calibri" w:eastAsia="Arial" w:hAnsi="Calibri" w:cs="Calibri"/>
          <w:sz w:val="22"/>
          <w:szCs w:val="22"/>
        </w:rPr>
      </w:pPr>
      <w:r w:rsidRPr="00874D04">
        <w:rPr>
          <w:rFonts w:ascii="Calibri" w:eastAsia="Arial" w:hAnsi="Calibri" w:cs="Calibri"/>
          <w:sz w:val="22"/>
          <w:szCs w:val="22"/>
        </w:rPr>
        <w:t>Pamplona, a 25 de octubre de 2023</w:t>
      </w:r>
    </w:p>
    <w:p w14:paraId="50F723C6" w14:textId="42DEF716" w:rsidR="00C318BD" w:rsidRPr="00874D04" w:rsidRDefault="00874D04" w:rsidP="0070475C">
      <w:pPr>
        <w:pStyle w:val="Style"/>
        <w:spacing w:before="100" w:beforeAutospacing="1" w:after="200" w:line="276" w:lineRule="auto"/>
        <w:jc w:val="both"/>
        <w:textAlignment w:val="baseline"/>
        <w:rPr>
          <w:rFonts w:ascii="Calibri"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00E23123" w:rsidRPr="00874D04">
        <w:rPr>
          <w:rFonts w:ascii="Calibri" w:eastAsia="Arial" w:hAnsi="Calibri" w:cs="Calibri"/>
          <w:sz w:val="22"/>
          <w:szCs w:val="22"/>
        </w:rPr>
        <w:t xml:space="preserve">Miguel Bujanda Cirauqui </w:t>
      </w:r>
    </w:p>
    <w:sectPr w:rsidR="00C318BD" w:rsidRPr="00874D04" w:rsidSect="00DF5891">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8BD"/>
    <w:rsid w:val="00037C26"/>
    <w:rsid w:val="00135850"/>
    <w:rsid w:val="003E64C3"/>
    <w:rsid w:val="0070475C"/>
    <w:rsid w:val="007733A3"/>
    <w:rsid w:val="00844C06"/>
    <w:rsid w:val="00874D04"/>
    <w:rsid w:val="00AE5AE2"/>
    <w:rsid w:val="00B01329"/>
    <w:rsid w:val="00C318BD"/>
    <w:rsid w:val="00DF5891"/>
    <w:rsid w:val="00E231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8D3C"/>
  <w15:docId w15:val="{CC777B34-4665-46DB-95C1-A5CE1767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564</Words>
  <Characters>3103</Characters>
  <Application>Microsoft Office Word</Application>
  <DocSecurity>0</DocSecurity>
  <Lines>25</Lines>
  <Paragraphs>7</Paragraphs>
  <ScaleCrop>false</ScaleCrop>
  <Company>HP Inc.</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23MOC-58</dc:title>
  <dc:creator>informatica</dc:creator>
  <cp:keywords>CreatedByIRIS_Readiris_17.0</cp:keywords>
  <cp:lastModifiedBy>Aranaz, Carlota</cp:lastModifiedBy>
  <cp:revision>12</cp:revision>
  <dcterms:created xsi:type="dcterms:W3CDTF">2023-10-25T12:56:00Z</dcterms:created>
  <dcterms:modified xsi:type="dcterms:W3CDTF">2023-10-30T11:38:00Z</dcterms:modified>
</cp:coreProperties>
</file>