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F4CD" w14:textId="6F90E2DF" w:rsidR="001741EC" w:rsidRPr="00EE2940" w:rsidRDefault="001741EC" w:rsidP="00703297">
      <w:pPr>
        <w:pStyle w:val="Style"/>
        <w:spacing w:before="100" w:beforeAutospacing="1" w:after="200" w:line="276" w:lineRule="auto"/>
        <w:ind w:left="10"/>
        <w:jc w:val="both"/>
        <w:textAlignment w:val="baseline"/>
        <w:rPr>
          <w:rFonts w:ascii="Calibri" w:eastAsia="Arial" w:hAnsi="Calibri" w:cs="Calibri"/>
          <w:sz w:val="22"/>
          <w:szCs w:val="22"/>
        </w:rPr>
      </w:pPr>
      <w:r w:rsidRPr="00EE2940">
        <w:rPr>
          <w:rFonts w:ascii="Calibri" w:eastAsia="Arial" w:hAnsi="Calibri" w:cs="Calibri"/>
          <w:sz w:val="22"/>
          <w:szCs w:val="22"/>
        </w:rPr>
        <w:t>23PES-79</w:t>
      </w:r>
    </w:p>
    <w:p w14:paraId="6D4A2489" w14:textId="6D80AD84" w:rsidR="00D80F5E" w:rsidRPr="00EE2940" w:rsidRDefault="007444F8" w:rsidP="00703297">
      <w:pPr>
        <w:pStyle w:val="Style"/>
        <w:spacing w:before="100" w:beforeAutospacing="1" w:after="200" w:line="276" w:lineRule="auto"/>
        <w:ind w:left="10"/>
        <w:jc w:val="both"/>
        <w:textAlignment w:val="baseline"/>
        <w:rPr>
          <w:rFonts w:ascii="Calibri" w:hAnsi="Calibri" w:cs="Calibri"/>
          <w:sz w:val="22"/>
          <w:szCs w:val="22"/>
        </w:rPr>
      </w:pPr>
      <w:r w:rsidRPr="00EE2940">
        <w:rPr>
          <w:rFonts w:ascii="Calibri" w:eastAsia="Arial" w:hAnsi="Calibri" w:cs="Calibri"/>
          <w:sz w:val="22"/>
          <w:szCs w:val="22"/>
        </w:rPr>
        <w:t xml:space="preserve">En relación con la pregunta (PES-23-00079) realizada por D. lñaki lriarte López, Parlamentario Foral adscrito al Grupo Unión del Pueblo Navarro: </w:t>
      </w:r>
      <w:r w:rsidRPr="00EE2940">
        <w:rPr>
          <w:rFonts w:ascii="Calibri" w:eastAsia="Arial" w:hAnsi="Calibri" w:cs="Calibri"/>
          <w:bCs/>
          <w:sz w:val="22"/>
          <w:szCs w:val="22"/>
        </w:rPr>
        <w:t>¿</w:t>
      </w:r>
      <w:r w:rsidR="00E6243E" w:rsidRPr="00EE2940">
        <w:rPr>
          <w:rFonts w:ascii="Calibri" w:eastAsia="Arial" w:hAnsi="Calibri" w:cs="Calibri"/>
          <w:bCs/>
          <w:sz w:val="22"/>
          <w:szCs w:val="22"/>
        </w:rPr>
        <w:t>V</w:t>
      </w:r>
      <w:r w:rsidRPr="00EE2940">
        <w:rPr>
          <w:rFonts w:ascii="Calibri" w:eastAsia="Arial" w:hAnsi="Calibri" w:cs="Calibri"/>
          <w:bCs/>
          <w:sz w:val="22"/>
          <w:szCs w:val="22"/>
        </w:rPr>
        <w:t xml:space="preserve">a a seguir considerando el Departamento de Relaciones Ciudadanas, de acuerdo a lo que indicó en su respuesta del 15 de noviembre de 2021 a la 10-21/PES-00319, como "actitud desfavorable al euskera" el considerar que no es imprescindible que todos los niños </w:t>
      </w:r>
      <w:r w:rsidRPr="00EE2940">
        <w:rPr>
          <w:rFonts w:ascii="Calibri" w:hAnsi="Calibri" w:cs="Calibri"/>
          <w:bCs/>
          <w:w w:val="91"/>
          <w:sz w:val="22"/>
          <w:szCs w:val="22"/>
        </w:rPr>
        <w:t xml:space="preserve">y </w:t>
      </w:r>
      <w:r w:rsidRPr="00EE2940">
        <w:rPr>
          <w:rFonts w:ascii="Calibri" w:eastAsia="Arial" w:hAnsi="Calibri" w:cs="Calibri"/>
          <w:bCs/>
          <w:sz w:val="22"/>
          <w:szCs w:val="22"/>
        </w:rPr>
        <w:t>niñas aprendan euskera o que no debería resultar necesario saber euskera para entrar en la administración pública?</w:t>
      </w:r>
      <w:r w:rsidRPr="00EE2940">
        <w:rPr>
          <w:rFonts w:ascii="Calibri" w:eastAsia="Arial" w:hAnsi="Calibri" w:cs="Calibri"/>
          <w:b/>
          <w:sz w:val="22"/>
          <w:szCs w:val="22"/>
        </w:rPr>
        <w:t xml:space="preserve"> </w:t>
      </w:r>
    </w:p>
    <w:p w14:paraId="50689F6B" w14:textId="77777777" w:rsidR="00D80F5E" w:rsidRPr="00EE2940" w:rsidRDefault="007444F8" w:rsidP="00703297">
      <w:pPr>
        <w:pStyle w:val="Style"/>
        <w:spacing w:before="100" w:beforeAutospacing="1" w:after="200" w:line="276" w:lineRule="auto"/>
        <w:ind w:left="11" w:right="828"/>
        <w:jc w:val="both"/>
        <w:textAlignment w:val="baseline"/>
        <w:rPr>
          <w:rFonts w:ascii="Calibri" w:hAnsi="Calibri" w:cs="Calibri"/>
          <w:sz w:val="22"/>
          <w:szCs w:val="22"/>
        </w:rPr>
      </w:pPr>
      <w:r w:rsidRPr="00EE2940">
        <w:rPr>
          <w:rFonts w:ascii="Calibri" w:eastAsia="Arial" w:hAnsi="Calibri" w:cs="Calibri"/>
          <w:sz w:val="22"/>
          <w:szCs w:val="22"/>
        </w:rPr>
        <w:t xml:space="preserve">La respuesta de la consejera a la que hace referencia es correcta en la medida que responde a una cuestión operativa de carácter demoscópico. </w:t>
      </w:r>
    </w:p>
    <w:p w14:paraId="2BBF6634" w14:textId="77777777" w:rsidR="00E6243E" w:rsidRPr="00EE2940" w:rsidRDefault="007444F8" w:rsidP="00703297">
      <w:pPr>
        <w:pStyle w:val="Style"/>
        <w:spacing w:before="100" w:beforeAutospacing="1" w:after="200" w:line="276" w:lineRule="auto"/>
        <w:ind w:right="139"/>
        <w:jc w:val="both"/>
        <w:textAlignment w:val="baseline"/>
        <w:rPr>
          <w:rFonts w:ascii="Calibri" w:eastAsia="Arial" w:hAnsi="Calibri" w:cs="Calibri"/>
          <w:sz w:val="22"/>
          <w:szCs w:val="22"/>
        </w:rPr>
      </w:pPr>
      <w:r w:rsidRPr="00EE2940">
        <w:rPr>
          <w:rFonts w:ascii="Calibri" w:eastAsia="Arial" w:hAnsi="Calibri" w:cs="Calibri"/>
          <w:sz w:val="22"/>
          <w:szCs w:val="22"/>
        </w:rPr>
        <w:t>La encuesta utiliza las respuestas subjetivas a 4 ítems mediante preguntas indirectas para construir una "actitud".</w:t>
      </w:r>
    </w:p>
    <w:p w14:paraId="624AA2AE" w14:textId="4058DA67" w:rsidR="00D80F5E" w:rsidRPr="00EE2940" w:rsidRDefault="007444F8" w:rsidP="00703297">
      <w:pPr>
        <w:pStyle w:val="Style"/>
        <w:spacing w:before="100" w:beforeAutospacing="1" w:after="200" w:line="276" w:lineRule="auto"/>
        <w:ind w:right="139"/>
        <w:jc w:val="both"/>
        <w:textAlignment w:val="baseline"/>
        <w:rPr>
          <w:rFonts w:ascii="Calibri" w:hAnsi="Calibri" w:cs="Calibri"/>
          <w:sz w:val="22"/>
          <w:szCs w:val="22"/>
        </w:rPr>
      </w:pPr>
      <w:r w:rsidRPr="00EE2940">
        <w:rPr>
          <w:rFonts w:ascii="Calibri" w:eastAsia="Arial" w:hAnsi="Calibri" w:cs="Calibri"/>
          <w:sz w:val="22"/>
          <w:szCs w:val="22"/>
        </w:rPr>
        <w:t xml:space="preserve">Cada ítem tiene una escala del 1 al 6, si bien en la primera pregunta "Es mejor que la gente estudie inglés en lugar de estudiar euskera" se transforma en sentido contrario. </w:t>
      </w:r>
    </w:p>
    <w:p w14:paraId="54F316E4" w14:textId="77777777" w:rsidR="00E6243E" w:rsidRPr="00EE2940" w:rsidRDefault="007444F8" w:rsidP="00703297">
      <w:pPr>
        <w:pStyle w:val="Style"/>
        <w:spacing w:before="100" w:beforeAutospacing="1" w:after="200" w:line="276" w:lineRule="auto"/>
        <w:ind w:left="5"/>
        <w:jc w:val="both"/>
        <w:textAlignment w:val="baseline"/>
        <w:rPr>
          <w:rFonts w:ascii="Calibri" w:eastAsia="Arial" w:hAnsi="Calibri" w:cs="Calibri"/>
          <w:sz w:val="22"/>
          <w:szCs w:val="22"/>
        </w:rPr>
      </w:pPr>
      <w:r w:rsidRPr="00EE2940">
        <w:rPr>
          <w:rFonts w:ascii="Calibri" w:eastAsia="Arial" w:hAnsi="Calibri" w:cs="Calibri"/>
          <w:sz w:val="22"/>
          <w:szCs w:val="22"/>
        </w:rPr>
        <w:t>Con las respuestas de los 4 ítems se hace una media, se redondea y se configura la actitud.</w:t>
      </w:r>
    </w:p>
    <w:p w14:paraId="5F425D92" w14:textId="59D82AE9" w:rsidR="00D80F5E" w:rsidRPr="00EE2940" w:rsidRDefault="007444F8" w:rsidP="00703297">
      <w:pPr>
        <w:pStyle w:val="Style"/>
        <w:spacing w:before="100" w:beforeAutospacing="1" w:after="200" w:line="276" w:lineRule="auto"/>
        <w:ind w:left="5"/>
        <w:jc w:val="both"/>
        <w:textAlignment w:val="baseline"/>
        <w:rPr>
          <w:rFonts w:ascii="Calibri" w:hAnsi="Calibri" w:cs="Calibri"/>
          <w:sz w:val="22"/>
          <w:szCs w:val="22"/>
        </w:rPr>
      </w:pPr>
      <w:r w:rsidRPr="00EE2940">
        <w:rPr>
          <w:rFonts w:ascii="Calibri" w:eastAsia="Arial" w:hAnsi="Calibri" w:cs="Calibri"/>
          <w:sz w:val="22"/>
          <w:szCs w:val="22"/>
        </w:rPr>
        <w:t xml:space="preserve">Esta es una práctica habitual en las encuestas. Se realizan preguntas indirectas para conformar actitudes porque, si las preguntas se hicieran de forma directa, se obtendrían respuestas sesgadas y alejadas del sentir real de la persona encuestada. </w:t>
      </w:r>
    </w:p>
    <w:p w14:paraId="73A57B92" w14:textId="77777777" w:rsidR="001741EC" w:rsidRPr="00EE2940" w:rsidRDefault="007444F8" w:rsidP="00703297">
      <w:pPr>
        <w:pStyle w:val="Style"/>
        <w:spacing w:before="100" w:beforeAutospacing="1" w:after="200" w:line="276" w:lineRule="auto"/>
        <w:ind w:right="144"/>
        <w:jc w:val="both"/>
        <w:textAlignment w:val="baseline"/>
        <w:rPr>
          <w:rFonts w:ascii="Calibri" w:hAnsi="Calibri" w:cs="Calibri"/>
          <w:sz w:val="22"/>
          <w:szCs w:val="22"/>
        </w:rPr>
      </w:pPr>
      <w:r w:rsidRPr="00EE2940">
        <w:rPr>
          <w:rFonts w:ascii="Calibri" w:eastAsia="Arial" w:hAnsi="Calibri" w:cs="Calibri"/>
          <w:sz w:val="22"/>
          <w:szCs w:val="22"/>
        </w:rPr>
        <w:t xml:space="preserve">El cuestionario debe ser estable en sus ediciones temporales para facilitar la comparabilidad de la información en el tiempo. Además, hay que tener en cuenta que la encuesta sociolingüística tiene un cuestionario común en País Vasco y Navarra y se realiza por el mismo equipo en ambas comunidades. </w:t>
      </w:r>
    </w:p>
    <w:p w14:paraId="5DC29BDC" w14:textId="51DC74F7" w:rsidR="001741EC" w:rsidRPr="00EE2940" w:rsidRDefault="007444F8" w:rsidP="00703297">
      <w:pPr>
        <w:pStyle w:val="Style"/>
        <w:spacing w:before="100" w:beforeAutospacing="1" w:after="200" w:line="276" w:lineRule="auto"/>
        <w:ind w:left="5" w:right="43"/>
        <w:jc w:val="both"/>
        <w:textAlignment w:val="baseline"/>
        <w:rPr>
          <w:rFonts w:ascii="Calibri" w:hAnsi="Calibri" w:cs="Calibri"/>
          <w:sz w:val="22"/>
          <w:szCs w:val="22"/>
        </w:rPr>
      </w:pPr>
      <w:r w:rsidRPr="00EE2940">
        <w:rPr>
          <w:rFonts w:ascii="Calibri" w:eastAsia="Arial" w:hAnsi="Calibri" w:cs="Calibri"/>
          <w:sz w:val="22"/>
          <w:szCs w:val="22"/>
        </w:rPr>
        <w:t xml:space="preserve">Es cuanto tengo el honor de informar en cumplimiento de lo dispuesto en el artículo </w:t>
      </w:r>
      <w:r w:rsidR="00573208">
        <w:rPr>
          <w:rFonts w:ascii="Calibri" w:eastAsia="Arial" w:hAnsi="Calibri" w:cs="Calibri"/>
          <w:sz w:val="22"/>
          <w:szCs w:val="22"/>
        </w:rPr>
        <w:t>215</w:t>
      </w:r>
      <w:r w:rsidRPr="00EE2940">
        <w:rPr>
          <w:rFonts w:ascii="Calibri" w:eastAsia="Arial" w:hAnsi="Calibri" w:cs="Calibri"/>
          <w:sz w:val="22"/>
          <w:szCs w:val="22"/>
        </w:rPr>
        <w:t xml:space="preserve"> del Reglamento del Parlamento de Navarra. </w:t>
      </w:r>
    </w:p>
    <w:p w14:paraId="3B179C16" w14:textId="77777777" w:rsidR="001741EC" w:rsidRPr="00EE2940" w:rsidRDefault="007444F8" w:rsidP="00703297">
      <w:pPr>
        <w:pStyle w:val="Style"/>
        <w:spacing w:before="100" w:beforeAutospacing="1" w:after="200" w:line="276" w:lineRule="auto"/>
        <w:ind w:left="14"/>
        <w:jc w:val="both"/>
        <w:textAlignment w:val="baseline"/>
        <w:rPr>
          <w:rFonts w:ascii="Calibri" w:eastAsia="Arial" w:hAnsi="Calibri" w:cs="Calibri"/>
          <w:sz w:val="22"/>
          <w:szCs w:val="22"/>
        </w:rPr>
      </w:pPr>
      <w:r w:rsidRPr="00EE2940">
        <w:rPr>
          <w:rFonts w:ascii="Calibri" w:eastAsia="Arial" w:hAnsi="Calibri" w:cs="Calibri"/>
          <w:sz w:val="22"/>
          <w:szCs w:val="22"/>
        </w:rPr>
        <w:t xml:space="preserve">Pamplona, 26 de septiembre de 2023 </w:t>
      </w:r>
    </w:p>
    <w:p w14:paraId="04C31AA6" w14:textId="235EAE8D" w:rsidR="00D80F5E" w:rsidRPr="00EE2940" w:rsidRDefault="004804EF" w:rsidP="00703297">
      <w:pPr>
        <w:pStyle w:val="Style"/>
        <w:spacing w:before="100" w:beforeAutospacing="1" w:after="200" w:line="276" w:lineRule="auto"/>
        <w:ind w:left="14"/>
        <w:jc w:val="both"/>
        <w:textAlignment w:val="baseline"/>
        <w:rPr>
          <w:rFonts w:ascii="Calibri" w:hAnsi="Calibri" w:cs="Calibri"/>
          <w:sz w:val="22"/>
          <w:szCs w:val="22"/>
        </w:rPr>
      </w:pPr>
      <w:r w:rsidRPr="00EE2940">
        <w:rPr>
          <w:rFonts w:ascii="Calibri" w:eastAsia="Arial" w:hAnsi="Calibri" w:cs="Calibri"/>
          <w:sz w:val="22"/>
          <w:szCs w:val="22"/>
        </w:rPr>
        <w:t>La Presidenta de Navarra:</w:t>
      </w:r>
      <w:r w:rsidRPr="00EE2940">
        <w:rPr>
          <w:rFonts w:ascii="Calibri" w:hAnsi="Calibri" w:cs="Calibri"/>
          <w:sz w:val="22"/>
          <w:szCs w:val="22"/>
        </w:rPr>
        <w:t xml:space="preserve"> </w:t>
      </w:r>
      <w:r w:rsidR="007444F8" w:rsidRPr="00EE2940">
        <w:rPr>
          <w:rFonts w:ascii="Calibri" w:eastAsia="Arial" w:hAnsi="Calibri" w:cs="Calibri"/>
          <w:sz w:val="22"/>
          <w:szCs w:val="22"/>
        </w:rPr>
        <w:t>María Chivite Navascués</w:t>
      </w:r>
    </w:p>
    <w:sectPr w:rsidR="00D80F5E" w:rsidRPr="00EE2940" w:rsidSect="001741EC">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80F5E"/>
    <w:rsid w:val="001741EC"/>
    <w:rsid w:val="004804EF"/>
    <w:rsid w:val="00573208"/>
    <w:rsid w:val="00703297"/>
    <w:rsid w:val="007444F8"/>
    <w:rsid w:val="00D80F5E"/>
    <w:rsid w:val="00E6243E"/>
    <w:rsid w:val="00EE29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1289"/>
  <w15:docId w15:val="{2F16C723-F12A-463B-9154-E9F8EC7D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1542</Characters>
  <Application>Microsoft Office Word</Application>
  <DocSecurity>0</DocSecurity>
  <Lines>12</Lines>
  <Paragraphs>3</Paragraphs>
  <ScaleCrop>false</ScaleCrop>
  <Company>HP Inc.</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701 PES 79</dc:title>
  <dc:creator>informatica</dc:creator>
  <cp:keywords>CreatedByIRIS_Readiris_17.0</cp:keywords>
  <cp:lastModifiedBy>Aranaz, Carlota</cp:lastModifiedBy>
  <cp:revision>8</cp:revision>
  <dcterms:created xsi:type="dcterms:W3CDTF">2023-09-27T07:23:00Z</dcterms:created>
  <dcterms:modified xsi:type="dcterms:W3CDTF">2023-10-02T06:46:00Z</dcterms:modified>
</cp:coreProperties>
</file>