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105F" w14:textId="509A8E84" w:rsidR="00D45B94" w:rsidRPr="002A560F" w:rsidRDefault="00D45B94" w:rsidP="00D41F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>23MOC-69</w:t>
      </w:r>
    </w:p>
    <w:p w14:paraId="1B958BF9" w14:textId="3434426A" w:rsidR="00246CBF" w:rsidRPr="002A560F" w:rsidRDefault="00D41F56" w:rsidP="00D41F56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Don </w:t>
      </w:r>
      <w:r w:rsidRPr="002A560F">
        <w:rPr>
          <w:rFonts w:ascii="Calibri" w:eastAsia="Arial" w:hAnsi="Calibri" w:cs="Calibri"/>
          <w:bCs/>
          <w:w w:val="110"/>
          <w:sz w:val="22"/>
          <w:szCs w:val="22"/>
          <w:lang w:val="es-ES_tradnl"/>
        </w:rPr>
        <w:t>Javier García Jiménez,</w:t>
      </w:r>
      <w:r w:rsidR="002A560F" w:rsidRPr="002A560F">
        <w:rPr>
          <w:rFonts w:ascii="Calibri" w:eastAsia="Arial" w:hAnsi="Calibri" w:cs="Calibri"/>
          <w:b/>
          <w:w w:val="110"/>
          <w:sz w:val="22"/>
          <w:szCs w:val="22"/>
          <w:lang w:val="es-ES_tradnl"/>
        </w:rPr>
        <w:t xml:space="preserve"> 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>portavoz del Grupo Parlamentario del Partido Popular de Navarra al amparo de lo dispuesto en el Reglamento de la Cámara, presenta la siguiente</w:t>
      </w:r>
      <w:r w:rsidR="00246CBF" w:rsidRPr="002A560F">
        <w:rPr>
          <w:rFonts w:ascii="Calibri" w:eastAsia="Arial" w:hAnsi="Calibri" w:cs="Calibri"/>
          <w:bCs/>
          <w:sz w:val="22"/>
          <w:szCs w:val="22"/>
          <w:lang w:val="es-ES_tradnl"/>
        </w:rPr>
        <w:t xml:space="preserve"> </w:t>
      </w:r>
      <w:r w:rsidR="00246CBF" w:rsidRPr="002A560F">
        <w:rPr>
          <w:rFonts w:ascii="Calibri" w:eastAsia="Arial" w:hAnsi="Calibri" w:cs="Calibri"/>
          <w:bCs/>
          <w:w w:val="109"/>
          <w:sz w:val="22"/>
          <w:szCs w:val="22"/>
          <w:lang w:val="es-ES_tradnl"/>
        </w:rPr>
        <w:t xml:space="preserve">moción 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para su debate en </w:t>
      </w:r>
      <w:r w:rsidR="00246CBF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el 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Pleno y su seguimiento por parte de la Comisión de Presidencia e Igualdad. </w:t>
      </w:r>
    </w:p>
    <w:p w14:paraId="2FFEC3AB" w14:textId="148CE985" w:rsidR="00246CBF" w:rsidRPr="002A560F" w:rsidRDefault="00246CBF" w:rsidP="00D41F56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bCs/>
          <w:w w:val="109"/>
          <w:sz w:val="22"/>
          <w:szCs w:val="22"/>
          <w:lang w:val="es-ES_tradnl"/>
        </w:rPr>
        <w:t>Exposición de motivos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. </w:t>
      </w:r>
    </w:p>
    <w:p w14:paraId="33DFBEB6" w14:textId="53279151" w:rsidR="003732FB" w:rsidRPr="002A560F" w:rsidRDefault="00D41F56" w:rsidP="00D41F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La igualdad de los españoles y sus territorios es un pilar básico e ineludible de los sistemas democráticos y, por tanto, de la Constitución española, que la recoge ya en su artículo primero. El espíritu y la letra de la misma Carta Magna, y del resto de nuestro ordenamiento jurídico, tienen mecanismos para hacer efectivo ese derecho y los correspondientes a la obligación de defenderlo contra todo intento de socavar el principio de igualdad y contra cualquier ejercicio de abuso de poder. </w:t>
      </w:r>
    </w:p>
    <w:p w14:paraId="46DFA8A4" w14:textId="24936EDC" w:rsidR="003732FB" w:rsidRPr="002A560F" w:rsidRDefault="00D41F56" w:rsidP="00D41F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En una insólita deriva del PSOE, cuya importancia en los grandes consensos de la transición ha sido evidente, un presidente socialista en funciones está capitaneando y alentando una operación de derribo de los pilares constitucionales con el único y transparente motivo de continuar en el poder tras perder las elecciones generales. El presidente en funciones no solo cede al chantaje intolerable de la casta independentista: la privilegia. Un ejercicio político delirante que también quiebra el Estado de Derecho al pretender </w:t>
      </w:r>
      <w:r w:rsidR="00246CBF" w:rsidRPr="002A560F">
        <w:rPr>
          <w:rFonts w:ascii="Calibri" w:eastAsia="Arial" w:hAnsi="Calibri" w:cs="Calibri"/>
          <w:sz w:val="22"/>
          <w:szCs w:val="22"/>
          <w:lang w:val="es-ES_tradnl"/>
        </w:rPr>
        <w:t>“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>constitucionalizar</w:t>
      </w:r>
      <w:r w:rsidR="00246CBF" w:rsidRPr="002A560F">
        <w:rPr>
          <w:rFonts w:ascii="Calibri" w:eastAsia="Arial" w:hAnsi="Calibri" w:cs="Calibri"/>
          <w:sz w:val="22"/>
          <w:szCs w:val="22"/>
          <w:lang w:val="es-ES_tradnl"/>
        </w:rPr>
        <w:t>”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 los incumplimientos de nuestra Carta Magna. </w:t>
      </w:r>
    </w:p>
    <w:p w14:paraId="0D556FF3" w14:textId="77777777" w:rsidR="003732FB" w:rsidRPr="002A560F" w:rsidRDefault="00D41F56" w:rsidP="00D41F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Los navarros y el resto de los españoles asisten entre atónitos y perplejos, cuando no dolidos e indefensos, al espectáculo de un presidente en funciones capaz de sembrar división donde había concordia, asimetría donde había igualdad, humillación donde había orgullo y la certeza de una legislatura donde el Estado se visualiza como un rehén sometido al interés de los independentistas. No todo vale ni para llegar ni para permanecer en el poder. </w:t>
      </w:r>
    </w:p>
    <w:p w14:paraId="21B484FC" w14:textId="63922BBA" w:rsidR="003732FB" w:rsidRDefault="00D41F56" w:rsidP="00D41F56">
      <w:pPr>
        <w:pStyle w:val="Style"/>
        <w:spacing w:before="100" w:beforeAutospacing="1" w:after="200" w:line="276" w:lineRule="auto"/>
        <w:ind w:left="14"/>
        <w:textAlignment w:val="baseline"/>
        <w:rPr>
          <w:rFonts w:ascii="Calibri" w:eastAsia="Arial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Por todo lo anteriormente expuesto, el </w:t>
      </w:r>
      <w:r w:rsidRPr="002A560F">
        <w:rPr>
          <w:rFonts w:ascii="Calibri" w:eastAsia="Arial" w:hAnsi="Calibri" w:cs="Calibri"/>
          <w:bCs/>
          <w:w w:val="110"/>
          <w:sz w:val="22"/>
          <w:szCs w:val="22"/>
          <w:lang w:val="es-ES_tradnl"/>
        </w:rPr>
        <w:t>Grupo Parlamentario Partido Popular de Navarra</w:t>
      </w:r>
      <w:r w:rsidRPr="002A560F">
        <w:rPr>
          <w:rFonts w:ascii="Calibri" w:eastAsia="Arial" w:hAnsi="Calibri" w:cs="Calibri"/>
          <w:b/>
          <w:w w:val="110"/>
          <w:sz w:val="22"/>
          <w:szCs w:val="22"/>
          <w:lang w:val="es-ES_tradnl"/>
        </w:rPr>
        <w:t xml:space="preserve"> 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>presenta la siguiente</w:t>
      </w:r>
      <w:r w:rsidR="00246CBF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 propuesta de resolución:</w:t>
      </w:r>
    </w:p>
    <w:p w14:paraId="31D246AF" w14:textId="5666E50A" w:rsidR="002A560F" w:rsidRPr="002A560F" w:rsidRDefault="002A560F" w:rsidP="00D41F56">
      <w:pPr>
        <w:pStyle w:val="Style"/>
        <w:spacing w:before="100" w:beforeAutospacing="1" w:after="200" w:line="276" w:lineRule="auto"/>
        <w:ind w:left="14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eastAsia="Arial" w:hAnsi="Calibri" w:cs="Calibri"/>
          <w:sz w:val="22"/>
          <w:szCs w:val="22"/>
          <w:lang w:val="es-ES_tradnl"/>
        </w:rPr>
        <w:t xml:space="preserve">El 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>Parlamento de Navarra</w:t>
      </w:r>
      <w:r>
        <w:rPr>
          <w:rFonts w:ascii="Calibri" w:eastAsia="Arial" w:hAnsi="Calibri" w:cs="Calibri"/>
          <w:sz w:val="22"/>
          <w:szCs w:val="22"/>
          <w:lang w:val="es-ES_tradnl"/>
        </w:rPr>
        <w:t>:</w:t>
      </w:r>
    </w:p>
    <w:p w14:paraId="573BDE60" w14:textId="446D8D05" w:rsidR="00246CBF" w:rsidRPr="002A560F" w:rsidRDefault="00D41F56" w:rsidP="00D41F56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 Reafirma su compromiso con la igualdad de todos los españoles ante la ley, con la defensa del constitucionalismo y del resto del ordenamiento jurídico vigente, como garantes del Estado social y democrático de derecho y de los valores superiores que representa. </w:t>
      </w:r>
    </w:p>
    <w:p w14:paraId="561DC723" w14:textId="6E78C7D9" w:rsidR="00246CBF" w:rsidRPr="002A560F" w:rsidRDefault="002A560F" w:rsidP="00D41F56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eastAsia="Arial" w:hAnsi="Calibri" w:cs="Calibri"/>
          <w:sz w:val="22"/>
          <w:szCs w:val="22"/>
          <w:lang w:val="es-ES_tradnl"/>
        </w:rPr>
        <w:t>Muestra</w:t>
      </w:r>
      <w:r w:rsidR="00D41F56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 su más firme rechazo a la injerencia reiterada que lleva a cabo el actual Gobierno central, y los partidos políticos que lo mantienen, frente al Poder Judicial y las decisiones jurisdiccionales de </w:t>
      </w:r>
      <w:r>
        <w:rPr>
          <w:rFonts w:ascii="Calibri" w:eastAsia="Arial" w:hAnsi="Calibri" w:cs="Calibri"/>
          <w:sz w:val="22"/>
          <w:szCs w:val="22"/>
          <w:lang w:val="es-ES_tradnl"/>
        </w:rPr>
        <w:t>e</w:t>
      </w:r>
      <w:r w:rsidR="00D41F56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ste, pretendiendo socavar y desvirtuar la acción de la justicia, quebrantando la separación de poderes, la independencia del poder judicial, el control de legalidad y la interdicción en la arbitrariedad de los poderes públicos. </w:t>
      </w:r>
    </w:p>
    <w:p w14:paraId="37941753" w14:textId="303BB450" w:rsidR="00246CBF" w:rsidRPr="002A560F" w:rsidRDefault="00D41F56" w:rsidP="00D41F56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 </w:t>
      </w:r>
      <w:r w:rsidR="002A560F">
        <w:rPr>
          <w:rFonts w:ascii="Calibri" w:eastAsia="Arial" w:hAnsi="Calibri" w:cs="Calibri"/>
          <w:sz w:val="22"/>
          <w:szCs w:val="22"/>
          <w:lang w:val="es-ES_tradnl"/>
        </w:rPr>
        <w:t>Muestra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 su rechazo a la adopción, por parte del Consejo de </w:t>
      </w:r>
      <w:r w:rsidR="002A560F" w:rsidRPr="002A560F">
        <w:rPr>
          <w:rFonts w:ascii="Calibri" w:eastAsia="Arial" w:hAnsi="Calibri" w:cs="Calibri"/>
          <w:sz w:val="22"/>
          <w:szCs w:val="22"/>
          <w:lang w:val="es-ES_tradnl"/>
        </w:rPr>
        <w:t>Ministros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>, de cualquier tipo de indulto general y a la aprobación de una amnistía a través de cualquier disposición legal, contraviniendo así nuestro sistema constitucionalista.</w:t>
      </w:r>
    </w:p>
    <w:p w14:paraId="122364D3" w14:textId="7D813CC5" w:rsidR="00246CBF" w:rsidRPr="002A560F" w:rsidRDefault="00D41F56" w:rsidP="00D41F56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lastRenderedPageBreak/>
        <w:t xml:space="preserve"> </w:t>
      </w:r>
      <w:proofErr w:type="spellStart"/>
      <w:r w:rsidRPr="002A560F">
        <w:rPr>
          <w:rFonts w:ascii="Calibri" w:eastAsia="Arial" w:hAnsi="Calibri" w:cs="Calibri"/>
          <w:sz w:val="22"/>
          <w:szCs w:val="22"/>
          <w:lang w:val="es-ES_tradnl"/>
        </w:rPr>
        <w:t>Manifesta</w:t>
      </w:r>
      <w:proofErr w:type="spellEnd"/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 su rechazo a la celebración de cualquier clase de referéndum, obligatorio o facultativo, de reforma constitucional que verse sobre la modificación de su </w:t>
      </w:r>
      <w:r w:rsidR="002A560F" w:rsidRPr="002A560F">
        <w:rPr>
          <w:rFonts w:ascii="Calibri" w:eastAsia="Arial" w:hAnsi="Calibri" w:cs="Calibri"/>
          <w:sz w:val="22"/>
          <w:szCs w:val="22"/>
          <w:lang w:val="es-ES_tradnl"/>
        </w:rPr>
        <w:t>título preliminar o título octavo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, en especial si afecta a la indisoluble unidad de España </w:t>
      </w:r>
      <w:r w:rsidRPr="002A560F">
        <w:rPr>
          <w:rFonts w:ascii="Calibri" w:hAnsi="Calibri" w:cs="Calibri"/>
          <w:w w:val="91"/>
          <w:sz w:val="22"/>
          <w:szCs w:val="22"/>
          <w:lang w:val="es-ES_tradnl"/>
        </w:rPr>
        <w:t xml:space="preserve">y </w:t>
      </w: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al concepto de soberanía en ella recogido. </w:t>
      </w:r>
    </w:p>
    <w:p w14:paraId="602949F6" w14:textId="72938F0D" w:rsidR="00246CBF" w:rsidRPr="002A560F" w:rsidRDefault="002A560F" w:rsidP="00D41F56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Muestra </w:t>
      </w:r>
      <w:r w:rsidR="00D41F56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su más firme rechazo a la negociación bilateral entre el Gobierno de España, los partidos que lo sustentan </w:t>
      </w:r>
      <w:r w:rsidR="00D41F56" w:rsidRPr="002A560F">
        <w:rPr>
          <w:rFonts w:ascii="Calibri" w:hAnsi="Calibri" w:cs="Calibri"/>
          <w:w w:val="91"/>
          <w:sz w:val="22"/>
          <w:szCs w:val="22"/>
          <w:lang w:val="es-ES_tradnl"/>
        </w:rPr>
        <w:t xml:space="preserve">y </w:t>
      </w:r>
      <w:r w:rsidR="00D41F56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los partidos independentistas </w:t>
      </w:r>
      <w:r w:rsidR="00D41F56" w:rsidRPr="002A560F">
        <w:rPr>
          <w:rFonts w:ascii="Calibri" w:hAnsi="Calibri" w:cs="Calibri"/>
          <w:w w:val="91"/>
          <w:sz w:val="22"/>
          <w:szCs w:val="22"/>
          <w:lang w:val="es-ES_tradnl"/>
        </w:rPr>
        <w:t xml:space="preserve">y </w:t>
      </w:r>
      <w:r w:rsidR="00D41F56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secesionistas catalanes, en el marco de la investidura de esta legislatura, sobre la base de condonaciones a la Generalitat de Cataluña de deuda pública, deuda que afectaría directamente a las arcas forales </w:t>
      </w:r>
      <w:r w:rsidR="00D41F56" w:rsidRPr="002A560F">
        <w:rPr>
          <w:rFonts w:ascii="Calibri" w:hAnsi="Calibri" w:cs="Calibri"/>
          <w:w w:val="91"/>
          <w:sz w:val="22"/>
          <w:szCs w:val="22"/>
          <w:lang w:val="es-ES_tradnl"/>
        </w:rPr>
        <w:t xml:space="preserve">y </w:t>
      </w:r>
      <w:r w:rsidR="00D41F56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por lo tanto a los servicios públicos de los navarros </w:t>
      </w:r>
      <w:r w:rsidR="00D41F56" w:rsidRPr="002A560F">
        <w:rPr>
          <w:rFonts w:ascii="Calibri" w:hAnsi="Calibri" w:cs="Calibri"/>
          <w:w w:val="91"/>
          <w:sz w:val="22"/>
          <w:szCs w:val="22"/>
          <w:lang w:val="es-ES_tradnl"/>
        </w:rPr>
        <w:t xml:space="preserve">y </w:t>
      </w:r>
      <w:r w:rsidR="00D41F56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navarras. </w:t>
      </w:r>
    </w:p>
    <w:p w14:paraId="5D835B30" w14:textId="77777777" w:rsidR="00246CBF" w:rsidRPr="002A560F" w:rsidRDefault="00D41F56" w:rsidP="00D41F56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Pamplona, a 7 de noviembre de 2023 </w:t>
      </w:r>
    </w:p>
    <w:p w14:paraId="6246EEA6" w14:textId="74379573" w:rsidR="003732FB" w:rsidRPr="002A560F" w:rsidRDefault="00246CBF" w:rsidP="00D41F56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  <w:lang w:val="es-ES_tradnl"/>
        </w:rPr>
      </w:pPr>
      <w:r w:rsidRPr="002A560F">
        <w:rPr>
          <w:rFonts w:ascii="Calibri" w:hAnsi="Calibri" w:cs="Calibri"/>
          <w:sz w:val="22"/>
          <w:szCs w:val="22"/>
          <w:lang w:val="es-ES_tradnl"/>
        </w:rPr>
        <w:t>El Parlamentario Foral: Javier García Jiménez</w:t>
      </w:r>
      <w:r w:rsidR="00D41F56" w:rsidRPr="002A560F">
        <w:rPr>
          <w:rFonts w:ascii="Calibri" w:eastAsia="Arial" w:hAnsi="Calibri" w:cs="Calibri"/>
          <w:sz w:val="22"/>
          <w:szCs w:val="22"/>
          <w:lang w:val="es-ES_tradnl"/>
        </w:rPr>
        <w:t xml:space="preserve"> </w:t>
      </w:r>
    </w:p>
    <w:sectPr w:rsidR="003732FB" w:rsidRPr="002A560F">
      <w:type w:val="continuous"/>
      <w:pgSz w:w="11900" w:h="16840"/>
      <w:pgMar w:top="1459" w:right="1702" w:bottom="360" w:left="208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51415"/>
    <w:multiLevelType w:val="hybridMultilevel"/>
    <w:tmpl w:val="C27CC46E"/>
    <w:lvl w:ilvl="0" w:tplc="290E5E5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5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2FB"/>
    <w:rsid w:val="00246CBF"/>
    <w:rsid w:val="002A560F"/>
    <w:rsid w:val="003732FB"/>
    <w:rsid w:val="00D41F56"/>
    <w:rsid w:val="00D4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C69C"/>
  <w15:docId w15:val="{FD643F96-26EC-44BD-ACE3-574AB421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3170</Characters>
  <Application>Microsoft Office Word</Application>
  <DocSecurity>0</DocSecurity>
  <Lines>26</Lines>
  <Paragraphs>7</Paragraphs>
  <ScaleCrop>false</ScaleCrop>
  <Company>HP Inc.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23MOC-69</dc:title>
  <dc:creator>informatica</dc:creator>
  <cp:keywords>CreatedByIRIS_Readiris_17.0</cp:keywords>
  <cp:lastModifiedBy>Aranaz, Carlota</cp:lastModifiedBy>
  <cp:revision>5</cp:revision>
  <dcterms:created xsi:type="dcterms:W3CDTF">2023-11-09T08:39:00Z</dcterms:created>
  <dcterms:modified xsi:type="dcterms:W3CDTF">2023-11-10T09:09:00Z</dcterms:modified>
</cp:coreProperties>
</file>