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DA73" w14:textId="0898A9C1" w:rsidR="00BF2331" w:rsidRPr="007565F6" w:rsidRDefault="007565F6" w:rsidP="007565F6">
      <w:pPr>
        <w:pStyle w:val="Style"/>
        <w:spacing w:before="100" w:beforeAutospacing="1" w:after="200" w:line="276" w:lineRule="auto"/>
        <w:rPr>
          <w:rFonts w:ascii="Calibri" w:hAnsi="Calibri" w:cs="Calibri"/>
          <w:sz w:val="22"/>
          <w:szCs w:val="22"/>
        </w:rPr>
      </w:pPr>
      <w:r w:rsidRPr="007565F6">
        <w:rPr>
          <w:rFonts w:ascii="Calibri" w:hAnsi="Calibri" w:cs="Calibri"/>
          <w:sz w:val="22"/>
          <w:szCs w:val="22"/>
        </w:rPr>
        <w:t>23POR-225</w:t>
      </w:r>
    </w:p>
    <w:p w14:paraId="6D18224A" w14:textId="1F1BDE85" w:rsidR="007565F6" w:rsidRPr="007565F6" w:rsidRDefault="00743A39" w:rsidP="007565F6">
      <w:pPr>
        <w:pStyle w:val="Style"/>
        <w:spacing w:before="100" w:beforeAutospacing="1" w:after="200" w:line="276" w:lineRule="auto"/>
        <w:ind w:left="19"/>
        <w:jc w:val="both"/>
        <w:textAlignment w:val="baseline"/>
        <w:rPr>
          <w:rFonts w:ascii="Calibri" w:hAnsi="Calibri" w:cs="Calibri"/>
          <w:sz w:val="22"/>
          <w:szCs w:val="22"/>
        </w:rPr>
      </w:pPr>
      <w:r w:rsidRPr="007565F6">
        <w:rPr>
          <w:rFonts w:ascii="Calibri" w:eastAsia="Arial" w:hAnsi="Calibri" w:cs="Calibri"/>
          <w:bCs/>
          <w:sz w:val="22"/>
          <w:szCs w:val="22"/>
        </w:rPr>
        <w:t>Arantza Biurrun Urpegui,</w:t>
      </w:r>
      <w:r w:rsidRPr="007565F6">
        <w:rPr>
          <w:rFonts w:ascii="Calibri" w:eastAsia="Arial" w:hAnsi="Calibri" w:cs="Calibri"/>
          <w:b/>
          <w:sz w:val="22"/>
          <w:szCs w:val="22"/>
        </w:rPr>
        <w:t xml:space="preserve"> </w:t>
      </w:r>
      <w:r w:rsidRPr="007565F6">
        <w:rPr>
          <w:rFonts w:ascii="Calibri" w:eastAsia="Arial" w:hAnsi="Calibri" w:cs="Calibri"/>
          <w:sz w:val="22"/>
          <w:szCs w:val="22"/>
        </w:rPr>
        <w:t>adscrita al Grupo Parlamentario Partido Socialista de Navarra</w:t>
      </w:r>
      <w:r w:rsidRPr="007565F6">
        <w:rPr>
          <w:rFonts w:ascii="Calibri" w:eastAsia="Arial" w:hAnsi="Calibri" w:cs="Calibri"/>
          <w:i/>
          <w:iCs/>
          <w:sz w:val="22"/>
          <w:szCs w:val="22"/>
        </w:rPr>
        <w:t xml:space="preserve">, </w:t>
      </w:r>
      <w:r w:rsidRPr="007565F6">
        <w:rPr>
          <w:rFonts w:ascii="Calibri" w:eastAsia="Arial" w:hAnsi="Calibri" w:cs="Calibri"/>
          <w:sz w:val="22"/>
          <w:szCs w:val="22"/>
        </w:rPr>
        <w:t>al amparo de lo establecido en el Reglamento de la Cámara, formula a la consejera de Interior, Función Pública y Justicia para su contestación en</w:t>
      </w:r>
      <w:r w:rsidR="007565F6">
        <w:rPr>
          <w:rFonts w:ascii="Calibri" w:eastAsia="Arial" w:hAnsi="Calibri" w:cs="Calibri"/>
          <w:sz w:val="22"/>
          <w:szCs w:val="22"/>
        </w:rPr>
        <w:t xml:space="preserve"> el</w:t>
      </w:r>
      <w:r w:rsidRPr="007565F6">
        <w:rPr>
          <w:rFonts w:ascii="Calibri" w:eastAsia="Arial" w:hAnsi="Calibri" w:cs="Calibri"/>
          <w:sz w:val="22"/>
          <w:szCs w:val="22"/>
        </w:rPr>
        <w:t xml:space="preserve"> </w:t>
      </w:r>
      <w:r w:rsidR="007565F6" w:rsidRPr="007565F6">
        <w:rPr>
          <w:rFonts w:ascii="Calibri" w:eastAsia="Arial" w:hAnsi="Calibri" w:cs="Calibri"/>
          <w:bCs/>
          <w:sz w:val="22"/>
          <w:szCs w:val="22"/>
        </w:rPr>
        <w:t>Pleno</w:t>
      </w:r>
      <w:r w:rsidRPr="007565F6">
        <w:rPr>
          <w:rFonts w:ascii="Calibri" w:eastAsia="Arial" w:hAnsi="Calibri" w:cs="Calibri"/>
          <w:bCs/>
          <w:sz w:val="22"/>
          <w:szCs w:val="22"/>
        </w:rPr>
        <w:t>,</w:t>
      </w:r>
      <w:r w:rsidRPr="007565F6">
        <w:rPr>
          <w:rFonts w:ascii="Calibri" w:eastAsia="Arial" w:hAnsi="Calibri" w:cs="Calibri"/>
          <w:b/>
          <w:sz w:val="22"/>
          <w:szCs w:val="22"/>
        </w:rPr>
        <w:t xml:space="preserve"> </w:t>
      </w:r>
      <w:r w:rsidRPr="007565F6">
        <w:rPr>
          <w:rFonts w:ascii="Calibri" w:eastAsia="Arial" w:hAnsi="Calibri" w:cs="Calibri"/>
          <w:sz w:val="22"/>
          <w:szCs w:val="22"/>
        </w:rPr>
        <w:t xml:space="preserve">la siguiente </w:t>
      </w:r>
      <w:r w:rsidR="007565F6" w:rsidRPr="007565F6">
        <w:rPr>
          <w:rFonts w:ascii="Calibri" w:eastAsia="Arial" w:hAnsi="Calibri" w:cs="Calibri"/>
          <w:bCs/>
          <w:sz w:val="22"/>
          <w:szCs w:val="22"/>
        </w:rPr>
        <w:t>pregunta oral.</w:t>
      </w:r>
      <w:r w:rsidR="007565F6" w:rsidRPr="007565F6">
        <w:rPr>
          <w:rFonts w:ascii="Calibri" w:eastAsia="Arial" w:hAnsi="Calibri" w:cs="Calibri"/>
          <w:b/>
          <w:sz w:val="22"/>
          <w:szCs w:val="22"/>
        </w:rPr>
        <w:t xml:space="preserve"> </w:t>
      </w:r>
    </w:p>
    <w:p w14:paraId="412DE784" w14:textId="39DF37A1" w:rsidR="00BF2331" w:rsidRPr="007565F6" w:rsidRDefault="00743A39" w:rsidP="007565F6">
      <w:pPr>
        <w:pStyle w:val="Style"/>
        <w:spacing w:before="100" w:beforeAutospacing="1" w:after="200" w:line="276" w:lineRule="auto"/>
        <w:ind w:right="34"/>
        <w:jc w:val="both"/>
        <w:textAlignment w:val="baseline"/>
        <w:rPr>
          <w:rFonts w:ascii="Calibri" w:hAnsi="Calibri" w:cs="Calibri"/>
          <w:sz w:val="22"/>
          <w:szCs w:val="22"/>
        </w:rPr>
      </w:pPr>
      <w:r w:rsidRPr="007565F6">
        <w:rPr>
          <w:rFonts w:ascii="Calibri" w:eastAsia="Arial" w:hAnsi="Calibri" w:cs="Calibri"/>
          <w:sz w:val="22"/>
          <w:szCs w:val="22"/>
        </w:rPr>
        <w:t xml:space="preserve">El pasado 27 de octubre el Defensor del Pueblo, Ángel Gabilondo, presentaba el </w:t>
      </w:r>
      <w:r w:rsidR="003F3670">
        <w:rPr>
          <w:rFonts w:ascii="Calibri" w:eastAsia="Arial" w:hAnsi="Calibri" w:cs="Calibri"/>
          <w:sz w:val="22"/>
          <w:szCs w:val="22"/>
        </w:rPr>
        <w:t>“</w:t>
      </w:r>
      <w:r w:rsidRPr="007565F6">
        <w:rPr>
          <w:rFonts w:ascii="Calibri" w:eastAsia="Arial" w:hAnsi="Calibri" w:cs="Calibri"/>
          <w:sz w:val="22"/>
          <w:szCs w:val="22"/>
        </w:rPr>
        <w:t>Informe sobre abusos sexuales en el ámbito de la Iglesia Católica y el papel de los poderes públicos</w:t>
      </w:r>
      <w:r w:rsidR="003F3670">
        <w:rPr>
          <w:rFonts w:ascii="Calibri" w:eastAsia="Arial" w:hAnsi="Calibri" w:cs="Calibri"/>
          <w:sz w:val="22"/>
          <w:szCs w:val="22"/>
        </w:rPr>
        <w:t>”</w:t>
      </w:r>
      <w:r w:rsidRPr="007565F6">
        <w:rPr>
          <w:rFonts w:ascii="Calibri" w:eastAsia="Arial" w:hAnsi="Calibri" w:cs="Calibri"/>
          <w:sz w:val="22"/>
          <w:szCs w:val="22"/>
        </w:rPr>
        <w:t xml:space="preserve">. </w:t>
      </w:r>
    </w:p>
    <w:p w14:paraId="5C7875D5" w14:textId="2C70D8F0" w:rsidR="007565F6" w:rsidRPr="007565F6" w:rsidRDefault="00743A39" w:rsidP="007565F6">
      <w:pPr>
        <w:pStyle w:val="Style"/>
        <w:spacing w:before="100" w:beforeAutospacing="1" w:after="200" w:line="276" w:lineRule="auto"/>
        <w:ind w:left="14" w:right="38"/>
        <w:jc w:val="both"/>
        <w:textAlignment w:val="baseline"/>
        <w:rPr>
          <w:rFonts w:ascii="Calibri" w:hAnsi="Calibri" w:cs="Calibri"/>
          <w:sz w:val="22"/>
          <w:szCs w:val="22"/>
        </w:rPr>
      </w:pPr>
      <w:r w:rsidRPr="007565F6">
        <w:rPr>
          <w:rFonts w:ascii="Calibri" w:eastAsia="Arial" w:hAnsi="Calibri" w:cs="Calibri"/>
          <w:sz w:val="22"/>
          <w:szCs w:val="22"/>
        </w:rPr>
        <w:t xml:space="preserve">Navarra ha sido pionera al aprobar </w:t>
      </w:r>
      <w:r>
        <w:rPr>
          <w:rFonts w:ascii="Calibri" w:eastAsia="Arial" w:hAnsi="Calibri" w:cs="Calibri"/>
          <w:sz w:val="22"/>
          <w:szCs w:val="22"/>
        </w:rPr>
        <w:t xml:space="preserve">en </w:t>
      </w:r>
      <w:r w:rsidRPr="007565F6">
        <w:rPr>
          <w:rFonts w:ascii="Calibri" w:eastAsia="Arial" w:hAnsi="Calibri" w:cs="Calibri"/>
          <w:sz w:val="22"/>
          <w:szCs w:val="22"/>
        </w:rPr>
        <w:t>la pasada legislatura la Ley Foral 24/2022, de 5 de julio</w:t>
      </w:r>
      <w:r w:rsidR="007565F6">
        <w:rPr>
          <w:rFonts w:ascii="Calibri" w:eastAsia="Arial" w:hAnsi="Calibri" w:cs="Calibri"/>
          <w:sz w:val="22"/>
          <w:szCs w:val="22"/>
        </w:rPr>
        <w:t>,</w:t>
      </w:r>
      <w:r w:rsidRPr="007565F6">
        <w:rPr>
          <w:rFonts w:ascii="Calibri" w:eastAsia="Arial" w:hAnsi="Calibri" w:cs="Calibri"/>
          <w:sz w:val="22"/>
          <w:szCs w:val="22"/>
        </w:rPr>
        <w:t xml:space="preserve"> de reconocimiento a las víctimas de abusos sexuales cometidos en el seno de la Iglesia Católica. Al amparo de esta ley, se crea una comisión de expertos que trabaja en el reconocimiento de las víctimas de ataques contra la integridad física, la indemnidad y la libertad sexual en el ámbito de la Iglesia Católica en Navarra. </w:t>
      </w:r>
    </w:p>
    <w:p w14:paraId="5A9DBE83" w14:textId="6B022E3E" w:rsidR="007565F6" w:rsidRPr="007565F6" w:rsidRDefault="007565F6" w:rsidP="007565F6">
      <w:pPr>
        <w:pStyle w:val="Style"/>
        <w:spacing w:before="100" w:beforeAutospacing="1" w:after="200" w:line="276" w:lineRule="auto"/>
        <w:ind w:left="14" w:right="43"/>
        <w:jc w:val="both"/>
        <w:textAlignment w:val="baseline"/>
        <w:rPr>
          <w:rFonts w:ascii="Calibri" w:hAnsi="Calibri" w:cs="Calibri"/>
          <w:bCs/>
          <w:sz w:val="22"/>
          <w:szCs w:val="22"/>
        </w:rPr>
      </w:pPr>
      <w:r w:rsidRPr="007565F6">
        <w:rPr>
          <w:rFonts w:ascii="Calibri" w:hAnsi="Calibri" w:cs="Calibri"/>
          <w:bCs/>
          <w:w w:val="112"/>
          <w:sz w:val="22"/>
          <w:szCs w:val="22"/>
        </w:rPr>
        <w:t>¿</w:t>
      </w:r>
      <w:r w:rsidR="00743A39" w:rsidRPr="007565F6">
        <w:rPr>
          <w:rFonts w:ascii="Calibri" w:hAnsi="Calibri" w:cs="Calibri"/>
          <w:bCs/>
          <w:w w:val="112"/>
          <w:sz w:val="22"/>
          <w:szCs w:val="22"/>
        </w:rPr>
        <w:t xml:space="preserve">Qué </w:t>
      </w:r>
      <w:r w:rsidR="00743A39" w:rsidRPr="007565F6">
        <w:rPr>
          <w:rFonts w:ascii="Calibri" w:eastAsia="Arial" w:hAnsi="Calibri" w:cs="Calibri"/>
          <w:bCs/>
          <w:sz w:val="22"/>
          <w:szCs w:val="22"/>
        </w:rPr>
        <w:t xml:space="preserve">valoración hace el Departamento del informe presentado por el Defensor del Pueblo en relación al trabajo que se está desarrollando en Navarra en el reconocimiento de las víctimas de abusos producidos en el ámbito de la Iglesia Católica? </w:t>
      </w:r>
    </w:p>
    <w:p w14:paraId="2A38177D" w14:textId="3292981C" w:rsidR="007565F6" w:rsidRDefault="00743A39" w:rsidP="007565F6">
      <w:pPr>
        <w:pStyle w:val="Style"/>
        <w:spacing w:before="100" w:beforeAutospacing="1" w:after="200" w:line="276" w:lineRule="auto"/>
        <w:ind w:right="38"/>
        <w:textAlignment w:val="baseline"/>
        <w:rPr>
          <w:rFonts w:ascii="Calibri" w:eastAsia="Arial" w:hAnsi="Calibri" w:cs="Calibri"/>
          <w:sz w:val="22"/>
          <w:szCs w:val="22"/>
        </w:rPr>
      </w:pPr>
      <w:r w:rsidRPr="007565F6">
        <w:rPr>
          <w:rFonts w:ascii="Calibri" w:eastAsia="Arial" w:hAnsi="Calibri" w:cs="Calibri"/>
          <w:sz w:val="22"/>
          <w:szCs w:val="22"/>
        </w:rPr>
        <w:t>Pamplona, a 3 de noviembre de 2023</w:t>
      </w:r>
    </w:p>
    <w:p w14:paraId="08BDBD4B" w14:textId="778C84B0" w:rsidR="00BF2331" w:rsidRPr="007565F6" w:rsidRDefault="007565F6" w:rsidP="007565F6">
      <w:pPr>
        <w:pStyle w:val="Style"/>
        <w:spacing w:before="100" w:beforeAutospacing="1" w:after="200" w:line="276" w:lineRule="auto"/>
        <w:ind w:right="38"/>
        <w:textAlignment w:val="baseline"/>
        <w:rPr>
          <w:rFonts w:ascii="Calibri" w:hAnsi="Calibri" w:cs="Calibri"/>
          <w:sz w:val="22"/>
          <w:szCs w:val="22"/>
        </w:rPr>
      </w:pPr>
      <w:r>
        <w:rPr>
          <w:rFonts w:ascii="Calibri" w:eastAsia="Arial" w:hAnsi="Calibri" w:cs="Calibri"/>
          <w:sz w:val="22"/>
          <w:szCs w:val="22"/>
        </w:rPr>
        <w:t xml:space="preserve">La Parlamentaria Foral: </w:t>
      </w:r>
      <w:r w:rsidR="00743A39" w:rsidRPr="007565F6">
        <w:rPr>
          <w:rFonts w:ascii="Calibri" w:eastAsia="Arial" w:hAnsi="Calibri" w:cs="Calibri"/>
          <w:bCs/>
          <w:sz w:val="22"/>
          <w:szCs w:val="22"/>
        </w:rPr>
        <w:t>Arantza Biurrun Urpegui</w:t>
      </w:r>
      <w:r w:rsidR="00743A39" w:rsidRPr="007565F6">
        <w:rPr>
          <w:rFonts w:ascii="Calibri" w:eastAsia="Arial" w:hAnsi="Calibri" w:cs="Calibri"/>
          <w:b/>
          <w:sz w:val="22"/>
          <w:szCs w:val="22"/>
        </w:rPr>
        <w:t xml:space="preserve"> </w:t>
      </w:r>
    </w:p>
    <w:sectPr w:rsidR="00BF2331" w:rsidRPr="007565F6" w:rsidSect="007565F6">
      <w:type w:val="continuous"/>
      <w:pgSz w:w="12240" w:h="2016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F2331"/>
    <w:rsid w:val="003F3670"/>
    <w:rsid w:val="00524404"/>
    <w:rsid w:val="00743A39"/>
    <w:rsid w:val="007565F6"/>
    <w:rsid w:val="00BF2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AB90"/>
  <w15:docId w15:val="{4E31D4BE-0E42-41B1-BDCC-7DCD972E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1030</Characters>
  <Application>Microsoft Office Word</Application>
  <DocSecurity>0</DocSecurity>
  <Lines>8</Lines>
  <Paragraphs>2</Paragraphs>
  <ScaleCrop>false</ScaleCrop>
  <Company>HP Inc.</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23POR-225</dc:title>
  <dc:creator>informatica</dc:creator>
  <cp:keywords>CreatedByIRIS_Readiris_17.0</cp:keywords>
  <cp:lastModifiedBy>Mauleón, Fernando</cp:lastModifiedBy>
  <cp:revision>5</cp:revision>
  <dcterms:created xsi:type="dcterms:W3CDTF">2023-11-06T07:27:00Z</dcterms:created>
  <dcterms:modified xsi:type="dcterms:W3CDTF">2023-11-09T10:08:00Z</dcterms:modified>
</cp:coreProperties>
</file>