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EB88" w14:textId="5264B5BE" w:rsidR="00202917" w:rsidRPr="00202917" w:rsidRDefault="00202917" w:rsidP="005C0A5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202917">
        <w:rPr>
          <w:rFonts w:ascii="Calibri" w:eastAsia="Arial" w:hAnsi="Calibri" w:cs="Calibri"/>
          <w:bCs/>
          <w:sz w:val="22"/>
          <w:szCs w:val="22"/>
        </w:rPr>
        <w:t>23ITP-23</w:t>
      </w:r>
    </w:p>
    <w:p w14:paraId="6187E942" w14:textId="07D44936" w:rsidR="00202917" w:rsidRPr="00202917" w:rsidRDefault="005C0A57" w:rsidP="005C0A5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2917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20291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02917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202917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 </w:t>
      </w:r>
      <w:r w:rsidRPr="00202917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para su debate en el </w:t>
      </w:r>
      <w:r w:rsidRPr="00202917">
        <w:rPr>
          <w:rFonts w:ascii="Calibri" w:eastAsia="Arial" w:hAnsi="Calibri" w:cs="Calibri"/>
          <w:bCs/>
          <w:sz w:val="22"/>
          <w:szCs w:val="22"/>
        </w:rPr>
        <w:t>Pleno</w:t>
      </w:r>
      <w:r w:rsidRPr="0020291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02917">
        <w:rPr>
          <w:rFonts w:ascii="Calibri" w:eastAsia="Arial" w:hAnsi="Calibri" w:cs="Calibri"/>
          <w:sz w:val="22"/>
          <w:szCs w:val="22"/>
        </w:rPr>
        <w:t xml:space="preserve">del 23 de noviembre de 2023 una </w:t>
      </w:r>
      <w:r w:rsidR="00202917" w:rsidRPr="00202917">
        <w:rPr>
          <w:rFonts w:ascii="Calibri" w:eastAsia="Arial" w:hAnsi="Calibri" w:cs="Calibri"/>
          <w:bCs/>
          <w:sz w:val="22"/>
          <w:szCs w:val="22"/>
        </w:rPr>
        <w:t>interpelación</w:t>
      </w:r>
      <w:r w:rsidRPr="0020291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02917">
        <w:rPr>
          <w:rFonts w:ascii="Calibri" w:eastAsia="Arial" w:hAnsi="Calibri" w:cs="Calibri"/>
          <w:sz w:val="22"/>
          <w:szCs w:val="22"/>
        </w:rPr>
        <w:t xml:space="preserve">a la consejera de Derechos Sociales, Economía Social y Empleo sobre el Plan de Empleo de Navarra. </w:t>
      </w:r>
    </w:p>
    <w:p w14:paraId="18736CD8" w14:textId="513DF684" w:rsidR="00202917" w:rsidRPr="00202917" w:rsidRDefault="008F305F" w:rsidP="005C0A57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02917">
        <w:rPr>
          <w:rFonts w:ascii="Calibri" w:eastAsia="Arial" w:hAnsi="Calibri" w:cs="Calibri"/>
          <w:bCs/>
          <w:sz w:val="22"/>
          <w:szCs w:val="22"/>
        </w:rPr>
        <w:t>Exposición</w:t>
      </w:r>
      <w:r w:rsidR="00202917" w:rsidRPr="00202917">
        <w:rPr>
          <w:rFonts w:ascii="Calibri" w:eastAsia="Arial" w:hAnsi="Calibri" w:cs="Calibri"/>
          <w:bCs/>
          <w:sz w:val="22"/>
          <w:szCs w:val="22"/>
        </w:rPr>
        <w:t xml:space="preserve"> de motivos. </w:t>
      </w:r>
    </w:p>
    <w:p w14:paraId="2B438E20" w14:textId="77777777" w:rsidR="00202917" w:rsidRPr="00202917" w:rsidRDefault="005C0A57" w:rsidP="005C0A5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2917">
        <w:rPr>
          <w:rFonts w:ascii="Calibri" w:eastAsia="Arial" w:hAnsi="Calibri" w:cs="Calibri"/>
          <w:sz w:val="22"/>
          <w:szCs w:val="22"/>
        </w:rPr>
        <w:t xml:space="preserve">El Plan de Empleo actual finaliza su vigencia en 2024, año en que habrá que hacer balance de lo ejecutado desde 2021 </w:t>
      </w:r>
      <w:r w:rsidRPr="00202917">
        <w:rPr>
          <w:rFonts w:ascii="Calibri" w:hAnsi="Calibri" w:cs="Calibri"/>
          <w:w w:val="85"/>
          <w:sz w:val="22"/>
          <w:szCs w:val="22"/>
        </w:rPr>
        <w:t xml:space="preserve">y </w:t>
      </w:r>
      <w:r w:rsidRPr="00202917">
        <w:rPr>
          <w:rFonts w:ascii="Calibri" w:eastAsia="Arial" w:hAnsi="Calibri" w:cs="Calibri"/>
          <w:sz w:val="22"/>
          <w:szCs w:val="22"/>
        </w:rPr>
        <w:t xml:space="preserve">elaborar </w:t>
      </w:r>
      <w:r w:rsidRPr="00202917">
        <w:rPr>
          <w:rFonts w:ascii="Calibri" w:hAnsi="Calibri" w:cs="Calibri"/>
          <w:w w:val="85"/>
          <w:sz w:val="22"/>
          <w:szCs w:val="22"/>
        </w:rPr>
        <w:t xml:space="preserve">y </w:t>
      </w:r>
      <w:r w:rsidRPr="00202917">
        <w:rPr>
          <w:rFonts w:ascii="Calibri" w:eastAsia="Arial" w:hAnsi="Calibri" w:cs="Calibri"/>
          <w:sz w:val="22"/>
          <w:szCs w:val="22"/>
        </w:rPr>
        <w:t xml:space="preserve">aprobar el siguiente instrumento estratégico que constituirá el marco de referencia para establecer los principios, las líneas y las prioridades de la política de empleo en Navarra en los próximos años. </w:t>
      </w:r>
    </w:p>
    <w:p w14:paraId="2D24C5F8" w14:textId="440F3F34" w:rsidR="00202917" w:rsidRDefault="005C0A57" w:rsidP="005C0A57">
      <w:pPr>
        <w:pStyle w:val="Style"/>
        <w:spacing w:before="100" w:beforeAutospacing="1" w:after="200" w:line="276" w:lineRule="auto"/>
        <w:ind w:right="125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 w:rsidRPr="00202917">
        <w:rPr>
          <w:rFonts w:ascii="Calibri" w:eastAsia="Arial" w:hAnsi="Calibri" w:cs="Calibri"/>
          <w:sz w:val="22"/>
          <w:szCs w:val="22"/>
        </w:rPr>
        <w:t xml:space="preserve">Por ello, </w:t>
      </w:r>
      <w:r w:rsidRPr="00202917">
        <w:rPr>
          <w:rFonts w:ascii="Calibri" w:eastAsia="Arial" w:hAnsi="Calibri" w:cs="Calibri"/>
          <w:bCs/>
          <w:sz w:val="22"/>
          <w:szCs w:val="22"/>
        </w:rPr>
        <w:t xml:space="preserve">interpelamos a la consejera de Derechos Sociales, Economía Social y Empleo sobre el </w:t>
      </w:r>
      <w:r w:rsidR="007A7A6E">
        <w:rPr>
          <w:rFonts w:ascii="Calibri" w:eastAsia="Arial" w:hAnsi="Calibri" w:cs="Calibri"/>
          <w:bCs/>
          <w:sz w:val="22"/>
          <w:szCs w:val="22"/>
        </w:rPr>
        <w:t>“</w:t>
      </w:r>
      <w:r w:rsidRPr="00202917">
        <w:rPr>
          <w:rFonts w:ascii="Calibri" w:eastAsia="Arial" w:hAnsi="Calibri" w:cs="Calibri"/>
          <w:bCs/>
          <w:sz w:val="22"/>
          <w:szCs w:val="22"/>
        </w:rPr>
        <w:t>Plan de Empleo de Navarra</w:t>
      </w:r>
      <w:r w:rsidR="007A7A6E">
        <w:rPr>
          <w:rFonts w:ascii="Calibri" w:eastAsia="Arial" w:hAnsi="Calibri" w:cs="Calibri"/>
          <w:bCs/>
          <w:sz w:val="22"/>
          <w:szCs w:val="22"/>
        </w:rPr>
        <w:t>”</w:t>
      </w:r>
      <w:r w:rsidR="00202917" w:rsidRPr="00202917">
        <w:rPr>
          <w:rFonts w:ascii="Calibri" w:eastAsia="Arial" w:hAnsi="Calibri" w:cs="Calibri"/>
          <w:bCs/>
          <w:sz w:val="22"/>
          <w:szCs w:val="22"/>
        </w:rPr>
        <w:t>.</w:t>
      </w:r>
    </w:p>
    <w:p w14:paraId="07086F90" w14:textId="671EDB45" w:rsidR="00202917" w:rsidRDefault="005C0A57" w:rsidP="005C0A57">
      <w:pPr>
        <w:pStyle w:val="Style"/>
        <w:spacing w:before="100" w:beforeAutospacing="1" w:after="200" w:line="276" w:lineRule="auto"/>
        <w:ind w:right="1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2917">
        <w:rPr>
          <w:rFonts w:ascii="Calibri" w:eastAsia="Arial" w:hAnsi="Calibri" w:cs="Calibri"/>
          <w:sz w:val="22"/>
          <w:szCs w:val="22"/>
        </w:rPr>
        <w:t xml:space="preserve">Pamplona, </w:t>
      </w:r>
      <w:r w:rsidRPr="00202917">
        <w:rPr>
          <w:rFonts w:ascii="Calibri" w:hAnsi="Calibri" w:cs="Calibri"/>
          <w:sz w:val="22"/>
          <w:szCs w:val="22"/>
        </w:rPr>
        <w:t xml:space="preserve">16 de </w:t>
      </w:r>
      <w:r w:rsidR="00202917">
        <w:rPr>
          <w:rFonts w:ascii="Calibri" w:hAnsi="Calibri" w:cs="Calibri"/>
          <w:sz w:val="22"/>
          <w:szCs w:val="22"/>
        </w:rPr>
        <w:t>n</w:t>
      </w:r>
      <w:r w:rsidRPr="00202917">
        <w:rPr>
          <w:rFonts w:ascii="Calibri" w:hAnsi="Calibri" w:cs="Calibri"/>
          <w:sz w:val="22"/>
          <w:szCs w:val="22"/>
        </w:rPr>
        <w:t>ov</w:t>
      </w:r>
      <w:r w:rsidR="00202917">
        <w:rPr>
          <w:rFonts w:ascii="Calibri" w:hAnsi="Calibri" w:cs="Calibri"/>
          <w:sz w:val="22"/>
          <w:szCs w:val="22"/>
        </w:rPr>
        <w:t>iembre</w:t>
      </w:r>
      <w:r w:rsidRPr="00202917">
        <w:rPr>
          <w:rFonts w:ascii="Calibri" w:hAnsi="Calibri" w:cs="Calibri"/>
          <w:sz w:val="22"/>
          <w:szCs w:val="22"/>
        </w:rPr>
        <w:t xml:space="preserve"> de 2023</w:t>
      </w:r>
    </w:p>
    <w:p w14:paraId="45B8CDFB" w14:textId="42D95B46" w:rsidR="002F62B0" w:rsidRPr="00202917" w:rsidRDefault="00202917" w:rsidP="005C0A57">
      <w:pPr>
        <w:pStyle w:val="Style"/>
        <w:spacing w:before="100" w:beforeAutospacing="1" w:after="200" w:line="276" w:lineRule="auto"/>
        <w:ind w:right="125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</w:t>
      </w:r>
      <w:r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5C0A57" w:rsidRPr="00202917">
        <w:rPr>
          <w:rFonts w:ascii="Calibri" w:eastAsia="Arial" w:hAnsi="Calibri" w:cs="Calibri"/>
          <w:bCs/>
          <w:sz w:val="22"/>
          <w:szCs w:val="22"/>
        </w:rPr>
        <w:t>Ainhoa Unzu Garate</w:t>
      </w:r>
      <w:r w:rsidR="005C0A57" w:rsidRPr="00202917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2F62B0" w:rsidRPr="00202917" w:rsidSect="0020291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B0"/>
    <w:rsid w:val="00202917"/>
    <w:rsid w:val="002F62B0"/>
    <w:rsid w:val="005C0A57"/>
    <w:rsid w:val="007A7A6E"/>
    <w:rsid w:val="008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4826"/>
  <w15:docId w15:val="{0E5F28E6-1FE0-489E-8A64-3E27611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23ITP-23</dc:title>
  <dc:creator>informatica</dc:creator>
  <cp:keywords>CreatedByIRIS_Readiris_17.0</cp:keywords>
  <cp:lastModifiedBy>Mauleón, Fernando</cp:lastModifiedBy>
  <cp:revision>5</cp:revision>
  <dcterms:created xsi:type="dcterms:W3CDTF">2023-11-17T08:08:00Z</dcterms:created>
  <dcterms:modified xsi:type="dcterms:W3CDTF">2023-11-17T11:55:00Z</dcterms:modified>
</cp:coreProperties>
</file>