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F771" w14:textId="30648567" w:rsidR="00857A05" w:rsidRPr="002A7FEB" w:rsidRDefault="005B04C7" w:rsidP="002A0173">
      <w:pPr>
        <w:pStyle w:val="Style"/>
        <w:spacing w:before="100" w:beforeAutospacing="1" w:after="200" w:line="276" w:lineRule="auto"/>
        <w:ind w:firstLine="708"/>
        <w:jc w:val="both"/>
        <w:rPr>
          <w:sz w:val="22"/>
          <w:szCs w:val="22"/>
          <w:rFonts w:ascii="Calibri" w:hAnsi="Calibri" w:cs="Calibri"/>
        </w:rPr>
      </w:pPr>
      <w:r>
        <w:rPr>
          <w:sz w:val="22"/>
          <w:rFonts w:ascii="Calibri" w:hAnsi="Calibri"/>
        </w:rPr>
        <w:t xml:space="preserve">23PES-202</w:t>
      </w:r>
    </w:p>
    <w:p w14:paraId="17E900CC" w14:textId="4DD7FB5D" w:rsidR="002A7FEB" w:rsidRDefault="004458B6" w:rsidP="002A0173">
      <w:pPr>
        <w:pStyle w:val="Style"/>
        <w:spacing w:before="100" w:beforeAutospacing="1" w:after="200" w:line="276" w:lineRule="auto"/>
        <w:ind w:left="708" w:right="878"/>
        <w:jc w:val="both"/>
        <w:textAlignment w:val="baseline"/>
        <w:rPr>
          <w:sz w:val="22"/>
          <w:szCs w:val="22"/>
          <w:rFonts w:ascii="Calibri" w:hAnsi="Calibri" w:cs="Calibri"/>
        </w:rPr>
      </w:pPr>
      <w:r>
        <w:rPr>
          <w:sz w:val="22"/>
          <w:rFonts w:ascii="Calibri" w:hAnsi="Calibri"/>
        </w:rPr>
        <w:t xml:space="preserve">EH Bildu Nafarroa talde parlamentarioko eledun Arantxa Izurdiaga Osinagak, Legebiltzarreko Erregelamenduan ezarritakoaren babesean, honako idatzizko galdera hau aurkezten du, Nafarroako Gobernuak erantzun dezan:</w:t>
      </w:r>
      <w:r>
        <w:rPr>
          <w:sz w:val="22"/>
          <w:rFonts w:ascii="Calibri" w:hAnsi="Calibri"/>
        </w:rPr>
        <w:t xml:space="preserve"> </w:t>
      </w:r>
    </w:p>
    <w:p w14:paraId="32BC69A3" w14:textId="2D308DDA" w:rsidR="002A7FEB" w:rsidRDefault="004458B6" w:rsidP="002A0173">
      <w:pPr>
        <w:pStyle w:val="Style"/>
        <w:spacing w:before="100" w:beforeAutospacing="1" w:after="200" w:line="276" w:lineRule="auto"/>
        <w:ind w:left="708" w:right="422"/>
        <w:jc w:val="both"/>
        <w:textAlignment w:val="baseline"/>
        <w:rPr>
          <w:sz w:val="22"/>
          <w:szCs w:val="22"/>
          <w:rFonts w:ascii="Calibri" w:hAnsi="Calibri" w:cs="Calibri"/>
        </w:rPr>
      </w:pPr>
      <w:r>
        <w:rPr>
          <w:sz w:val="22"/>
          <w:rFonts w:ascii="Calibri" w:hAnsi="Calibri"/>
        </w:rPr>
        <w:t xml:space="preserve">2023ko martxoaren 21ean talde parlamentario guztiek aho batez onetsi zuten mozio bat, zeinaren bidez “Nafarroako Gobernua premiatzen baita hilabeteko epean eratu dezan NEKPan biltzen diren Nafarroako Gobernuko enpresa publikoetako lehen hitzarmen kolektiboa negoziatzeko batzordea” (2023ko martxoaren 23ko NPAO).</w:t>
      </w:r>
      <w:r>
        <w:rPr>
          <w:sz w:val="22"/>
          <w:rFonts w:ascii="Calibri" w:hAnsi="Calibri"/>
        </w:rPr>
        <w:t xml:space="preserve"> </w:t>
      </w:r>
      <w:r>
        <w:rPr>
          <w:sz w:val="22"/>
          <w:rFonts w:ascii="Calibri" w:hAnsi="Calibri"/>
        </w:rPr>
        <w:t xml:space="preserve">Mozioan aurreikusitako epea igarota, hau sinatzen duen parlamentariak honako galdera hauek egiten ditu:</w:t>
      </w:r>
      <w:r>
        <w:rPr>
          <w:sz w:val="22"/>
          <w:rFonts w:ascii="Calibri" w:hAnsi="Calibri"/>
        </w:rPr>
        <w:t xml:space="preserve"> </w:t>
      </w:r>
    </w:p>
    <w:p w14:paraId="16E98CBF" w14:textId="386B4771" w:rsidR="00857A05" w:rsidRPr="002A7FEB" w:rsidRDefault="004458B6" w:rsidP="004D5300">
      <w:pPr>
        <w:pStyle w:val="Style"/>
        <w:numPr>
          <w:ilvl w:val="0"/>
          <w:numId w:val="1"/>
        </w:numPr>
        <w:spacing w:before="100" w:beforeAutospacing="1" w:after="200" w:line="276" w:lineRule="auto"/>
        <w:ind w:right="418"/>
        <w:jc w:val="both"/>
        <w:textAlignment w:val="baseline"/>
        <w:rPr>
          <w:sz w:val="22"/>
          <w:szCs w:val="22"/>
          <w:rFonts w:ascii="Calibri" w:hAnsi="Calibri" w:cs="Calibri"/>
        </w:rPr>
      </w:pPr>
      <w:r>
        <w:rPr>
          <w:sz w:val="22"/>
          <w:rFonts w:ascii="Calibri" w:hAnsi="Calibri"/>
        </w:rPr>
        <w:t xml:space="preserve">Zer neurri hartu ditu edo hartuko ditu Nafarroako Gobernuak enpresa publikoetako lehen hitzarmen kolektiboa negoziatzeko batzordea eratzeko?</w:t>
      </w:r>
      <w:r>
        <w:rPr>
          <w:sz w:val="22"/>
          <w:rFonts w:ascii="Calibri" w:hAnsi="Calibri"/>
        </w:rPr>
        <w:t xml:space="preserve"> </w:t>
      </w:r>
    </w:p>
    <w:p w14:paraId="18C92E44" w14:textId="56F85E59" w:rsidR="00857A05" w:rsidRPr="002A7FEB" w:rsidRDefault="004458B6" w:rsidP="004D5300">
      <w:pPr>
        <w:pStyle w:val="Style"/>
        <w:numPr>
          <w:ilvl w:val="0"/>
          <w:numId w:val="1"/>
        </w:numPr>
        <w:spacing w:before="100" w:beforeAutospacing="1" w:after="200" w:line="276" w:lineRule="auto"/>
        <w:ind w:right="418"/>
        <w:jc w:val="both"/>
        <w:textAlignment w:val="baseline"/>
        <w:rPr>
          <w:sz w:val="22"/>
          <w:szCs w:val="22"/>
          <w:rFonts w:ascii="Calibri" w:hAnsi="Calibri" w:cs="Calibri"/>
        </w:rPr>
      </w:pPr>
      <w:r>
        <w:rPr>
          <w:sz w:val="22"/>
          <w:rFonts w:ascii="Calibri" w:hAnsi="Calibri"/>
        </w:rPr>
        <w:t xml:space="preserve">Noizko aurreikusten da negoziazio-batzordea eratzea?</w:t>
      </w:r>
      <w:r>
        <w:rPr>
          <w:sz w:val="22"/>
          <w:rFonts w:ascii="Calibri" w:hAnsi="Calibri"/>
        </w:rPr>
        <w:t xml:space="preserve"> </w:t>
      </w:r>
    </w:p>
    <w:p w14:paraId="7900A6FD" w14:textId="574B3B09" w:rsidR="00857A05" w:rsidRPr="002A7FEB" w:rsidRDefault="004458B6" w:rsidP="004D5300">
      <w:pPr>
        <w:pStyle w:val="Style"/>
        <w:numPr>
          <w:ilvl w:val="0"/>
          <w:numId w:val="1"/>
        </w:numPr>
        <w:spacing w:before="100" w:beforeAutospacing="1" w:after="200" w:line="276" w:lineRule="auto"/>
        <w:ind w:right="418"/>
        <w:jc w:val="both"/>
        <w:textAlignment w:val="baseline"/>
        <w:rPr>
          <w:sz w:val="22"/>
          <w:szCs w:val="22"/>
          <w:rFonts w:ascii="Calibri" w:hAnsi="Calibri" w:cs="Calibri"/>
        </w:rPr>
      </w:pPr>
      <w:r>
        <w:rPr>
          <w:sz w:val="22"/>
          <w:rFonts w:ascii="Calibri" w:hAnsi="Calibri"/>
        </w:rPr>
        <w:t xml:space="preserve">Zer parte-hartze izaten ari da NEKPa edo Korporazioko enpresak Nafarroako bulego eta langelen hitzarmenaren negoziazioan?</w:t>
      </w:r>
      <w:r>
        <w:rPr>
          <w:sz w:val="22"/>
          <w:rFonts w:ascii="Calibri" w:hAnsi="Calibri"/>
        </w:rPr>
        <w:t xml:space="preserve"> </w:t>
      </w:r>
    </w:p>
    <w:p w14:paraId="45411626" w14:textId="47F865CA" w:rsidR="002A7FEB" w:rsidRDefault="004458B6" w:rsidP="004D5300">
      <w:pPr>
        <w:pStyle w:val="Style"/>
        <w:numPr>
          <w:ilvl w:val="0"/>
          <w:numId w:val="1"/>
        </w:numPr>
        <w:spacing w:before="100" w:beforeAutospacing="1" w:after="200" w:line="276" w:lineRule="auto"/>
        <w:ind w:right="418"/>
        <w:jc w:val="both"/>
        <w:textAlignment w:val="baseline"/>
        <w:rPr>
          <w:sz w:val="22"/>
          <w:szCs w:val="22"/>
          <w:rFonts w:ascii="Calibri" w:hAnsi="Calibri" w:cs="Calibri"/>
        </w:rPr>
      </w:pPr>
      <w:r>
        <w:rPr>
          <w:sz w:val="22"/>
          <w:rFonts w:ascii="Calibri" w:hAnsi="Calibri"/>
        </w:rPr>
        <w:t xml:space="preserve">Azkenean, bulego eta langelen hitzarmen kolektiboaren epea amaitzen bada akordiorik lortu gabe, nola eragingo die egoera horrek bulego eta langelen hitzarmen kolektiboa aplikatzekoa zaien enpresa publikoetako langileei?</w:t>
      </w:r>
      <w:r>
        <w:rPr>
          <w:sz w:val="22"/>
          <w:rFonts w:ascii="Calibri" w:hAnsi="Calibri"/>
        </w:rPr>
        <w:t xml:space="preserve"> </w:t>
      </w:r>
      <w:r>
        <w:rPr>
          <w:sz w:val="22"/>
          <w:rFonts w:ascii="Calibri" w:hAnsi="Calibri"/>
        </w:rPr>
        <w:t xml:space="preserve">Eta nola eragingo die etorkizuneko kontratazioei?</w:t>
      </w:r>
      <w:r>
        <w:rPr>
          <w:sz w:val="22"/>
          <w:rFonts w:ascii="Calibri" w:hAnsi="Calibri"/>
        </w:rPr>
        <w:t xml:space="preserve"> </w:t>
      </w:r>
      <w:r>
        <w:rPr>
          <w:sz w:val="22"/>
          <w:rFonts w:ascii="Calibri" w:hAnsi="Calibri"/>
        </w:rPr>
        <w:t xml:space="preserve">Zer neurri hartuko ditu NEKPak?</w:t>
      </w:r>
      <w:r>
        <w:rPr>
          <w:sz w:val="22"/>
          <w:rFonts w:ascii="Calibri" w:hAnsi="Calibri"/>
        </w:rPr>
        <w:t xml:space="preserve"> </w:t>
      </w:r>
    </w:p>
    <w:p w14:paraId="1B8AA10B" w14:textId="712CFC16" w:rsidR="00857A05" w:rsidRDefault="004458B6" w:rsidP="004D5300">
      <w:pPr>
        <w:pStyle w:val="Style"/>
        <w:spacing w:before="100" w:beforeAutospacing="1" w:after="200" w:line="276" w:lineRule="auto"/>
        <w:ind w:left="955" w:right="418"/>
        <w:jc w:val="both"/>
        <w:textAlignment w:val="baseline"/>
        <w:rPr>
          <w:w w:val="107"/>
          <w:sz w:val="22"/>
          <w:szCs w:val="22"/>
          <w:rFonts w:ascii="Calibri" w:hAnsi="Calibri" w:cs="Calibri"/>
        </w:rPr>
      </w:pPr>
      <w:r>
        <w:rPr>
          <w:sz w:val="22"/>
          <w:rFonts w:ascii="Calibri" w:hAnsi="Calibri"/>
        </w:rPr>
        <w:t xml:space="preserve">Iruñean, 2023ko azaroaren 10ean</w:t>
      </w:r>
    </w:p>
    <w:p w14:paraId="4530AB80" w14:textId="26622DB4" w:rsidR="002A7FEB" w:rsidRDefault="002A7FEB" w:rsidP="004D5300">
      <w:pPr>
        <w:pStyle w:val="Style"/>
        <w:spacing w:before="100" w:beforeAutospacing="1" w:after="200" w:line="276" w:lineRule="auto"/>
        <w:ind w:left="955" w:right="418"/>
        <w:jc w:val="both"/>
        <w:textAlignment w:val="baseline"/>
        <w:rPr>
          <w:w w:val="107"/>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Arantxa lzurdiaga Osinaga</w:t>
      </w:r>
    </w:p>
    <w:sectPr w:rsidR="002A7FEB" w:rsidSect="002A7FEB">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F2209"/>
    <w:multiLevelType w:val="hybridMultilevel"/>
    <w:tmpl w:val="B3D8DBA8"/>
    <w:lvl w:ilvl="0" w:tplc="51CED722">
      <w:numFmt w:val="bullet"/>
      <w:lvlText w:val="–"/>
      <w:lvlJc w:val="left"/>
      <w:pPr>
        <w:ind w:left="1310" w:hanging="360"/>
      </w:pPr>
      <w:rPr>
        <w:rFonts w:ascii="Calibri" w:eastAsiaTheme="minorEastAsia" w:hAnsi="Calibri" w:cs="Calibri" w:hint="default"/>
        <w:w w:val="107"/>
      </w:rPr>
    </w:lvl>
    <w:lvl w:ilvl="1" w:tplc="0C0A0003" w:tentative="1">
      <w:start w:val="1"/>
      <w:numFmt w:val="bullet"/>
      <w:lvlText w:val="o"/>
      <w:lvlJc w:val="left"/>
      <w:pPr>
        <w:ind w:left="2030" w:hanging="360"/>
      </w:pPr>
      <w:rPr>
        <w:rFonts w:ascii="Courier New" w:hAnsi="Courier New" w:cs="Courier New" w:hint="default"/>
      </w:rPr>
    </w:lvl>
    <w:lvl w:ilvl="2" w:tplc="0C0A0005" w:tentative="1">
      <w:start w:val="1"/>
      <w:numFmt w:val="bullet"/>
      <w:lvlText w:val=""/>
      <w:lvlJc w:val="left"/>
      <w:pPr>
        <w:ind w:left="2750" w:hanging="360"/>
      </w:pPr>
      <w:rPr>
        <w:rFonts w:ascii="Wingdings" w:hAnsi="Wingdings" w:hint="default"/>
      </w:rPr>
    </w:lvl>
    <w:lvl w:ilvl="3" w:tplc="0C0A0001" w:tentative="1">
      <w:start w:val="1"/>
      <w:numFmt w:val="bullet"/>
      <w:lvlText w:val=""/>
      <w:lvlJc w:val="left"/>
      <w:pPr>
        <w:ind w:left="3470" w:hanging="360"/>
      </w:pPr>
      <w:rPr>
        <w:rFonts w:ascii="Symbol" w:hAnsi="Symbol" w:hint="default"/>
      </w:rPr>
    </w:lvl>
    <w:lvl w:ilvl="4" w:tplc="0C0A0003" w:tentative="1">
      <w:start w:val="1"/>
      <w:numFmt w:val="bullet"/>
      <w:lvlText w:val="o"/>
      <w:lvlJc w:val="left"/>
      <w:pPr>
        <w:ind w:left="4190" w:hanging="360"/>
      </w:pPr>
      <w:rPr>
        <w:rFonts w:ascii="Courier New" w:hAnsi="Courier New" w:cs="Courier New" w:hint="default"/>
      </w:rPr>
    </w:lvl>
    <w:lvl w:ilvl="5" w:tplc="0C0A0005" w:tentative="1">
      <w:start w:val="1"/>
      <w:numFmt w:val="bullet"/>
      <w:lvlText w:val=""/>
      <w:lvlJc w:val="left"/>
      <w:pPr>
        <w:ind w:left="4910" w:hanging="360"/>
      </w:pPr>
      <w:rPr>
        <w:rFonts w:ascii="Wingdings" w:hAnsi="Wingdings" w:hint="default"/>
      </w:rPr>
    </w:lvl>
    <w:lvl w:ilvl="6" w:tplc="0C0A0001" w:tentative="1">
      <w:start w:val="1"/>
      <w:numFmt w:val="bullet"/>
      <w:lvlText w:val=""/>
      <w:lvlJc w:val="left"/>
      <w:pPr>
        <w:ind w:left="5630" w:hanging="360"/>
      </w:pPr>
      <w:rPr>
        <w:rFonts w:ascii="Symbol" w:hAnsi="Symbol" w:hint="default"/>
      </w:rPr>
    </w:lvl>
    <w:lvl w:ilvl="7" w:tplc="0C0A0003" w:tentative="1">
      <w:start w:val="1"/>
      <w:numFmt w:val="bullet"/>
      <w:lvlText w:val="o"/>
      <w:lvlJc w:val="left"/>
      <w:pPr>
        <w:ind w:left="6350" w:hanging="360"/>
      </w:pPr>
      <w:rPr>
        <w:rFonts w:ascii="Courier New" w:hAnsi="Courier New" w:cs="Courier New" w:hint="default"/>
      </w:rPr>
    </w:lvl>
    <w:lvl w:ilvl="8" w:tplc="0C0A0005" w:tentative="1">
      <w:start w:val="1"/>
      <w:numFmt w:val="bullet"/>
      <w:lvlText w:val=""/>
      <w:lvlJc w:val="left"/>
      <w:pPr>
        <w:ind w:left="7070" w:hanging="360"/>
      </w:pPr>
      <w:rPr>
        <w:rFonts w:ascii="Wingdings" w:hAnsi="Wingdings" w:hint="default"/>
      </w:rPr>
    </w:lvl>
  </w:abstractNum>
  <w:num w:numId="1" w16cid:durableId="57228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57A05"/>
    <w:rsid w:val="000730FC"/>
    <w:rsid w:val="00143897"/>
    <w:rsid w:val="001F6BE5"/>
    <w:rsid w:val="00273FEC"/>
    <w:rsid w:val="002A0173"/>
    <w:rsid w:val="002A7FEB"/>
    <w:rsid w:val="002F4ABD"/>
    <w:rsid w:val="00437672"/>
    <w:rsid w:val="004458B6"/>
    <w:rsid w:val="004D5300"/>
    <w:rsid w:val="00527302"/>
    <w:rsid w:val="005767ED"/>
    <w:rsid w:val="005B04C7"/>
    <w:rsid w:val="00670590"/>
    <w:rsid w:val="00741308"/>
    <w:rsid w:val="00857A05"/>
    <w:rsid w:val="00A007C6"/>
    <w:rsid w:val="00B83ADD"/>
    <w:rsid w:val="00D4352A"/>
    <w:rsid w:val="00DB53C7"/>
    <w:rsid w:val="00FE5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4378"/>
  <w15:docId w15:val="{EF91BFBF-C509-49BC-8E0C-0AF272A2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228</Words>
  <Characters>1257</Characters>
  <Application>Microsoft Office Word</Application>
  <DocSecurity>0</DocSecurity>
  <Lines>10</Lines>
  <Paragraphs>2</Paragraphs>
  <ScaleCrop>false</ScaleCrop>
  <Company>HP Inc.</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23PES-202</dc:title>
  <dc:creator>informatica</dc:creator>
  <cp:keywords>CreatedByIRIS_Readiris_17.0</cp:keywords>
  <cp:lastModifiedBy>Mauleón, Fernando</cp:lastModifiedBy>
  <cp:revision>21</cp:revision>
  <dcterms:created xsi:type="dcterms:W3CDTF">2023-11-13T12:03:00Z</dcterms:created>
  <dcterms:modified xsi:type="dcterms:W3CDTF">2023-11-17T08:12:00Z</dcterms:modified>
</cp:coreProperties>
</file>