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F8DCF" w14:textId="16C78D2B" w:rsidR="00114696" w:rsidRDefault="00114696" w:rsidP="004D6DB7">
      <w:pPr>
        <w:pStyle w:val="Textoindependiente"/>
        <w:spacing w:after="200"/>
        <w:ind w:right="535"/>
        <w:jc w:val="both"/>
        <w:rPr>
          <w:rFonts w:asciiTheme="minorHAnsi" w:hAnsiTheme="minorHAnsi" w:cstheme="minorHAnsi"/>
          <w:w w:val="105"/>
          <w:sz w:val="22"/>
          <w:szCs w:val="22"/>
        </w:rPr>
      </w:pPr>
      <w:r>
        <w:rPr>
          <w:rFonts w:asciiTheme="minorHAnsi" w:hAnsiTheme="minorHAnsi"/>
          <w:sz w:val="22"/>
        </w:rPr>
        <w:t>23PES-218</w:t>
      </w:r>
    </w:p>
    <w:p w14:paraId="669F5BE2" w14:textId="3585520A" w:rsidR="00831582" w:rsidRPr="00114696" w:rsidRDefault="00EB0370" w:rsidP="00EB0370">
      <w:pPr>
        <w:pStyle w:val="Textoindependiente"/>
        <w:spacing w:after="200"/>
        <w:ind w:right="83"/>
        <w:jc w:val="both"/>
        <w:rPr>
          <w:rFonts w:asciiTheme="minorHAnsi" w:hAnsiTheme="minorHAnsi" w:cstheme="minorHAnsi"/>
          <w:sz w:val="22"/>
          <w:szCs w:val="22"/>
        </w:rPr>
      </w:pPr>
      <w:r>
        <w:rPr>
          <w:rFonts w:asciiTheme="minorHAnsi" w:hAnsiTheme="minorHAnsi"/>
          <w:sz w:val="22"/>
        </w:rPr>
        <w:t>EH Bildu Nafarroa talde parlamentarioko Adolfo Araiz Flamarique jaunak honako galdera hauek aurkezten dizkio Legebiltzarreko Mahaiari, izapidetu ditzan eta idatziz erantzun dakizkion:</w:t>
      </w:r>
    </w:p>
    <w:p w14:paraId="1860C6B2" w14:textId="7F7B5106" w:rsidR="00831582" w:rsidRPr="00114696" w:rsidRDefault="00EB0370" w:rsidP="00EB0370">
      <w:pPr>
        <w:pStyle w:val="Textoindependiente"/>
        <w:spacing w:before="1" w:after="200"/>
        <w:ind w:right="83"/>
        <w:jc w:val="both"/>
        <w:rPr>
          <w:rFonts w:asciiTheme="minorHAnsi" w:hAnsiTheme="minorHAnsi" w:cstheme="minorHAnsi"/>
          <w:sz w:val="22"/>
          <w:szCs w:val="22"/>
        </w:rPr>
      </w:pPr>
      <w:r>
        <w:rPr>
          <w:rFonts w:asciiTheme="minorHAnsi" w:hAnsiTheme="minorHAnsi"/>
          <w:sz w:val="22"/>
        </w:rPr>
        <w:t>Klima Aldaketari eta Energia Trantsizioari buruzko martxoaren 22ko 4/2022 Foru Legearen 36. artikuluak arautzen ditu tokiko partaidetza duten sorkuntza berriztagarrirako proiektuak (2022ko apirilaren 1eko NAO); halakotzat jotzen dira “egiaztatzen dutenak zalantzarik gabe parte hartzeko aukera eman dietela, proiektuaren jabetzaren % 51n gutxienez, instalazioa kokatu nahi den udalerriko edo udalerri mugakideetako pertsona fisikoei edo juridikoei –publiko edo pribatuei–, eta gutxienez % 20ko partaidetza eraginkorra lortzen dutenak”.</w:t>
      </w:r>
    </w:p>
    <w:p w14:paraId="53B34AC4" w14:textId="4F813A41" w:rsidR="00831582" w:rsidRPr="00114696" w:rsidRDefault="00EB0370" w:rsidP="00EB0370">
      <w:pPr>
        <w:pStyle w:val="Textoindependiente"/>
        <w:spacing w:before="162" w:after="200"/>
        <w:ind w:right="83"/>
        <w:jc w:val="both"/>
        <w:rPr>
          <w:rFonts w:asciiTheme="minorHAnsi" w:hAnsiTheme="minorHAnsi" w:cstheme="minorHAnsi"/>
          <w:sz w:val="22"/>
          <w:szCs w:val="22"/>
        </w:rPr>
      </w:pPr>
      <w:r>
        <w:rPr>
          <w:rFonts w:asciiTheme="minorHAnsi" w:hAnsiTheme="minorHAnsi"/>
          <w:sz w:val="22"/>
        </w:rPr>
        <w:t>Artikulu horrek ezartzen du ezen aipatu artikuluko 2. eta 3. apartatuetan aurreikusitako tokiko partaidetzarako eskaintza “nahitaezkoa" izanen dela "sorkuntza berriztagarrirako proiektua lurzoru publikoan dagoenean”.</w:t>
      </w:r>
    </w:p>
    <w:p w14:paraId="20483292" w14:textId="15A1EAFC" w:rsidR="00831582" w:rsidRPr="00114696" w:rsidRDefault="00EB0370" w:rsidP="00EB0370">
      <w:pPr>
        <w:pStyle w:val="Textoindependiente"/>
        <w:spacing w:before="152" w:after="200"/>
        <w:ind w:right="83"/>
        <w:jc w:val="both"/>
        <w:rPr>
          <w:rFonts w:asciiTheme="minorHAnsi" w:hAnsiTheme="minorHAnsi" w:cstheme="minorHAnsi"/>
          <w:sz w:val="22"/>
          <w:szCs w:val="22"/>
        </w:rPr>
      </w:pPr>
      <w:r>
        <w:rPr>
          <w:rFonts w:asciiTheme="minorHAnsi" w:hAnsiTheme="minorHAnsi"/>
          <w:sz w:val="22"/>
        </w:rPr>
        <w:t>Horregatik guztiagatik, 4/2022 artikulu horretan aurreikusitako proiektuek ukituak izan daitezkeen departamentuek (gutxienez Garapen Ekonomiko eta Enpresariala, Landa Garapena eta Ingurumena, edo Lurralde Antolamendua kudeatzen dutenak) honako galdera hauei idatziz erantzutea nahi dugu</w:t>
      </w:r>
      <w:r w:rsidR="004E5910">
        <w:rPr>
          <w:rFonts w:asciiTheme="minorHAnsi" w:hAnsiTheme="minorHAnsi"/>
          <w:sz w:val="22"/>
        </w:rPr>
        <w:t>:</w:t>
      </w:r>
    </w:p>
    <w:p w14:paraId="2661BA7C" w14:textId="48C2335A" w:rsidR="00831582" w:rsidRPr="00114696" w:rsidRDefault="00EB0370" w:rsidP="00EB0370">
      <w:pPr>
        <w:pStyle w:val="Textoindependiente"/>
        <w:spacing w:before="155" w:after="200"/>
        <w:ind w:right="83"/>
        <w:jc w:val="both"/>
        <w:rPr>
          <w:rFonts w:asciiTheme="minorHAnsi" w:hAnsiTheme="minorHAnsi" w:cstheme="minorHAnsi"/>
          <w:sz w:val="22"/>
          <w:szCs w:val="22"/>
        </w:rPr>
      </w:pPr>
      <w:r>
        <w:rPr>
          <w:rFonts w:asciiTheme="minorHAnsi" w:hAnsiTheme="minorHAnsi"/>
          <w:sz w:val="22"/>
        </w:rPr>
        <w:t>1.-4/2022 Foru Legea indarrean sartu zenetik, zuek dakizuela, energia berriztagarrien zenbat proiektu izapidetu dira Nafarroan jabetza publikoko lursailetan (baimena lortze aldera Gobernuan izapidetuak izateagatik edo horren izapideren batean parte hartzeagatik)?</w:t>
      </w:r>
    </w:p>
    <w:p w14:paraId="0E3BF98C" w14:textId="321B5DD4" w:rsidR="00831582" w:rsidRPr="00114696" w:rsidRDefault="00EB0370" w:rsidP="004D6DB7">
      <w:pPr>
        <w:pStyle w:val="Textoindependiente"/>
        <w:spacing w:before="155" w:after="200"/>
        <w:ind w:right="116"/>
        <w:jc w:val="both"/>
        <w:rPr>
          <w:rFonts w:asciiTheme="minorHAnsi" w:hAnsiTheme="minorHAnsi" w:cstheme="minorHAnsi"/>
          <w:sz w:val="22"/>
          <w:szCs w:val="22"/>
        </w:rPr>
      </w:pPr>
      <w:r>
        <w:rPr>
          <w:rFonts w:asciiTheme="minorHAnsi" w:hAnsiTheme="minorHAnsi"/>
          <w:sz w:val="22"/>
        </w:rPr>
        <w:t>2.-4/2022 Foru Lege horren 36. artikuluaren 2. eta 3. apartatuetan ezarritako baldintzetan, sorkuntza berriztagarriko zenbat proiektu izapidetu dira Nafarroako Gobernuan? Zenbaten berri izan du Nafarroako Gobernuak horien izapideren batean parte hartzeagatik?</w:t>
      </w:r>
    </w:p>
    <w:p w14:paraId="2DE122D0" w14:textId="21281FCB" w:rsidR="00831582" w:rsidRPr="00114696" w:rsidRDefault="00EB0370" w:rsidP="004D6DB7">
      <w:pPr>
        <w:pStyle w:val="Textoindependiente"/>
        <w:spacing w:before="158" w:after="200"/>
        <w:ind w:right="118"/>
        <w:jc w:val="both"/>
        <w:rPr>
          <w:rFonts w:asciiTheme="minorHAnsi" w:hAnsiTheme="minorHAnsi" w:cstheme="minorHAnsi"/>
          <w:sz w:val="22"/>
          <w:szCs w:val="22"/>
        </w:rPr>
      </w:pPr>
      <w:r>
        <w:rPr>
          <w:rFonts w:asciiTheme="minorHAnsi" w:hAnsiTheme="minorHAnsi"/>
          <w:sz w:val="22"/>
        </w:rPr>
        <w:t>3.-Zer erakunde publiko edo toki-entitate ziren proiektu horiek kokatu diren edo proiektatu diren lursailen jabeak?</w:t>
      </w:r>
    </w:p>
    <w:p w14:paraId="31014CD2" w14:textId="07891368" w:rsidR="00831582" w:rsidRPr="00114696" w:rsidRDefault="00EB0370" w:rsidP="004D6DB7">
      <w:pPr>
        <w:pStyle w:val="Textoindependiente"/>
        <w:spacing w:before="153" w:after="200"/>
        <w:ind w:right="116"/>
        <w:jc w:val="both"/>
        <w:rPr>
          <w:rFonts w:asciiTheme="minorHAnsi" w:hAnsiTheme="minorHAnsi" w:cstheme="minorHAnsi"/>
          <w:sz w:val="22"/>
          <w:szCs w:val="22"/>
        </w:rPr>
      </w:pPr>
      <w:r>
        <w:rPr>
          <w:rFonts w:asciiTheme="minorHAnsi" w:hAnsiTheme="minorHAnsi"/>
          <w:sz w:val="22"/>
        </w:rPr>
        <w:t>4.-Nafarroako Gobernuak dakienez, proiektu horietako zenbatetan eman da parte hartzeko aukera modu frogagarrian proiektuaren jabetzaren % 51n gutxienez, instalazioa jarri nahi zen udalerrian edo udalerri mugakideetan kokatutako pertsona fisiko edo juridikoei, publiko zein pribatuei, baldin eta gutxienez % 20ko partaidetza eraginkorra lortu badute?</w:t>
      </w:r>
    </w:p>
    <w:p w14:paraId="21B3DE54" w14:textId="71CF7C74" w:rsidR="00831582" w:rsidRDefault="00EB0370" w:rsidP="004D6DB7">
      <w:pPr>
        <w:pStyle w:val="Textoindependiente"/>
        <w:spacing w:after="200"/>
        <w:jc w:val="both"/>
        <w:rPr>
          <w:rFonts w:asciiTheme="minorHAnsi" w:hAnsiTheme="minorHAnsi" w:cstheme="minorHAnsi"/>
          <w:sz w:val="22"/>
          <w:szCs w:val="22"/>
        </w:rPr>
      </w:pPr>
      <w:r>
        <w:rPr>
          <w:rFonts w:asciiTheme="minorHAnsi" w:hAnsiTheme="minorHAnsi"/>
          <w:sz w:val="22"/>
        </w:rPr>
        <w:t>Iruñean, 2023ko abenduaren 4an</w:t>
      </w:r>
    </w:p>
    <w:p w14:paraId="2B801691" w14:textId="341479A1" w:rsidR="00B8509B" w:rsidRPr="00114696" w:rsidRDefault="00B8509B" w:rsidP="004D6DB7">
      <w:pPr>
        <w:pStyle w:val="Textoindependiente"/>
        <w:spacing w:after="200"/>
        <w:jc w:val="both"/>
        <w:rPr>
          <w:rFonts w:asciiTheme="minorHAnsi" w:hAnsiTheme="minorHAnsi" w:cstheme="minorHAnsi"/>
          <w:sz w:val="22"/>
          <w:szCs w:val="22"/>
        </w:rPr>
      </w:pPr>
      <w:r>
        <w:rPr>
          <w:rFonts w:asciiTheme="minorHAnsi" w:hAnsiTheme="minorHAnsi"/>
          <w:sz w:val="22"/>
        </w:rPr>
        <w:t>Foru parlamentaria: Adolfo Araiz Flamarique</w:t>
      </w:r>
    </w:p>
    <w:sectPr w:rsidR="00B8509B" w:rsidRPr="00114696">
      <w:pgSz w:w="11910" w:h="16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831582"/>
    <w:rsid w:val="00114696"/>
    <w:rsid w:val="004D6DB7"/>
    <w:rsid w:val="004E5910"/>
    <w:rsid w:val="005B72FA"/>
    <w:rsid w:val="00831582"/>
    <w:rsid w:val="00B8509B"/>
    <w:rsid w:val="00BE47BF"/>
    <w:rsid w:val="00EB03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DFC11"/>
  <w15:docId w15:val="{9644D2AF-739F-486E-A741-8834CA44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353</Words>
  <Characters>1947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Cestao, Nerea</cp:lastModifiedBy>
  <cp:revision>8</cp:revision>
  <dcterms:created xsi:type="dcterms:W3CDTF">2023-12-05T13:39:00Z</dcterms:created>
  <dcterms:modified xsi:type="dcterms:W3CDTF">2023-12-14T11:28:00Z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2023-12-04T00:00:00Z</vt:filetime>
  </property>
  <property fmtid="{D5CDD505-2E9C-101B-9397-08002B2CF9AE}" pid="3" name="LastSaved">
    <vt:filetime>2023-12-05T00:00:00Z</vt:filetime>
  </property>
</Properties>
</file>