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8B33" w14:textId="77777777" w:rsidR="0008371D" w:rsidRPr="0008371D" w:rsidRDefault="00821494" w:rsidP="00821494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EH Bildu Nafarroa talde parlamentarioari atxikitako foru parlamentari Adolfo Araiz Flamarique jaunak idatziz erantzuteko galdera egin du (PES-00118); horren bidez, honako informazio hau eskatzen dio Nafarroako Gobernuari:</w:t>
      </w:r>
    </w:p>
    <w:p w14:paraId="72AE78A6" w14:textId="39C1094D" w:rsidR="0008371D" w:rsidRPr="0008371D" w:rsidRDefault="00BF494F" w:rsidP="00BF494F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rFonts w:asciiTheme="majorHAnsi" w:hAnsiTheme="majorHAnsi" w:cstheme="majorHAnsi"/>
        </w:rPr>
      </w:pPr>
      <w:r>
        <w:rPr>
          <w:b/>
          <w:color w:val="000000"/>
          <w:sz w:val="24"/>
          <w:rFonts w:asciiTheme="majorHAnsi" w:hAnsiTheme="majorHAnsi"/>
        </w:rPr>
        <w:t xml:space="preserve">Nafarroako Kontseiluak 37/2022 Irizpena eman zuen 2022ko azaroaren 14an, aurkeztutako ondare-erantzukizuneko espedientea dela-eta. 2021eko abuztuaren 6an, idazki bana aurkeztu zuten Salvador Urbistondo Arotzarena jaunak, Palacio Arozteguia SL eta Hotel Palacio de Arozteguia SL merkataritza-sozietateen izenean, eta Aroztegia Jauregiaren inguruan sustatutako turismo-, hotel-, kirol- eta egoitza-eremuaren Udalez gaindiko Plan Sektorialaren Konpentsazio Batzordeak. Idazki horien bitartez eskatzen zen hasiera eman zekiola ondare-erantzukizuneko espedienteari, zeinaren bidez Foru Komunitateko Administrazioaren eta Estatukoaren erantzukizun solidarioa eskatzen baitzen.</w:t>
      </w:r>
    </w:p>
    <w:p w14:paraId="7924200E" w14:textId="732A2363" w:rsidR="0008371D" w:rsidRPr="0008371D" w:rsidRDefault="00BF494F" w:rsidP="00BF494F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rFonts w:asciiTheme="majorHAnsi" w:hAnsiTheme="majorHAnsi" w:cstheme="majorHAnsi"/>
        </w:rPr>
      </w:pPr>
      <w:r>
        <w:rPr>
          <w:b/>
          <w:color w:val="000000"/>
          <w:sz w:val="24"/>
          <w:rFonts w:asciiTheme="majorHAnsi" w:hAnsiTheme="majorHAnsi"/>
        </w:rPr>
        <w:t xml:space="preserve">Merkataritza-sozietateek eta Konpentsazio Batzordeak aurkeztutako erreklamazioaren arabera, ustezko ondare-kaltea 44.395.854,13 eurokoa zen guztira.</w:t>
      </w:r>
      <w:r>
        <w:rPr>
          <w:b/>
          <w:color w:val="000000"/>
          <w:sz w:val="24"/>
          <w:rFonts w:asciiTheme="majorHAnsi" w:hAnsiTheme="majorHAnsi"/>
        </w:rPr>
        <w:t xml:space="preserve"> </w:t>
      </w:r>
      <w:r>
        <w:rPr>
          <w:b/>
          <w:color w:val="000000"/>
          <w:sz w:val="24"/>
          <w:rFonts w:asciiTheme="majorHAnsi" w:hAnsiTheme="majorHAnsi"/>
        </w:rPr>
        <w:t xml:space="preserve">Nafarroako Kontseiluak emandako irizpenak berretsi egiten du Nafarroako Gobernuaren jarrera, eta Palacio Arozteguia SL eta Hotel Palacio de Arozteguia SL merkataritza-sozietateek eta Aroztegia Jauregiaren inguruan sustatutako turismo-, hotel-, kirol- eta egoitza-eremuaren Udalez gaindiko Plan Sektorialaren Konpentsazio Batzordeak aurkeztutako erreklamazioa onartzearen aurka azaltzen da.</w:t>
      </w:r>
    </w:p>
    <w:p w14:paraId="56C877BC" w14:textId="77777777" w:rsidR="0008371D" w:rsidRPr="0008371D" w:rsidRDefault="00BF494F" w:rsidP="00BF494F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rFonts w:asciiTheme="majorHAnsi" w:hAnsiTheme="majorHAnsi" w:cstheme="majorHAnsi"/>
        </w:rPr>
      </w:pPr>
      <w:r>
        <w:rPr>
          <w:b/>
          <w:color w:val="000000"/>
          <w:sz w:val="24"/>
          <w:rFonts w:asciiTheme="majorHAnsi" w:hAnsiTheme="majorHAnsi"/>
        </w:rPr>
        <w:t xml:space="preserve">Horrenbestez, honako galdera hauek egiten ditut, idatziz erantzun dakien:</w:t>
      </w:r>
      <w:r>
        <w:rPr>
          <w:b/>
          <w:color w:val="000000"/>
          <w:sz w:val="24"/>
          <w:rFonts w:asciiTheme="majorHAnsi" w:hAnsiTheme="majorHAnsi"/>
        </w:rPr>
        <w:t xml:space="preserve"> </w:t>
      </w:r>
    </w:p>
    <w:p w14:paraId="7D03A30A" w14:textId="1D4386A4" w:rsidR="0008371D" w:rsidRPr="0008371D" w:rsidRDefault="00BF494F" w:rsidP="00BF494F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rFonts w:asciiTheme="majorHAnsi" w:hAnsiTheme="majorHAnsi" w:cstheme="majorHAnsi"/>
        </w:rPr>
      </w:pPr>
      <w:r>
        <w:rPr>
          <w:b/>
          <w:color w:val="000000"/>
          <w:sz w:val="24"/>
          <w:rFonts w:asciiTheme="majorHAnsi" w:hAnsiTheme="majorHAnsi"/>
        </w:rPr>
        <w:t xml:space="preserve">1.- Amaitu al da Palacio Arozteguia SL eta Hotel Palacio de Arozteguia SL merkataritza-sozietateek eta Aroztegia Jauregiaren inguruan sustatutako turismo-, hotel-, kirol- eta egoitza-eremuaren Udalez gaindiko Plan Sektorialaren Konpentsazio Batzordeak aurkeztutako ondare-erantzukizuneko erreklamazioaren gaineko administrazio-prozedura, zeinaren bidez 395.854,13 euroko kalte-ordaina eskatzen baitzuten?</w:t>
      </w:r>
      <w:r>
        <w:rPr>
          <w:b/>
          <w:color w:val="000000"/>
          <w:sz w:val="24"/>
          <w:rFonts w:asciiTheme="majorHAnsi" w:hAnsiTheme="majorHAnsi"/>
        </w:rPr>
        <w:t xml:space="preserve"> </w:t>
      </w:r>
      <w:r>
        <w:rPr>
          <w:b/>
          <w:color w:val="000000"/>
          <w:sz w:val="24"/>
          <w:rFonts w:asciiTheme="majorHAnsi" w:hAnsiTheme="majorHAnsi"/>
        </w:rPr>
        <w:t xml:space="preserve">Noiz amaitu zen eta zein izan zen hartu zen administrazio ebazpena?</w:t>
      </w:r>
    </w:p>
    <w:p w14:paraId="0701E995" w14:textId="77777777" w:rsidR="0008371D" w:rsidRPr="0008371D" w:rsidRDefault="00BE14EC" w:rsidP="00BE14EC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Bai, ebatzi zen galderan aipatutako administrazio-prozedura, Lehendakaritzako eta Gobernu Irekiko zuzendari nagusiaren azaroaren 24ko 100/2022 Ebazpenaren bitartez, eta ezetsi egin ziren Salvador Urbistondo Arotzarenak, Aroztegia Jauregiaren inguruan sustatutako turismo-, hotel-, kirol- eta egoitza-eremuaren Udalez gaindiko Plan Sektorialaren Konpentsazio Batzordearen izenean eta hura ordezkatuz, eta Palacio de Arozteguia SL eta Hotel Palacio de Arozteguia SL enpresek Nafarroako Foru Komunitateko Administrazioaren aurka aurkeztutako ondare-erantzukizuneko erreklamazioak (11/2021 espedientea).</w:t>
      </w:r>
    </w:p>
    <w:p w14:paraId="5234DC4B" w14:textId="77777777" w:rsidR="0008371D" w:rsidRDefault="00BF494F" w:rsidP="00BF494F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rFonts w:asciiTheme="majorHAnsi" w:hAnsiTheme="majorHAnsi" w:cstheme="majorHAnsi"/>
        </w:rPr>
      </w:pPr>
      <w:r>
        <w:rPr>
          <w:b/>
          <w:color w:val="000000"/>
          <w:sz w:val="24"/>
          <w:rFonts w:asciiTheme="majorHAnsi" w:hAnsiTheme="majorHAnsi"/>
        </w:rPr>
        <w:t xml:space="preserve">2.- Administrazio-ebazpena eskatutako kalte-ordaina onartzearen aurkakoa izan baldin bada, ebazpenaren aurkako administrazioarekiko auzi-errekurtsorik aurkeztu al dute erreklamazioaren egileek?</w:t>
      </w:r>
    </w:p>
    <w:p w14:paraId="7CB71370" w14:textId="4291108D" w:rsidR="0008371D" w:rsidRPr="0008371D" w:rsidRDefault="00BE14EC" w:rsidP="00BE14EC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Bai, Lehendakaritzako eta Gobernu Irekiko zuzendari nagusiaren azaroaren 24ko 100/2022 Ebazpenaren aurka administrazioarekiko auzi-errekurtso bana aurkeztu dute Aroztegia Jauregiaren inguruan sustatutako turismo-, hotel-, kirol- eta egoitza-eremuaren Udalez gaindiko Plan Sektorialaren Konpentsazio Batzordeak eta Palacio de Arozteguia SLk.</w:t>
      </w:r>
      <w:r>
        <w:rPr>
          <w:color w:val="000000"/>
          <w:sz w:val="24"/>
          <w:rFonts w:asciiTheme="majorHAnsi" w:hAnsiTheme="majorHAnsi"/>
        </w:rPr>
        <w:t xml:space="preserve"> </w:t>
      </w:r>
      <w:r>
        <w:rPr>
          <w:color w:val="000000"/>
          <w:sz w:val="24"/>
          <w:rFonts w:asciiTheme="majorHAnsi" w:hAnsiTheme="majorHAnsi"/>
        </w:rPr>
        <w:t xml:space="preserve">Aurkeztutako errekurtso horiek ebatzi gabe daude.</w:t>
      </w:r>
      <w:r>
        <w:rPr>
          <w:color w:val="000000"/>
          <w:sz w:val="24"/>
          <w:rFonts w:asciiTheme="majorHAnsi" w:hAnsiTheme="majorHAnsi"/>
        </w:rPr>
        <w:t xml:space="preserve"> </w:t>
      </w:r>
    </w:p>
    <w:p w14:paraId="5E245818" w14:textId="30F3314D" w:rsidR="00821494" w:rsidRPr="0008371D" w:rsidRDefault="00821494" w:rsidP="00821494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Hori guztia jakinarazten dizut, Nafarroako Parlamentuko Erregelamenduaren</w:t>
      </w:r>
    </w:p>
    <w:p w14:paraId="3F65EF4A" w14:textId="77777777" w:rsidR="0008371D" w:rsidRDefault="00821494" w:rsidP="00821494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215. artikulua betez.</w:t>
      </w:r>
    </w:p>
    <w:p w14:paraId="11DA6C11" w14:textId="50F418BD" w:rsidR="00821494" w:rsidRPr="0008371D" w:rsidRDefault="00821494" w:rsidP="00FA18C8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Iruñean, 2023ko urriaren 25ean</w:t>
      </w:r>
    </w:p>
    <w:p w14:paraId="6BEC8055" w14:textId="34051B0F" w:rsidR="0008371D" w:rsidRDefault="0008371D" w:rsidP="0008371D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Lehendakaritzako eta Berdintasuneko kontseilaria:</w:t>
      </w:r>
      <w:r>
        <w:rPr>
          <w:color w:val="000000"/>
          <w:sz w:val="24"/>
          <w:rFonts w:asciiTheme="majorHAnsi" w:hAnsiTheme="majorHAnsi"/>
        </w:rPr>
        <w:t xml:space="preserve"> </w:t>
      </w:r>
      <w:r>
        <w:rPr>
          <w:color w:val="000000"/>
          <w:sz w:val="24"/>
          <w:rFonts w:asciiTheme="majorHAnsi" w:hAnsiTheme="majorHAnsi"/>
        </w:rPr>
        <w:t xml:space="preserve">Félix Taberna Monzón</w:t>
      </w:r>
    </w:p>
    <w:p w14:paraId="698AD722" w14:textId="6B042208" w:rsidR="009E22FA" w:rsidRPr="0008371D" w:rsidRDefault="009E22FA" w:rsidP="00F23E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9E22FA" w:rsidRPr="0008371D" w:rsidSect="0008371D">
      <w:footerReference w:type="default" r:id="rId6"/>
      <w:headerReference w:type="first" r:id="rId7"/>
      <w:footerReference w:type="first" r:id="rId8"/>
      <w:pgSz w:w="11901" w:h="16817" w:code="9"/>
      <w:pgMar w:top="1701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87A0" w14:textId="77777777" w:rsidR="00543CB9" w:rsidRDefault="00543CB9">
      <w:r>
        <w:separator/>
      </w:r>
    </w:p>
  </w:endnote>
  <w:endnote w:type="continuationSeparator" w:id="0">
    <w:p w14:paraId="6F0D7143" w14:textId="77777777" w:rsidR="00543CB9" w:rsidRDefault="0054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39F6" w14:textId="77777777" w:rsidR="007F2C1A" w:rsidRDefault="007F2C1A">
    <w:pPr>
      <w:pStyle w:val="Piedepgina"/>
    </w:pPr>
  </w:p>
  <w:p w14:paraId="0DCE45D9" w14:textId="77777777" w:rsidR="009E22FA" w:rsidRDefault="009E22FA">
    <w:pPr>
      <w:pStyle w:val="Piedepgina"/>
    </w:pPr>
  </w:p>
  <w:p w14:paraId="3D5A4124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3E0C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338F" w14:textId="77777777" w:rsidR="00543CB9" w:rsidRDefault="00543CB9">
      <w:r>
        <w:separator/>
      </w:r>
    </w:p>
  </w:footnote>
  <w:footnote w:type="continuationSeparator" w:id="0">
    <w:p w14:paraId="47CADD5E" w14:textId="77777777" w:rsidR="00543CB9" w:rsidRDefault="0054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58D1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01C8DBBF" wp14:editId="11A2E277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015827539" name="Imagen 1015827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dirty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6023"/>
    <w:rsid w:val="000334B4"/>
    <w:rsid w:val="000711A0"/>
    <w:rsid w:val="000729E0"/>
    <w:rsid w:val="0008371D"/>
    <w:rsid w:val="0009463A"/>
    <w:rsid w:val="000B64A1"/>
    <w:rsid w:val="00116AF7"/>
    <w:rsid w:val="001423DE"/>
    <w:rsid w:val="00170AFF"/>
    <w:rsid w:val="0026117C"/>
    <w:rsid w:val="00277C9A"/>
    <w:rsid w:val="002F09C8"/>
    <w:rsid w:val="00304004"/>
    <w:rsid w:val="003D202F"/>
    <w:rsid w:val="003F1206"/>
    <w:rsid w:val="0050466C"/>
    <w:rsid w:val="00524CFD"/>
    <w:rsid w:val="005367EB"/>
    <w:rsid w:val="00543CB9"/>
    <w:rsid w:val="00546FCC"/>
    <w:rsid w:val="005B095B"/>
    <w:rsid w:val="005C6849"/>
    <w:rsid w:val="00694C60"/>
    <w:rsid w:val="00696F6F"/>
    <w:rsid w:val="006A5952"/>
    <w:rsid w:val="007018B0"/>
    <w:rsid w:val="0071169E"/>
    <w:rsid w:val="00793F61"/>
    <w:rsid w:val="007B16C7"/>
    <w:rsid w:val="007E5180"/>
    <w:rsid w:val="007F2C1A"/>
    <w:rsid w:val="007F433A"/>
    <w:rsid w:val="00821494"/>
    <w:rsid w:val="008354B9"/>
    <w:rsid w:val="00843157"/>
    <w:rsid w:val="008765E8"/>
    <w:rsid w:val="009022B4"/>
    <w:rsid w:val="00994342"/>
    <w:rsid w:val="0099458A"/>
    <w:rsid w:val="009E202F"/>
    <w:rsid w:val="009E22FA"/>
    <w:rsid w:val="009E381E"/>
    <w:rsid w:val="009F3967"/>
    <w:rsid w:val="00A040CE"/>
    <w:rsid w:val="00A077F0"/>
    <w:rsid w:val="00A117E7"/>
    <w:rsid w:val="00A2145B"/>
    <w:rsid w:val="00A52259"/>
    <w:rsid w:val="00A84BCA"/>
    <w:rsid w:val="00B237CA"/>
    <w:rsid w:val="00B32EE5"/>
    <w:rsid w:val="00B46857"/>
    <w:rsid w:val="00B662C6"/>
    <w:rsid w:val="00B96F7E"/>
    <w:rsid w:val="00BD6A02"/>
    <w:rsid w:val="00BE14EC"/>
    <w:rsid w:val="00BE2BD3"/>
    <w:rsid w:val="00BF494F"/>
    <w:rsid w:val="00C171AC"/>
    <w:rsid w:val="00CA2943"/>
    <w:rsid w:val="00CB748C"/>
    <w:rsid w:val="00CC1284"/>
    <w:rsid w:val="00CE65F5"/>
    <w:rsid w:val="00D04182"/>
    <w:rsid w:val="00D304C8"/>
    <w:rsid w:val="00D75B3D"/>
    <w:rsid w:val="00D8128C"/>
    <w:rsid w:val="00DF6784"/>
    <w:rsid w:val="00E8181E"/>
    <w:rsid w:val="00EB05BE"/>
    <w:rsid w:val="00F037C2"/>
    <w:rsid w:val="00F23E92"/>
    <w:rsid w:val="00F25B9A"/>
    <w:rsid w:val="00F344C7"/>
    <w:rsid w:val="00FA18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E7286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16</cp:revision>
  <cp:lastPrinted>2023-09-22T09:19:00Z</cp:lastPrinted>
  <dcterms:created xsi:type="dcterms:W3CDTF">2023-09-22T08:43:00Z</dcterms:created>
  <dcterms:modified xsi:type="dcterms:W3CDTF">2023-10-30T08:46:00Z</dcterms:modified>
</cp:coreProperties>
</file>