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9F30" w14:textId="77777777" w:rsidR="00166D70" w:rsidRDefault="004F1EC2" w:rsidP="001A2108">
      <w:pPr>
        <w:spacing w:before="120" w:line="360" w:lineRule="auto"/>
        <w:jc w:val="both"/>
        <w:rPr>
          <w:sz w:val="20"/>
          <w:rFonts w:ascii="Tahoma" w:hAnsi="Tahoma" w:cs="Tahoma"/>
        </w:rPr>
      </w:pPr>
      <w:r>
        <w:rPr>
          <w:sz w:val="20"/>
          <w:rFonts w:ascii="Tahoma" w:hAnsi="Tahoma"/>
        </w:rPr>
        <w:t xml:space="preserve">UPN talde parlamentarioari atxikitako foru parlamentari Iñaki Iriarte jaunak PES-126 galdera egin du, honako hau:</w:t>
      </w:r>
    </w:p>
    <w:p w14:paraId="770FD23F" w14:textId="77777777" w:rsidR="001A2108" w:rsidRPr="001A2108" w:rsidRDefault="001A2108" w:rsidP="001A2108">
      <w:pPr>
        <w:spacing w:before="120" w:line="310" w:lineRule="auto"/>
        <w:ind w:left="-6"/>
        <w:jc w:val="both"/>
        <w:rPr>
          <w:sz w:val="20"/>
          <w:u w:val="single"/>
          <w:rFonts w:ascii="Tahoma" w:hAnsi="Tahoma" w:cs="Tahoma"/>
        </w:rPr>
      </w:pPr>
      <w:r>
        <w:rPr>
          <w:sz w:val="20"/>
          <w:u w:val="single"/>
          <w:rFonts w:ascii="Tahoma" w:hAnsi="Tahoma"/>
        </w:rPr>
        <w:t xml:space="preserve">Jurramendiko 1976ko gertakariei buruz 2023ko urtarrilean agertu diren datuak ikusita –dokumentu ofizialetan oinarritzen dira–, departamentuak ba al du asmorik Trantsizio garaiko eskuin muturreko terrorismoa Nafarroan izeneko txostena aldatzeko?</w:t>
      </w:r>
      <w:r>
        <w:rPr>
          <w:sz w:val="20"/>
          <w:u w:val="single"/>
          <w:rFonts w:ascii="Tahoma" w:hAnsi="Tahoma"/>
        </w:rPr>
        <w:t xml:space="preserve"> </w:t>
      </w:r>
    </w:p>
    <w:p w14:paraId="3501A49D" w14:textId="77777777" w:rsidR="001A2108" w:rsidRPr="001A2108" w:rsidRDefault="001A2108" w:rsidP="001A2108">
      <w:pPr>
        <w:spacing w:line="309" w:lineRule="auto"/>
        <w:ind w:left="-5"/>
        <w:jc w:val="both"/>
        <w:rPr>
          <w:sz w:val="20"/>
          <w:u w:val="single"/>
          <w:rFonts w:ascii="Tahoma" w:hAnsi="Tahoma" w:cs="Tahoma"/>
        </w:rPr>
      </w:pPr>
      <w:r>
        <w:rPr>
          <w:sz w:val="20"/>
          <w:u w:val="single"/>
          <w:rFonts w:ascii="Tahoma" w:hAnsi="Tahoma"/>
        </w:rPr>
        <w:t xml:space="preserve">Zuzenketatik zergatik desagertu da Martorell jaunak testuinguruan jartzeko paragrafo bat prestatu zuela Bizikidetzaren eta Giza Eskubideen Zuzendaritza Nagusiak eskatuta?</w:t>
      </w:r>
      <w:r>
        <w:rPr>
          <w:sz w:val="20"/>
          <w:u w:val="single"/>
          <w:rFonts w:ascii="Tahoma" w:hAnsi="Tahoma"/>
        </w:rPr>
        <w:t xml:space="preserve"> </w:t>
      </w:r>
    </w:p>
    <w:p w14:paraId="1B14D9E7" w14:textId="77777777" w:rsidR="00166D70" w:rsidRPr="001A2108" w:rsidRDefault="004F1EC2" w:rsidP="001A2108">
      <w:pPr>
        <w:spacing w:before="120" w:line="360" w:lineRule="auto"/>
        <w:jc w:val="both"/>
        <w:rPr>
          <w:sz w:val="20"/>
          <w:rFonts w:ascii="Tahoma" w:hAnsi="Tahoma" w:cs="Tahoma"/>
        </w:rPr>
      </w:pPr>
      <w:r>
        <w:rPr>
          <w:sz w:val="20"/>
          <w:rFonts w:ascii="Tahoma" w:hAnsi="Tahoma"/>
        </w:rPr>
        <w:t xml:space="preserve">Hona hemen bigarren lehendakariorde eta Memoria eta Bizikidetzako, Kanpo Ekintzako eta Euskarako kontseilariak horri buruz ematen dion informazioa:</w:t>
      </w:r>
    </w:p>
    <w:p w14:paraId="09F8359C" w14:textId="77777777" w:rsidR="00317F79" w:rsidRPr="001A2108" w:rsidRDefault="00317F79" w:rsidP="001A2108">
      <w:pPr>
        <w:pStyle w:val="Cuerpo"/>
        <w:spacing w:after="113" w:line="256" w:lineRule="auto"/>
        <w:ind w:left="0" w:firstLine="0"/>
        <w:rPr>
          <w:sz w:val="20"/>
          <w:szCs w:val="20"/>
          <w:rFonts w:ascii="Tahoma" w:hAnsi="Tahoma" w:cs="Tahoma"/>
        </w:rPr>
      </w:pPr>
      <w:r>
        <w:rPr>
          <w:sz w:val="20"/>
          <w:rStyle w:val="Ninguno"/>
          <w:rFonts w:ascii="Tahoma" w:hAnsi="Tahoma"/>
        </w:rPr>
        <w:t xml:space="preserve">Herritarrekiko Harremanetako Departamentuak, gaur egungo Memoria eta Bizikidetzako, Kanpo Ekintzako eta Euskarakoak, 2019ko hasieran</w:t>
      </w:r>
      <w:r>
        <w:rPr>
          <w:sz w:val="20"/>
          <w:rFonts w:ascii="Tahoma" w:hAnsi="Tahoma"/>
        </w:rPr>
        <w:t xml:space="preserve"> “Terrorismo ezezaguna. Eskuin muturrak Nafarroan egindako atentatu terroristak (1975-1985)” izeneko txostena agindu zion Madrilgo Carlos III Unibertsitateko </w:t>
      </w:r>
      <w:r>
        <w:rPr>
          <w:sz w:val="20"/>
          <w:rtl/>
          <w:rFonts w:ascii="Tahoma" w:hAnsi="Tahoma"/>
        </w:rPr>
        <w:t xml:space="preserve">“</w:t>
      </w:r>
      <w:r>
        <w:rPr>
          <w:sz w:val="20"/>
          <w:rFonts w:ascii="Tahoma" w:hAnsi="Tahoma"/>
        </w:rPr>
        <w:t xml:space="preserve">Bartolomé de las Casas” Giza Eskubideen Institutuari.</w:t>
      </w:r>
    </w:p>
    <w:p w14:paraId="122D481D" w14:textId="77777777" w:rsidR="00317F79" w:rsidRPr="001A2108" w:rsidRDefault="00317F79" w:rsidP="001A2108">
      <w:pPr>
        <w:pStyle w:val="Cuerpo"/>
        <w:spacing w:after="113" w:line="256" w:lineRule="auto"/>
        <w:ind w:left="0" w:firstLine="0"/>
        <w:rPr>
          <w:rStyle w:val="Ninguno"/>
          <w:sz w:val="20"/>
          <w:szCs w:val="20"/>
          <w:rFonts w:ascii="Tahoma" w:hAnsi="Tahoma" w:cs="Tahoma"/>
        </w:rPr>
      </w:pPr>
      <w:r>
        <w:rPr>
          <w:rStyle w:val="Ninguno"/>
          <w:sz w:val="20"/>
          <w:rFonts w:ascii="Tahoma" w:hAnsi="Tahoma"/>
        </w:rPr>
        <w:t xml:space="preserve">Ikerketa Nafarroako eskuin muturreko taldeen ekintza terroristen biktimen laguntzarekin egin da.</w:t>
      </w:r>
      <w:r>
        <w:rPr>
          <w:rStyle w:val="Ninguno"/>
          <w:sz w:val="20"/>
          <w:rFonts w:ascii="Tahoma" w:hAnsi="Tahoma"/>
        </w:rPr>
        <w:t xml:space="preserve"> </w:t>
      </w:r>
      <w:r>
        <w:rPr>
          <w:rStyle w:val="Ninguno"/>
          <w:sz w:val="20"/>
          <w:rFonts w:ascii="Tahoma" w:hAnsi="Tahoma"/>
        </w:rPr>
        <w:t xml:space="preserve">Eta Ana Ollo kontseilariak aurkeztu zuen 2021eko martxoan parlamentuan izandako agertraldian.</w:t>
      </w:r>
      <w:r>
        <w:rPr>
          <w:rStyle w:val="Ninguno"/>
          <w:sz w:val="20"/>
          <w:rFonts w:ascii="Tahoma" w:hAnsi="Tahoma"/>
        </w:rPr>
        <w:t xml:space="preserve"> </w:t>
      </w:r>
      <w:r>
        <w:rPr>
          <w:rStyle w:val="Ninguno"/>
          <w:sz w:val="20"/>
          <w:rFonts w:ascii="Tahoma" w:hAnsi="Tahoma"/>
        </w:rPr>
        <w:t xml:space="preserve">Agerraldian adierazi zen txostenak ez zuela sakona edota historikoa izan nahi, baina biktimei ahotsa eman egin zien, ezagutzeko zer nolako zailtasunak izan zituzten legezko errekonozimendua eskuratzeko, batez ere Terrorismoaren Biktimei Laguntzeko Zuzendaritza Nagusiarekin (Espainiako Gobernuko Barne Ministerioa); izan ere, erakunde hori izan zen biktimen taldeari laguntza eta erreparazioa emateaz arduratzen zen administrazio unitatea.</w:t>
      </w:r>
      <w:r>
        <w:rPr>
          <w:rStyle w:val="Ninguno"/>
          <w:sz w:val="20"/>
          <w:rFonts w:ascii="Tahoma" w:hAnsi="Tahoma"/>
        </w:rPr>
        <w:t xml:space="preserve">  </w:t>
      </w:r>
    </w:p>
    <w:p w14:paraId="6E343AFA" w14:textId="77777777" w:rsidR="00317F79" w:rsidRPr="001A2108" w:rsidRDefault="00317F79" w:rsidP="001A2108">
      <w:pPr>
        <w:pStyle w:val="Cuerpo"/>
        <w:spacing w:after="113" w:line="256" w:lineRule="auto"/>
        <w:ind w:left="0" w:firstLine="0"/>
        <w:rPr>
          <w:sz w:val="20"/>
          <w:szCs w:val="20"/>
          <w:rFonts w:ascii="Tahoma" w:hAnsi="Tahoma" w:cs="Tahoma"/>
        </w:rPr>
      </w:pPr>
      <w:r>
        <w:rPr>
          <w:sz w:val="20"/>
          <w:rStyle w:val="Ninguno"/>
          <w:rFonts w:ascii="Tahoma" w:hAnsi="Tahoma"/>
        </w:rPr>
        <w:t xml:space="preserve">Agerraldi horretan, hain zuzen, kontseilariak adierazi zuen txostena</w:t>
      </w:r>
      <w:r>
        <w:rPr>
          <w:sz w:val="20"/>
          <w:rFonts w:ascii="Tahoma" w:hAnsi="Tahoma"/>
        </w:rPr>
        <w:t xml:space="preserve"> Espainiako Gobernuko Barne Ministeriora bidaliko zutela, errekonozimendu hori ematea azter zedin; izan ere, organo administratibo horretan dago Terrorismoaren Biktimei Laguntzeko Zuzendaritza Nagusia, pertsona horiei terrorismoaren biktimen estatusa aitortu behar dien unitatea, hain zuzen.</w:t>
      </w:r>
    </w:p>
    <w:p w14:paraId="64C77CBC" w14:textId="77777777" w:rsidR="00317F79" w:rsidRPr="001A2108" w:rsidRDefault="00317F79" w:rsidP="001A2108">
      <w:pPr>
        <w:pStyle w:val="Cuerpo"/>
        <w:spacing w:after="113" w:line="256" w:lineRule="auto"/>
        <w:ind w:left="0" w:firstLine="0"/>
        <w:rPr>
          <w:sz w:val="20"/>
          <w:szCs w:val="20"/>
          <w:rFonts w:ascii="Tahoma" w:hAnsi="Tahoma" w:cs="Tahoma"/>
        </w:rPr>
      </w:pPr>
      <w:r>
        <w:rPr>
          <w:sz w:val="20"/>
          <w:rFonts w:ascii="Tahoma" w:hAnsi="Tahoma"/>
        </w:rPr>
        <w:t xml:space="preserve">Txostenaren xedea, Nafarroako Gobernuak eskatu dituen beste askorena bezala, egia bilatzea zen, eta biktima jakin batzuen erreparazioa lortzera ere bai; kasu honetan, terrorismoaren biktimena, inoiz ez baitzaie errekonozimendurik eman eta gertatu zena jakin dadila baino ez baitute nahi.</w:t>
      </w:r>
      <w:r>
        <w:rPr>
          <w:sz w:val="20"/>
          <w:rFonts w:ascii="Tahoma" w:hAnsi="Tahoma"/>
        </w:rPr>
        <w:t xml:space="preserve"> </w:t>
      </w:r>
    </w:p>
    <w:p w14:paraId="54091223" w14:textId="5B12413C" w:rsidR="00317F79" w:rsidRPr="001A2108" w:rsidRDefault="00317F79" w:rsidP="001A2108">
      <w:pPr>
        <w:pStyle w:val="Cuerpo"/>
        <w:spacing w:after="113" w:line="256" w:lineRule="auto"/>
        <w:ind w:left="0" w:firstLine="0"/>
        <w:rPr>
          <w:sz w:val="20"/>
          <w:szCs w:val="20"/>
          <w:rFonts w:ascii="Tahoma" w:hAnsi="Tahoma" w:cs="Tahoma"/>
        </w:rPr>
      </w:pPr>
      <w:r>
        <w:rPr>
          <w:sz w:val="20"/>
          <w:rFonts w:ascii="Tahoma" w:hAnsi="Tahoma"/>
        </w:rPr>
        <w:t xml:space="preserve">Txostenaren harira, Alderdi Karlistako kide batzuek zenbait kexa adierazi zituzten talde terroristen zerrendan ez zirelako sartu alderdi horri lotutako erakunde batzuk.</w:t>
      </w:r>
      <w:r>
        <w:rPr>
          <w:sz w:val="20"/>
          <w:rFonts w:ascii="Tahoma" w:hAnsi="Tahoma"/>
        </w:rPr>
        <w:t xml:space="preserve"> </w:t>
      </w:r>
      <w:r>
        <w:rPr>
          <w:sz w:val="20"/>
          <w:rFonts w:ascii="Tahoma" w:hAnsi="Tahoma"/>
        </w:rPr>
        <w:t xml:space="preserve">Departamentuak kexa horiek helarazi zizkien txostenean parte hartu zuten ikertzaileei, eta txostenaren azkeneko edukian aldaketak egin ziren.</w:t>
      </w:r>
      <w:r>
        <w:rPr>
          <w:sz w:val="20"/>
          <w:rFonts w:ascii="Tahoma" w:hAnsi="Tahoma"/>
        </w:rPr>
        <w:t xml:space="preserve"> </w:t>
      </w:r>
      <w:r>
        <w:rPr>
          <w:sz w:val="20"/>
          <w:rFonts w:ascii="Tahoma" w:hAnsi="Tahoma"/>
        </w:rPr>
        <w:t xml:space="preserve">Ollo kontseilariak gertaera hori ere azaldu zuen Nafarroako Parlamentuan, bai eta alderdi karlistari lotutako pertsonen taldeari ere, eta horien artean zegoen Martorell jauna.</w:t>
      </w:r>
    </w:p>
    <w:p w14:paraId="7B099A62" w14:textId="0FDAF540" w:rsidR="00235E07" w:rsidRPr="001A2108" w:rsidRDefault="00235E07" w:rsidP="001A2108">
      <w:pPr>
        <w:spacing w:before="120" w:line="360" w:lineRule="auto"/>
        <w:jc w:val="both"/>
        <w:rPr>
          <w:sz w:val="20"/>
          <w:rFonts w:ascii="Tahoma" w:hAnsi="Tahoma" w:cs="Tahoma"/>
        </w:rPr>
      </w:pPr>
      <w:r>
        <w:rPr>
          <w:sz w:val="20"/>
          <w:rFonts w:ascii="Tahoma" w:hAnsi="Tahoma"/>
        </w:rPr>
        <w:t xml:space="preserve">Hori guztia jakinarazten dizut, Nafarroako Parlamentuko Erregelamenduaren </w:t>
      </w:r>
      <w:r>
        <w:rPr>
          <w:sz w:val="20"/>
          <w:b/>
          <w:bCs/>
          <w:rFonts w:ascii="Tahoma" w:hAnsi="Tahoma"/>
        </w:rPr>
        <w:t xml:space="preserve">215. artikulua</w:t>
      </w:r>
      <w:r>
        <w:rPr>
          <w:sz w:val="20"/>
          <w:rFonts w:ascii="Tahoma" w:hAnsi="Tahoma"/>
        </w:rPr>
        <w:t xml:space="preserve"> betez.</w:t>
      </w:r>
    </w:p>
    <w:p w14:paraId="3A74A15B" w14:textId="77777777" w:rsidR="0048228F" w:rsidRPr="00703369" w:rsidRDefault="005E442E" w:rsidP="00703369">
      <w:pPr>
        <w:spacing w:before="120" w:line="360" w:lineRule="auto"/>
        <w:rPr>
          <w:iCs/>
          <w:sz w:val="20"/>
          <w:rFonts w:ascii="Tahoma" w:hAnsi="Tahoma" w:cs="Tahoma"/>
        </w:rPr>
      </w:pPr>
      <w:r>
        <w:rPr>
          <w:sz w:val="20"/>
          <w:rFonts w:ascii="Tahoma" w:hAnsi="Tahoma"/>
        </w:rPr>
        <w:t xml:space="preserve">Iruñean, 2023ko azaroaren 2an</w:t>
      </w:r>
    </w:p>
    <w:p w14:paraId="0EFE9111" w14:textId="3ACC1D13" w:rsidR="00703369" w:rsidRPr="001A2108" w:rsidRDefault="00703369" w:rsidP="00703369">
      <w:pPr>
        <w:spacing w:before="120" w:line="360" w:lineRule="auto"/>
        <w:rPr>
          <w:i/>
          <w:sz w:val="20"/>
          <w:rFonts w:ascii="Tahoma" w:hAnsi="Tahoma" w:cs="Tahoma"/>
        </w:rPr>
      </w:pPr>
      <w:r>
        <w:rPr>
          <w:sz w:val="20"/>
          <w:rFonts w:ascii="Tahoma" w:hAnsi="Tahoma"/>
        </w:rPr>
        <w:t xml:space="preserve">Memoria eta Bizikidetzako, Kanpo Ekintzako eta Euskarako kontseilaria:</w:t>
      </w:r>
      <w:r>
        <w:rPr>
          <w:sz w:val="20"/>
          <w:rFonts w:ascii="Tahoma" w:hAnsi="Tahoma"/>
        </w:rPr>
        <w:t xml:space="preserve"> </w:t>
      </w:r>
      <w:r>
        <w:rPr>
          <w:sz w:val="20"/>
          <w:rFonts w:ascii="Tahoma" w:hAnsi="Tahoma"/>
        </w:rPr>
        <w:t xml:space="preserve">Ana Ollo Hualde</w:t>
      </w:r>
    </w:p>
    <w:p w14:paraId="3E6B2E98" w14:textId="2A45D059" w:rsidR="005E442E" w:rsidRPr="001A2108" w:rsidRDefault="005E442E" w:rsidP="001A2108">
      <w:pPr>
        <w:spacing w:line="240" w:lineRule="atLeast"/>
        <w:jc w:val="center"/>
        <w:rPr>
          <w:rFonts w:ascii="Tahoma" w:hAnsi="Tahoma" w:cs="Tahoma"/>
          <w:sz w:val="16"/>
          <w:szCs w:val="16"/>
        </w:rPr>
      </w:pPr>
    </w:p>
    <w:sectPr w:rsidR="005E442E" w:rsidRPr="001A2108" w:rsidSect="00091B95">
      <w:pgSz w:w="11907" w:h="16840" w:code="9"/>
      <w:pgMar w:top="2268" w:right="1134" w:bottom="170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EBD4" w14:textId="77777777" w:rsidR="00FF6A77" w:rsidRDefault="00FF6A77" w:rsidP="009B3378">
      <w:r>
        <w:separator/>
      </w:r>
    </w:p>
  </w:endnote>
  <w:endnote w:type="continuationSeparator" w:id="0">
    <w:p w14:paraId="3931CB75" w14:textId="77777777" w:rsidR="00FF6A77" w:rsidRDefault="00FF6A77" w:rsidP="009B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411B" w14:textId="77777777" w:rsidR="00FF6A77" w:rsidRDefault="00FF6A77" w:rsidP="009B3378">
      <w:r>
        <w:separator/>
      </w:r>
    </w:p>
  </w:footnote>
  <w:footnote w:type="continuationSeparator" w:id="0">
    <w:p w14:paraId="0F57C8B1" w14:textId="77777777" w:rsidR="00FF6A77" w:rsidRDefault="00FF6A77" w:rsidP="009B3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134D8"/>
    <w:rsid w:val="000243BD"/>
    <w:rsid w:val="000436FA"/>
    <w:rsid w:val="00091B95"/>
    <w:rsid w:val="000C012E"/>
    <w:rsid w:val="000C2BAE"/>
    <w:rsid w:val="000E5BD7"/>
    <w:rsid w:val="00103F0A"/>
    <w:rsid w:val="00166D70"/>
    <w:rsid w:val="001709C7"/>
    <w:rsid w:val="00187E82"/>
    <w:rsid w:val="001A2108"/>
    <w:rsid w:val="001C10F8"/>
    <w:rsid w:val="001D33CD"/>
    <w:rsid w:val="001E4395"/>
    <w:rsid w:val="001E7D6B"/>
    <w:rsid w:val="001F4A10"/>
    <w:rsid w:val="00235E07"/>
    <w:rsid w:val="00235E3A"/>
    <w:rsid w:val="00264D61"/>
    <w:rsid w:val="00297F0B"/>
    <w:rsid w:val="002F5AC0"/>
    <w:rsid w:val="00317F79"/>
    <w:rsid w:val="0037066C"/>
    <w:rsid w:val="003A0CE7"/>
    <w:rsid w:val="003C1C7F"/>
    <w:rsid w:val="004655F4"/>
    <w:rsid w:val="0046668B"/>
    <w:rsid w:val="004729A5"/>
    <w:rsid w:val="0048228F"/>
    <w:rsid w:val="004A1AB5"/>
    <w:rsid w:val="004B1025"/>
    <w:rsid w:val="004B5C04"/>
    <w:rsid w:val="004C0DFA"/>
    <w:rsid w:val="004C121E"/>
    <w:rsid w:val="004F1EC2"/>
    <w:rsid w:val="005465D8"/>
    <w:rsid w:val="00561079"/>
    <w:rsid w:val="00564CC7"/>
    <w:rsid w:val="005A4BD7"/>
    <w:rsid w:val="005B71B0"/>
    <w:rsid w:val="005E3EA8"/>
    <w:rsid w:val="005E442E"/>
    <w:rsid w:val="005E63D1"/>
    <w:rsid w:val="006010EE"/>
    <w:rsid w:val="006257B9"/>
    <w:rsid w:val="006360EF"/>
    <w:rsid w:val="00654E5C"/>
    <w:rsid w:val="00656613"/>
    <w:rsid w:val="00691A15"/>
    <w:rsid w:val="006B1891"/>
    <w:rsid w:val="00703369"/>
    <w:rsid w:val="00711288"/>
    <w:rsid w:val="007407B9"/>
    <w:rsid w:val="00741DD8"/>
    <w:rsid w:val="00787ED6"/>
    <w:rsid w:val="007E7C50"/>
    <w:rsid w:val="00800A18"/>
    <w:rsid w:val="00802D44"/>
    <w:rsid w:val="008303D7"/>
    <w:rsid w:val="00841959"/>
    <w:rsid w:val="00852B39"/>
    <w:rsid w:val="00857FEB"/>
    <w:rsid w:val="00885E19"/>
    <w:rsid w:val="00887D01"/>
    <w:rsid w:val="00901F02"/>
    <w:rsid w:val="00905E45"/>
    <w:rsid w:val="00913123"/>
    <w:rsid w:val="00932262"/>
    <w:rsid w:val="009546B7"/>
    <w:rsid w:val="009620D6"/>
    <w:rsid w:val="00962F28"/>
    <w:rsid w:val="009648A2"/>
    <w:rsid w:val="00982E5E"/>
    <w:rsid w:val="009860A7"/>
    <w:rsid w:val="009A5FF0"/>
    <w:rsid w:val="009B3378"/>
    <w:rsid w:val="009D082B"/>
    <w:rsid w:val="00A23304"/>
    <w:rsid w:val="00A42CCB"/>
    <w:rsid w:val="00A701BE"/>
    <w:rsid w:val="00AA5D9C"/>
    <w:rsid w:val="00B2346A"/>
    <w:rsid w:val="00B7603A"/>
    <w:rsid w:val="00B92B76"/>
    <w:rsid w:val="00BA0FC9"/>
    <w:rsid w:val="00C67742"/>
    <w:rsid w:val="00C94E82"/>
    <w:rsid w:val="00CF554E"/>
    <w:rsid w:val="00CF7327"/>
    <w:rsid w:val="00DA16BA"/>
    <w:rsid w:val="00DA245E"/>
    <w:rsid w:val="00DB1F8C"/>
    <w:rsid w:val="00DC0515"/>
    <w:rsid w:val="00DD223C"/>
    <w:rsid w:val="00DE5C78"/>
    <w:rsid w:val="00DF5975"/>
    <w:rsid w:val="00E1683A"/>
    <w:rsid w:val="00E96720"/>
    <w:rsid w:val="00EF4B86"/>
    <w:rsid w:val="00EF4FC0"/>
    <w:rsid w:val="00EF522F"/>
    <w:rsid w:val="00F307AE"/>
    <w:rsid w:val="00F53F10"/>
    <w:rsid w:val="00FC7290"/>
    <w:rsid w:val="00FE087F"/>
    <w:rsid w:val="00FF6A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FA08734"/>
  <w15:chartTrackingRefBased/>
  <w15:docId w15:val="{BDFE8827-108B-4828-8125-26BBDB67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rFonts w:ascii="Trebuchet MS" w:hAnsi="Trebuchet MS"/>
      <w:sz w:val="24"/>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1709C7"/>
    <w:pPr>
      <w:tabs>
        <w:tab w:val="left" w:pos="720"/>
        <w:tab w:val="center" w:pos="3888"/>
      </w:tabs>
      <w:spacing w:line="360" w:lineRule="atLeast"/>
      <w:jc w:val="both"/>
    </w:pPr>
    <w:rPr>
      <w:rFonts w:ascii="Times New Roman" w:hAnsi="Times New Roman"/>
      <w:sz w:val="26"/>
    </w:rPr>
  </w:style>
  <w:style w:type="character" w:customStyle="1" w:styleId="TextoindependienteCar">
    <w:name w:val="Texto independiente Car"/>
    <w:link w:val="Textoindependiente"/>
    <w:rsid w:val="001709C7"/>
    <w:rPr>
      <w:sz w:val="26"/>
      <w:lang w:val="eu-ES"/>
    </w:rPr>
  </w:style>
  <w:style w:type="paragraph" w:styleId="Encabezado">
    <w:name w:val="header"/>
    <w:basedOn w:val="Normal"/>
    <w:link w:val="EncabezadoCar"/>
    <w:rsid w:val="009B3378"/>
    <w:pPr>
      <w:tabs>
        <w:tab w:val="center" w:pos="4252"/>
        <w:tab w:val="right" w:pos="8504"/>
      </w:tabs>
    </w:pPr>
  </w:style>
  <w:style w:type="character" w:customStyle="1" w:styleId="EncabezadoCar">
    <w:name w:val="Encabezado Car"/>
    <w:link w:val="Encabezado"/>
    <w:rsid w:val="009B3378"/>
    <w:rPr>
      <w:rFonts w:ascii="Trebuchet MS" w:hAnsi="Trebuchet MS"/>
      <w:sz w:val="24"/>
      <w:lang w:val="eu-ES"/>
    </w:rPr>
  </w:style>
  <w:style w:type="paragraph" w:styleId="Piedepgina">
    <w:name w:val="footer"/>
    <w:basedOn w:val="Normal"/>
    <w:link w:val="PiedepginaCar"/>
    <w:rsid w:val="009B3378"/>
    <w:pPr>
      <w:tabs>
        <w:tab w:val="center" w:pos="4252"/>
        <w:tab w:val="right" w:pos="8504"/>
      </w:tabs>
    </w:pPr>
  </w:style>
  <w:style w:type="character" w:customStyle="1" w:styleId="PiedepginaCar">
    <w:name w:val="Pie de página Car"/>
    <w:link w:val="Piedepgina"/>
    <w:rsid w:val="009B3378"/>
    <w:rPr>
      <w:rFonts w:ascii="Trebuchet MS" w:hAnsi="Trebuchet MS"/>
      <w:sz w:val="24"/>
      <w:lang w:val="eu-ES"/>
    </w:rPr>
  </w:style>
  <w:style w:type="paragraph" w:customStyle="1" w:styleId="Cuerpo">
    <w:name w:val="Cuerpo"/>
    <w:rsid w:val="00317F79"/>
    <w:pPr>
      <w:spacing w:after="72" w:line="247" w:lineRule="auto"/>
      <w:ind w:left="10" w:hanging="10"/>
      <w:jc w:val="both"/>
    </w:pPr>
    <w:rPr>
      <w:rFonts w:eastAsia="Arial Unicode MS" w:cs="Arial Unicode MS"/>
      <w:color w:val="000000"/>
      <w:sz w:val="24"/>
      <w:szCs w:val="24"/>
      <w:u w:color="000000"/>
      <w:lang w:val="eu-ES"/>
    </w:rPr>
  </w:style>
  <w:style w:type="character" w:customStyle="1" w:styleId="Ninguno">
    <w:name w:val="Ninguno"/>
    <w:rsid w:val="00317F79"/>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6677">
      <w:bodyDiv w:val="1"/>
      <w:marLeft w:val="0"/>
      <w:marRight w:val="0"/>
      <w:marTop w:val="0"/>
      <w:marBottom w:val="0"/>
      <w:divBdr>
        <w:top w:val="none" w:sz="0" w:space="0" w:color="auto"/>
        <w:left w:val="none" w:sz="0" w:space="0" w:color="auto"/>
        <w:bottom w:val="none" w:sz="0" w:space="0" w:color="auto"/>
        <w:right w:val="none" w:sz="0" w:space="0" w:color="auto"/>
      </w:divBdr>
    </w:div>
    <w:div w:id="790586986">
      <w:bodyDiv w:val="1"/>
      <w:marLeft w:val="0"/>
      <w:marRight w:val="0"/>
      <w:marTop w:val="0"/>
      <w:marBottom w:val="0"/>
      <w:divBdr>
        <w:top w:val="none" w:sz="0" w:space="0" w:color="auto"/>
        <w:left w:val="none" w:sz="0" w:space="0" w:color="auto"/>
        <w:bottom w:val="none" w:sz="0" w:space="0" w:color="auto"/>
        <w:right w:val="none" w:sz="0" w:space="0" w:color="auto"/>
      </w:divBdr>
    </w:div>
    <w:div w:id="136826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2597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3</cp:revision>
  <dcterms:created xsi:type="dcterms:W3CDTF">2023-11-03T12:41:00Z</dcterms:created>
  <dcterms:modified xsi:type="dcterms:W3CDTF">2023-11-03T12:41:00Z</dcterms:modified>
</cp:coreProperties>
</file>