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0A267C" w14:textId="77777777" w:rsidR="00B059A4" w:rsidRDefault="00B059A4" w:rsidP="00B059A4">
      <w:r>
        <w:t xml:space="preserve">24MOC-15</w:t>
      </w:r>
      <w:r>
        <w:t xml:space="preserve"> </w:t>
      </w:r>
    </w:p>
    <w:p w14:paraId="2E7346A1" w14:textId="77777777" w:rsidR="00B059A4" w:rsidRDefault="00B059A4" w:rsidP="00B059A4">
      <w:r>
        <w:t xml:space="preserve">Nafarroako Gorteetako kide eta Vox Nafarroa foru parlamentarien elkartearen eledun María Teresa Nosti Izquierdo andreak, Legebiltzarreko Erregelamenduren 219. artikuluan xedatzen denaren babesean, honako mozio hau aurkezten du, datorren otsailaren 1eko Osoko Bilkuran eztabaidatu eta bozkatzeko:</w:t>
      </w:r>
      <w:r>
        <w:t xml:space="preserve"> </w:t>
      </w:r>
    </w:p>
    <w:p w14:paraId="17695154" w14:textId="77777777" w:rsidR="00B059A4" w:rsidRDefault="00B059A4" w:rsidP="00B059A4">
      <w:r>
        <w:t xml:space="preserve">Nafarroak, bere berezitasun ugarien artean, 1365. urteaz geroztik Nafarroako Kontuen Ganbera dauka, Espainiako kontu-auzitegirik zaharrena, Karlos II.a erregeak ordenantza baten bidez eratua gastu publikoa kontrolatzeko. Gardentasuna eta nafar guztien baliabideen eraentza ona bermatzen dituen erakundea dugu hori.</w:t>
      </w:r>
      <w:r>
        <w:t xml:space="preserve"> </w:t>
      </w:r>
    </w:p>
    <w:p w14:paraId="3E61B7E4" w14:textId="77777777" w:rsidR="00B059A4" w:rsidRDefault="00B059A4" w:rsidP="00B059A4">
      <w:r>
        <w:t xml:space="preserve">Zuzenbide estatu batean diru publikoaren kontrola eta kudeaketa funtsezkoa da Administrazio Publikoaren efizientzia ebaluatzeko, bai eta arrazionalizazio eraginkor bat eta helburuen betetze-maila egiaztatzeko ere.</w:t>
      </w:r>
      <w:r>
        <w:t xml:space="preserve"> </w:t>
      </w:r>
      <w:r>
        <w:t xml:space="preserve">Herritarrei begira, ezinbestekoa da gardentasun-ataria eta auditoretza horiek eguneratuak izatea, eta nafarrek ikuspegi argi bat edukitzea ere.</w:t>
      </w:r>
      <w:r>
        <w:t xml:space="preserve"> </w:t>
      </w:r>
    </w:p>
    <w:p w14:paraId="45D87E65" w14:textId="77777777" w:rsidR="00B059A4" w:rsidRDefault="00B059A4" w:rsidP="00B059A4">
      <w:r>
        <w:t xml:space="preserve">Horrenbestez, Nafarroan baliabide publikoak banatzeko asmoz, talde parlamentario honek –Legebiltzarraren Erregelamenduaren 229. artikuluan xedatutakoaren babesean– 2024ko urtarrilaren 12an eskatu zuen Kontuen Ganberak Nafarroako Berdintasunerako Institutuari buruzko auditoretza-txosten bat egin zezala.</w:t>
      </w:r>
      <w:r>
        <w:t xml:space="preserve"> </w:t>
      </w:r>
      <w:r>
        <w:t xml:space="preserve">Lan horren helburua litzateke Nafarroako Berdintasunerako Institutuak honako hauetara bideratuta dauden baliabideekin egin duen kudeaketa aztertzea: genero-berdintasunerako politikak, emakumeen aurkako indarkeriari aurre egiteko jarduketa orohartzaileko neurriak, eta LGTBI+ pertsonen berdintasun sozialerako politikak (2020 - 2023).</w:t>
      </w:r>
      <w:r>
        <w:t xml:space="preserve"> </w:t>
      </w:r>
    </w:p>
    <w:p w14:paraId="1D75B6FE" w14:textId="77777777" w:rsidR="00B059A4" w:rsidRDefault="00B059A4" w:rsidP="00B059A4">
      <w:r>
        <w:t xml:space="preserve">Hori esanda, eta ikusita Nafarroako Parlamentuak errefusatu egiten duela Kontuen Ganberaren bidez Institutu horri buruzko auditoretza egitea, Voxek uste du ezinbestekoa dela gastu publikoaren eraginkortasuna hobetzea, nafar eta espainiarren ongizateari laguntzen ez dion diru-xahuketa drastikoki murriztuz. Printzipio hori Espainiako Konstituzioaren 31. artikuluan jasota dago, non esaten baita gastu publikoak ekitatez esleituko dituela baliabide publikoak, eta horien programazioak eta exekuzioak efizientzia- eta ekonomia-irizpideei erantzunen dietela.</w:t>
      </w:r>
      <w:r>
        <w:t xml:space="preserve"> </w:t>
      </w:r>
    </w:p>
    <w:p w14:paraId="47FA00FE" w14:textId="77777777" w:rsidR="00B059A4" w:rsidRDefault="00B059A4" w:rsidP="00B059A4">
      <w:r>
        <w:t xml:space="preserve">Kontuan hartuta 2024ko ekitaldirako aurrekontuen Lege-proiektuan Nafarroako Berdintasunerako Institutuak sei milioi eta erdiko aurrekontua duela, eta gardentasun- eta zorroztasun-beharrarekin bat, jakin behar dugu zer egiten den, nola finantzatzen diren eta zertara bideratzen diren diru-sarrera publikoak. Izan ere, gaur egun, institutuaren gardentasun-atarian horiek ez daude ez eguneratuta ez eta xehatuta ere.</w:t>
      </w:r>
      <w:r>
        <w:t xml:space="preserve"> </w:t>
      </w:r>
    </w:p>
    <w:p w14:paraId="5D04FE7E" w14:textId="77777777" w:rsidR="00B059A4" w:rsidRDefault="00B059A4" w:rsidP="00B059A4">
      <w:r>
        <w:t xml:space="preserve">Horregatik guztiagatik:</w:t>
      </w:r>
      <w:r>
        <w:t xml:space="preserve"> </w:t>
      </w:r>
    </w:p>
    <w:p w14:paraId="23A40908" w14:textId="77777777" w:rsidR="00B059A4" w:rsidRDefault="00B059A4" w:rsidP="00B059A4">
      <w:r>
        <w:t xml:space="preserve">Nafarroako Parlamentuak Nafarroako Gobernuari eskatzen dio Gardentasun Atarian argitara daitezen jendaurrekoak izan beharreko elementu guztiak, barne hartuta urteko kontuak, auditoretza- eta fiskalizazio-txostenak, goi-kargudunen eta langileen ordainsariak, kontratuak, hitzarmenak, dirulaguntzak, langile kontratatuak eta haien ordainsariak, besteak beste.</w:t>
      </w:r>
      <w:r>
        <w:t xml:space="preserve"> </w:t>
      </w:r>
    </w:p>
    <w:p w14:paraId="66FB48E7" w14:textId="77777777" w:rsidR="00B059A4" w:rsidRDefault="00B059A4" w:rsidP="00B059A4">
      <w:r>
        <w:t xml:space="preserve">Iruñean, 2024ko urtarrilaren 25ean</w:t>
      </w:r>
      <w:r>
        <w:t xml:space="preserve"> </w:t>
      </w:r>
    </w:p>
    <w:p w14:paraId="5128AD51" w14:textId="77777777" w:rsidR="00B059A4" w:rsidRDefault="00B059A4" w:rsidP="00B059A4">
      <w:r>
        <w:t xml:space="preserve">Foru parlamentaria:</w:t>
      </w:r>
      <w:r>
        <w:t xml:space="preserve"> </w:t>
      </w:r>
      <w:r>
        <w:t xml:space="preserve">María Teresa Nosti Izquierdo</w:t>
      </w:r>
    </w:p>
    <w:p w14:paraId="249F7919" w14:textId="77777777" w:rsidR="00D24D98" w:rsidRDefault="00D24D98"/>
    <w:sectPr w:rsidR="00D24D98" w:rsidSect="00B059A4">
      <w:pgSz w:w="11906" w:h="16838"/>
      <w:pgMar w:top="1417" w:right="170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dirty" w:grammar="dirty"/>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59A4"/>
    <w:rsid w:val="00263371"/>
    <w:rsid w:val="00B059A4"/>
    <w:rsid w:val="00D24D98"/>
    <w:rsid w:val="00DB02D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01F286"/>
  <w15:chartTrackingRefBased/>
  <w15:docId w15:val="{7FCA1EB4-8763-40D4-BC08-2C79BE54A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59A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460</Words>
  <Characters>2609</Characters>
  <Application>Microsoft Office Word</Application>
  <DocSecurity>0</DocSecurity>
  <Lines>93</Lines>
  <Paragraphs>68</Paragraphs>
  <ScaleCrop>false</ScaleCrop>
  <Company>Hewlett-Packard Company</Company>
  <LinksUpToDate>false</LinksUpToDate>
  <CharactersWithSpaces>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Aranaz, Carlota</dc:creator>
  <cp:keywords/>
  <dc:description/>
  <cp:lastModifiedBy>Aranaz, Carlota</cp:lastModifiedBy>
  <cp:revision>1</cp:revision>
  <dcterms:created xsi:type="dcterms:W3CDTF">2024-01-25T13:15:00Z</dcterms:created>
  <dcterms:modified xsi:type="dcterms:W3CDTF">2024-01-25T13:15:00Z</dcterms:modified>
</cp:coreProperties>
</file>