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0D2B" w14:textId="77777777" w:rsidR="005218A3" w:rsidRPr="005218A3" w:rsidRDefault="005218A3" w:rsidP="005218A3">
      <w:pPr>
        <w:pStyle w:val="Style"/>
        <w:spacing w:before="100" w:beforeAutospacing="1" w:after="200" w:line="276" w:lineRule="auto"/>
        <w:ind w:left="242" w:right="307" w:firstLine="708"/>
        <w:textAlignment w:val="baseline"/>
        <w:rPr>
          <w:bCs/>
          <w:sz w:val="22"/>
          <w:szCs w:val="22"/>
          <w:rFonts w:ascii="Calibri" w:hAnsi="Calibri" w:cs="Calibri"/>
        </w:rPr>
      </w:pPr>
      <w:r>
        <w:rPr>
          <w:sz w:val="22"/>
          <w:rFonts w:ascii="Calibri" w:hAnsi="Calibri"/>
        </w:rPr>
        <w:t xml:space="preserve">24PES-84</w:t>
      </w:r>
    </w:p>
    <w:p w14:paraId="1068D425" w14:textId="1F98FB94" w:rsidR="004F2E6C" w:rsidRPr="005218A3" w:rsidRDefault="004E7E13" w:rsidP="005218A3">
      <w:pPr>
        <w:pStyle w:val="Style"/>
        <w:spacing w:before="100" w:beforeAutospacing="1" w:after="200" w:line="276" w:lineRule="auto"/>
        <w:ind w:left="953"/>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209F471E" w14:textId="673408C9" w:rsidR="004F2E6C" w:rsidRPr="005218A3" w:rsidRDefault="004E7E13" w:rsidP="005218A3">
      <w:pPr>
        <w:pStyle w:val="Style"/>
        <w:spacing w:before="100" w:beforeAutospacing="1" w:after="200" w:line="276" w:lineRule="auto"/>
        <w:ind w:left="953"/>
        <w:textAlignment w:val="baseline"/>
        <w:rPr>
          <w:sz w:val="22"/>
          <w:szCs w:val="22"/>
          <w:rFonts w:ascii="Calibri" w:hAnsi="Calibri" w:cs="Calibri"/>
        </w:rPr>
      </w:pPr>
      <w:r>
        <w:rPr>
          <w:sz w:val="22"/>
          <w:rFonts w:ascii="Calibri" w:hAnsi="Calibri"/>
        </w:rPr>
        <w:t xml:space="preserve">Inklusio eta Gaikuntza Digitalerako 2021-2025 Plana dela-eta (30 milioiko zuzkidura aurreikusten da, bai eta 18 proiektu ere):</w:t>
      </w:r>
      <w:r>
        <w:rPr>
          <w:sz w:val="22"/>
          <w:rFonts w:ascii="Calibri" w:hAnsi="Calibri"/>
        </w:rPr>
        <w:t xml:space="preserve"> </w:t>
      </w:r>
    </w:p>
    <w:p w14:paraId="1977FBCE" w14:textId="46CB64F0" w:rsidR="004F2E6C" w:rsidRPr="005218A3" w:rsidRDefault="004E7E13" w:rsidP="005218A3">
      <w:pPr>
        <w:pStyle w:val="Style"/>
        <w:spacing w:before="100" w:beforeAutospacing="1" w:after="200" w:line="276" w:lineRule="auto"/>
        <w:ind w:left="953" w:firstLine="79"/>
        <w:textAlignment w:val="baseline"/>
        <w:rPr>
          <w:sz w:val="22"/>
          <w:szCs w:val="22"/>
          <w:rFonts w:ascii="Calibri" w:hAnsi="Calibri" w:cs="Calibri"/>
        </w:rPr>
      </w:pPr>
      <w:r>
        <w:rPr>
          <w:sz w:val="22"/>
          <w:rFonts w:ascii="Calibri" w:hAnsi="Calibri"/>
        </w:rPr>
        <w:t xml:space="preserve">1.- Zer aurrekontu du proiektu bakoitzak, eta nondik aterako da proiektu bakoitzari esleitutako zenbatekoa (Europako funtsak, Nafarroako Gobernuaren beraren funtsak...)?</w:t>
      </w:r>
      <w:r>
        <w:rPr>
          <w:sz w:val="22"/>
          <w:rFonts w:ascii="Calibri" w:hAnsi="Calibri"/>
        </w:rPr>
        <w:t xml:space="preserve"> </w:t>
      </w:r>
    </w:p>
    <w:p w14:paraId="2B03C044" w14:textId="0E5AC8F9" w:rsidR="004F2E6C" w:rsidRPr="005218A3" w:rsidRDefault="004E7E13" w:rsidP="005218A3">
      <w:pPr>
        <w:pStyle w:val="Style"/>
        <w:spacing w:before="100" w:beforeAutospacing="1" w:after="200" w:line="276" w:lineRule="auto"/>
        <w:ind w:left="950" w:right="312" w:firstLine="67"/>
        <w:textAlignment w:val="baseline"/>
        <w:rPr>
          <w:sz w:val="22"/>
          <w:szCs w:val="22"/>
          <w:rFonts w:ascii="Calibri" w:hAnsi="Calibri" w:cs="Calibri"/>
        </w:rPr>
      </w:pPr>
      <w:r>
        <w:rPr>
          <w:sz w:val="22"/>
          <w:rFonts w:ascii="Calibri" w:hAnsi="Calibri"/>
        </w:rPr>
        <w:t xml:space="preserve">2.- Zein zen, 2023ko abenduaren 31n, proiektu horietako bakoitzaren betetze-maila?</w:t>
      </w:r>
      <w:r>
        <w:rPr>
          <w:sz w:val="22"/>
          <w:rFonts w:ascii="Calibri" w:hAnsi="Calibri"/>
        </w:rPr>
        <w:t xml:space="preserve"> </w:t>
      </w:r>
    </w:p>
    <w:p w14:paraId="49F3AD8B" w14:textId="05D4FD4E" w:rsidR="004F2E6C" w:rsidRPr="005218A3" w:rsidRDefault="004E7E13" w:rsidP="005218A3">
      <w:pPr>
        <w:pStyle w:val="Style"/>
        <w:spacing w:before="100" w:beforeAutospacing="1" w:after="200" w:line="276" w:lineRule="auto"/>
        <w:ind w:left="1022" w:right="302"/>
        <w:textAlignment w:val="baseline"/>
        <w:rPr>
          <w:sz w:val="22"/>
          <w:szCs w:val="22"/>
          <w:rFonts w:ascii="Calibri" w:hAnsi="Calibri" w:cs="Calibri"/>
        </w:rPr>
      </w:pPr>
      <w:r>
        <w:rPr>
          <w:sz w:val="22"/>
          <w:rFonts w:ascii="Calibri" w:hAnsi="Calibri"/>
        </w:rPr>
        <w:t xml:space="preserve">3.- Zer kronograma eta zer finantzaketa aurreikusten dira 2024rako eta 2025erako?</w:t>
      </w:r>
      <w:r>
        <w:rPr>
          <w:sz w:val="22"/>
          <w:rFonts w:ascii="Calibri" w:hAnsi="Calibri"/>
        </w:rPr>
        <w:t xml:space="preserve"> </w:t>
      </w:r>
    </w:p>
    <w:p w14:paraId="01921E0A" w14:textId="77777777" w:rsidR="005218A3" w:rsidRDefault="004E7E13" w:rsidP="005218A3">
      <w:pPr>
        <w:pStyle w:val="Style"/>
        <w:spacing w:before="100" w:beforeAutospacing="1" w:after="200" w:line="276" w:lineRule="auto"/>
        <w:ind w:left="950" w:right="302" w:firstLine="62"/>
        <w:jc w:val="both"/>
        <w:textAlignment w:val="baseline"/>
        <w:rPr>
          <w:sz w:val="22"/>
          <w:szCs w:val="22"/>
          <w:rFonts w:ascii="Calibri" w:hAnsi="Calibri" w:cs="Calibri"/>
        </w:rPr>
      </w:pPr>
      <w:r>
        <w:rPr>
          <w:sz w:val="22"/>
          <w:rFonts w:ascii="Calibri" w:hAnsi="Calibri"/>
        </w:rPr>
        <w:t xml:space="preserve">4.- Zein da adierazleen taula gaurkotua, plana aurkezteko dokumentuan sartu ez ziren 2025erako eta 2030erako aurreikusitako helburuak eta gaur egungo balioak barne?</w:t>
      </w:r>
      <w:r>
        <w:rPr>
          <w:sz w:val="22"/>
          <w:rFonts w:ascii="Calibri" w:hAnsi="Calibri"/>
        </w:rPr>
        <w:t xml:space="preserve"> </w:t>
      </w:r>
    </w:p>
    <w:p w14:paraId="2EDA042F" w14:textId="546CB4C5" w:rsidR="005218A3" w:rsidRDefault="004E7E13" w:rsidP="00037A18">
      <w:pPr>
        <w:pStyle w:val="Style"/>
        <w:spacing w:before="100" w:beforeAutospacing="1" w:after="200" w:line="276" w:lineRule="auto"/>
        <w:ind w:left="242" w:right="307" w:firstLine="708"/>
        <w:textAlignment w:val="baseline"/>
        <w:rPr>
          <w:sz w:val="22"/>
          <w:szCs w:val="22"/>
          <w:rFonts w:ascii="Calibri" w:eastAsia="Arial" w:hAnsi="Calibri" w:cs="Calibri"/>
        </w:rPr>
      </w:pPr>
      <w:r>
        <w:rPr>
          <w:sz w:val="22"/>
          <w:rFonts w:ascii="Calibri" w:hAnsi="Calibri"/>
        </w:rPr>
        <w:t xml:space="preserve">Iruñean, 2024ko otsailaren 14an</w:t>
      </w:r>
    </w:p>
    <w:p w14:paraId="02AA3856" w14:textId="7E532DC7" w:rsidR="004F2E6C" w:rsidRPr="005218A3" w:rsidRDefault="00037A18" w:rsidP="00037A18">
      <w:pPr>
        <w:pStyle w:val="Style"/>
        <w:spacing w:before="100" w:beforeAutospacing="1" w:after="200" w:line="276" w:lineRule="auto"/>
        <w:ind w:left="242" w:right="30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4F2E6C" w:rsidRPr="005218A3" w:rsidSect="005218A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F2E6C"/>
    <w:rsid w:val="00037A18"/>
    <w:rsid w:val="004E7E13"/>
    <w:rsid w:val="004F2E6C"/>
    <w:rsid w:val="005218A3"/>
    <w:rsid w:val="009628B8"/>
    <w:rsid w:val="00C26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067F"/>
  <w15:docId w15:val="{1B3AA5DA-65D1-4D4E-A262-7A9D362C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849</Characters>
  <Application>Microsoft Office Word</Application>
  <DocSecurity>0</DocSecurity>
  <Lines>7</Lines>
  <Paragraphs>2</Paragraphs>
  <ScaleCrop>false</ScaleCrop>
  <Company>HP Inc.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24PES-84</dc:title>
  <dc:creator>informatica</dc:creator>
  <cp:keywords>CreatedByIRIS_Readiris_17.0</cp:keywords>
  <cp:lastModifiedBy>Mauleón, Fernando</cp:lastModifiedBy>
  <cp:revision>6</cp:revision>
  <dcterms:created xsi:type="dcterms:W3CDTF">2024-02-14T14:35:00Z</dcterms:created>
  <dcterms:modified xsi:type="dcterms:W3CDTF">2024-02-16T08:40:00Z</dcterms:modified>
</cp:coreProperties>
</file>