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5F00" w14:textId="77777777" w:rsidR="00F475D4" w:rsidRPr="00F475D4" w:rsidRDefault="00F475D4" w:rsidP="00F475D4">
      <w:pPr>
        <w:pStyle w:val="Style"/>
        <w:spacing w:before="100" w:beforeAutospacing="1" w:after="200" w:line="276" w:lineRule="auto"/>
        <w:ind w:right="1757" w:firstLine="708"/>
        <w:textAlignment w:val="baseline"/>
        <w:rPr>
          <w:rFonts w:ascii="Calibri" w:hAnsi="Calibri" w:cs="Calibri"/>
          <w:bCs/>
          <w:sz w:val="22"/>
          <w:szCs w:val="22"/>
        </w:rPr>
      </w:pPr>
      <w:r w:rsidRPr="00F475D4">
        <w:rPr>
          <w:rFonts w:ascii="Calibri" w:eastAsia="Arial" w:hAnsi="Calibri" w:cs="Calibri"/>
          <w:bCs/>
          <w:sz w:val="22"/>
          <w:szCs w:val="22"/>
        </w:rPr>
        <w:t>24PES-104</w:t>
      </w:r>
    </w:p>
    <w:p w14:paraId="09917847" w14:textId="64BCA69A" w:rsidR="004D2E4D" w:rsidRPr="00F475D4" w:rsidRDefault="00692E87" w:rsidP="00F475D4">
      <w:pPr>
        <w:pStyle w:val="Style"/>
        <w:spacing w:before="100" w:beforeAutospacing="1" w:after="200" w:line="276" w:lineRule="auto"/>
        <w:ind w:left="708" w:right="418"/>
        <w:jc w:val="both"/>
        <w:textAlignment w:val="baseline"/>
        <w:rPr>
          <w:rFonts w:ascii="Calibri" w:hAnsi="Calibri" w:cs="Calibri"/>
          <w:sz w:val="22"/>
          <w:szCs w:val="22"/>
        </w:rPr>
      </w:pPr>
      <w:r w:rsidRPr="00F475D4">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22344B4E" w14:textId="70E7031B" w:rsidR="00F475D4" w:rsidRDefault="00692E87" w:rsidP="00F475D4">
      <w:pPr>
        <w:pStyle w:val="Style"/>
        <w:spacing w:before="100" w:beforeAutospacing="1" w:after="200" w:line="276" w:lineRule="auto"/>
        <w:ind w:left="708" w:right="418"/>
        <w:jc w:val="both"/>
        <w:textAlignment w:val="baseline"/>
        <w:rPr>
          <w:rFonts w:ascii="Calibri" w:hAnsi="Calibri" w:cs="Calibri"/>
          <w:sz w:val="22"/>
          <w:szCs w:val="22"/>
        </w:rPr>
      </w:pPr>
      <w:r w:rsidRPr="00F475D4">
        <w:rPr>
          <w:rFonts w:ascii="Calibri" w:eastAsia="Arial" w:hAnsi="Calibri" w:cs="Calibri"/>
          <w:sz w:val="22"/>
          <w:szCs w:val="22"/>
        </w:rPr>
        <w:t xml:space="preserve">En noviembre de </w:t>
      </w:r>
      <w:r w:rsidRPr="00F475D4">
        <w:rPr>
          <w:rFonts w:ascii="Calibri" w:hAnsi="Calibri" w:cs="Calibri"/>
          <w:w w:val="105"/>
          <w:sz w:val="22"/>
          <w:szCs w:val="22"/>
        </w:rPr>
        <w:t xml:space="preserve">2021 </w:t>
      </w:r>
      <w:r w:rsidRPr="00F475D4">
        <w:rPr>
          <w:rFonts w:ascii="Calibri" w:eastAsia="Arial" w:hAnsi="Calibri" w:cs="Calibri"/>
          <w:sz w:val="22"/>
          <w:szCs w:val="22"/>
        </w:rPr>
        <w:t>se aprobó una moción relacionada con la atención integral a las personas con ELA en Navarra</w:t>
      </w:r>
      <w:r w:rsidR="00F475D4">
        <w:rPr>
          <w:rFonts w:ascii="Calibri" w:eastAsia="Arial" w:hAnsi="Calibri" w:cs="Calibri"/>
          <w:sz w:val="22"/>
          <w:szCs w:val="22"/>
        </w:rPr>
        <w:t>.</w:t>
      </w:r>
      <w:r w:rsidRPr="00F475D4">
        <w:rPr>
          <w:rFonts w:ascii="Calibri" w:eastAsia="Arial" w:hAnsi="Calibri" w:cs="Calibri"/>
          <w:sz w:val="22"/>
          <w:szCs w:val="22"/>
        </w:rPr>
        <w:t xml:space="preserve"> ¿Cuál es la situación </w:t>
      </w:r>
      <w:r w:rsidR="00A35E81">
        <w:rPr>
          <w:rFonts w:ascii="Calibri" w:eastAsia="Arial" w:hAnsi="Calibri" w:cs="Calibri"/>
          <w:sz w:val="22"/>
          <w:szCs w:val="22"/>
        </w:rPr>
        <w:t>hoy en día</w:t>
      </w:r>
      <w:r w:rsidRPr="00F475D4">
        <w:rPr>
          <w:rFonts w:ascii="Calibri" w:eastAsia="Arial" w:hAnsi="Calibri" w:cs="Calibri"/>
          <w:sz w:val="22"/>
          <w:szCs w:val="22"/>
        </w:rPr>
        <w:t xml:space="preserve"> de los doce puntos aprobados? </w:t>
      </w:r>
    </w:p>
    <w:p w14:paraId="5BF80BDE" w14:textId="28AE7985" w:rsidR="004D2E4D" w:rsidRDefault="00692E87" w:rsidP="00F475D4">
      <w:pPr>
        <w:pStyle w:val="Style"/>
        <w:spacing w:before="100" w:beforeAutospacing="1" w:after="200" w:line="276" w:lineRule="auto"/>
        <w:ind w:right="2323" w:firstLine="708"/>
        <w:textAlignment w:val="baseline"/>
        <w:rPr>
          <w:rFonts w:ascii="Calibri" w:hAnsi="Calibri" w:cs="Calibri"/>
          <w:w w:val="105"/>
          <w:sz w:val="22"/>
          <w:szCs w:val="22"/>
        </w:rPr>
      </w:pPr>
      <w:r w:rsidRPr="00F475D4">
        <w:rPr>
          <w:rFonts w:ascii="Calibri" w:eastAsia="Arial" w:hAnsi="Calibri" w:cs="Calibri"/>
          <w:sz w:val="22"/>
          <w:szCs w:val="22"/>
        </w:rPr>
        <w:t xml:space="preserve">Pamplona, </w:t>
      </w:r>
      <w:r w:rsidRPr="00F475D4">
        <w:rPr>
          <w:rFonts w:ascii="Calibri" w:hAnsi="Calibri" w:cs="Calibri"/>
          <w:w w:val="105"/>
          <w:sz w:val="22"/>
          <w:szCs w:val="22"/>
        </w:rPr>
        <w:t xml:space="preserve">22 </w:t>
      </w:r>
      <w:r w:rsidRPr="00F475D4">
        <w:rPr>
          <w:rFonts w:ascii="Calibri" w:eastAsia="Arial" w:hAnsi="Calibri" w:cs="Calibri"/>
          <w:sz w:val="22"/>
          <w:szCs w:val="22"/>
        </w:rPr>
        <w:t xml:space="preserve">de febrero de </w:t>
      </w:r>
      <w:r w:rsidRPr="00F475D4">
        <w:rPr>
          <w:rFonts w:ascii="Calibri" w:hAnsi="Calibri" w:cs="Calibri"/>
          <w:w w:val="105"/>
          <w:sz w:val="22"/>
          <w:szCs w:val="22"/>
        </w:rPr>
        <w:t>2024</w:t>
      </w:r>
    </w:p>
    <w:p w14:paraId="4B3F95C1" w14:textId="1ECA3AB9" w:rsidR="00F475D4" w:rsidRDefault="00F475D4" w:rsidP="00F475D4">
      <w:pPr>
        <w:pStyle w:val="Style"/>
        <w:spacing w:before="100" w:beforeAutospacing="1" w:after="200" w:line="276" w:lineRule="auto"/>
        <w:ind w:right="2323" w:firstLine="708"/>
        <w:textAlignment w:val="baseline"/>
        <w:rPr>
          <w:rFonts w:ascii="Calibri" w:hAnsi="Calibri" w:cs="Calibri"/>
          <w:w w:val="105"/>
          <w:sz w:val="22"/>
          <w:szCs w:val="22"/>
        </w:rPr>
      </w:pPr>
      <w:r>
        <w:rPr>
          <w:rFonts w:ascii="Calibri" w:hAnsi="Calibri" w:cs="Calibri"/>
          <w:w w:val="105"/>
          <w:sz w:val="22"/>
          <w:szCs w:val="22"/>
        </w:rPr>
        <w:t>La Parlamentaria Foral: Leticia San Martín Rodríguez</w:t>
      </w:r>
    </w:p>
    <w:sectPr w:rsidR="00F475D4" w:rsidSect="00F475D4">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E4D"/>
    <w:rsid w:val="004D2E4D"/>
    <w:rsid w:val="00692E87"/>
    <w:rsid w:val="00A35E81"/>
    <w:rsid w:val="00F47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8E95"/>
  <w15:docId w15:val="{46A5D8E3-7AAC-4019-BC18-970E335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446</Characters>
  <Application>Microsoft Office Word</Application>
  <DocSecurity>0</DocSecurity>
  <Lines>3</Lines>
  <Paragraphs>1</Paragraphs>
  <ScaleCrop>false</ScaleCrop>
  <Company>HP Inc.</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24PES-104</dc:title>
  <dc:creator>informatica</dc:creator>
  <cp:keywords>CreatedByIRIS_Readiris_17.0</cp:keywords>
  <cp:lastModifiedBy>Mauleón, Fernando</cp:lastModifiedBy>
  <cp:revision>4</cp:revision>
  <dcterms:created xsi:type="dcterms:W3CDTF">2024-02-22T13:25:00Z</dcterms:created>
  <dcterms:modified xsi:type="dcterms:W3CDTF">2024-02-23T07:17:00Z</dcterms:modified>
</cp:coreProperties>
</file>