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26A9" w14:textId="77777777" w:rsidR="003E5FD6" w:rsidRPr="004E23E1" w:rsidRDefault="003E5FD6" w:rsidP="004E23E1">
      <w:pPr>
        <w:pStyle w:val="Style"/>
        <w:spacing w:before="100" w:beforeAutospacing="1" w:after="200" w:line="276" w:lineRule="auto"/>
        <w:rPr>
          <w:rFonts w:ascii="Calibri" w:eastAsia="Arial" w:hAnsi="Calibri" w:cs="Calibri"/>
          <w:b/>
          <w:sz w:val="22"/>
          <w:szCs w:val="22"/>
        </w:rPr>
      </w:pPr>
    </w:p>
    <w:p w14:paraId="048E65FB" w14:textId="77777777" w:rsidR="00503D3F" w:rsidRPr="004E23E1" w:rsidRDefault="00503D3F" w:rsidP="004E23E1">
      <w:pPr>
        <w:pStyle w:val="Style"/>
        <w:spacing w:before="100" w:beforeAutospacing="1" w:after="200" w:line="276" w:lineRule="auto"/>
        <w:rPr>
          <w:rFonts w:ascii="Calibri" w:eastAsia="Arial" w:hAnsi="Calibri" w:cs="Calibri"/>
          <w:b/>
          <w:sz w:val="22"/>
          <w:szCs w:val="22"/>
        </w:rPr>
      </w:pPr>
    </w:p>
    <w:p w14:paraId="019A99DE" w14:textId="0F7AA0AA" w:rsidR="00503D3F" w:rsidRPr="004E23E1" w:rsidRDefault="00503D3F" w:rsidP="004E23E1">
      <w:pPr>
        <w:pStyle w:val="Style"/>
        <w:spacing w:before="100" w:beforeAutospacing="1" w:after="200" w:line="276" w:lineRule="auto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24MOC-39</w:t>
      </w:r>
    </w:p>
    <w:p w14:paraId="0095E3A3" w14:textId="3563C071" w:rsidR="003E5FD6" w:rsidRPr="004E23E1" w:rsidRDefault="00503D3F" w:rsidP="004E23E1">
      <w:pPr>
        <w:pStyle w:val="Style"/>
        <w:spacing w:before="100" w:beforeAutospacing="1" w:after="200" w:line="276" w:lineRule="auto"/>
        <w:ind w:left="10" w:right="2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Popularrak, Legebiltzarraren Erregelamenduan ezarritakoaren babesean, Eskubide Sozialetako Departamentuari zuzendutako honako mozio hau aurkezten du, Osoko Bilkuran eztabaidatzeko:</w:t>
      </w:r>
    </w:p>
    <w:p w14:paraId="58EF5F67" w14:textId="4ED0A27A" w:rsidR="003E5FD6" w:rsidRPr="007B1FEA" w:rsidRDefault="007B1FEA" w:rsidP="007B1FEA">
      <w:pPr>
        <w:pStyle w:val="Style"/>
        <w:spacing w:before="100" w:beforeAutospacing="1" w:after="200" w:line="276" w:lineRule="auto"/>
        <w:ind w:right="144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722BC9B5" w14:textId="29875116" w:rsidR="003E5FD6" w:rsidRPr="004E23E1" w:rsidRDefault="00503D3F" w:rsidP="004E23E1">
      <w:pPr>
        <w:pStyle w:val="Style"/>
        <w:spacing w:before="100" w:beforeAutospacing="1" w:after="200" w:line="276" w:lineRule="auto"/>
        <w:ind w:right="14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Balioan jarri behar da 46.554 langile autonomoek beren negozioak irekitzean egunero egiten duten ahalegina eta daukaten ausardia.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Baina langile horien ikusezintasunari ere eman behar zaio amaiera, izen-abizenak baitituzte, haien arazoak kontuan hartuko dituzten politika espezifikoak sustatzen hasteko eta etengabe aldatzen ari den merkatura egokitzen laguntzeko.</w:t>
      </w:r>
      <w:r>
        <w:rPr>
          <w:sz w:val="22"/>
          <w:rFonts w:ascii="Calibri" w:hAnsi="Calibri"/>
        </w:rPr>
        <w:t xml:space="preserve"> </w:t>
      </w:r>
    </w:p>
    <w:p w14:paraId="14E6160C" w14:textId="684D5235" w:rsidR="003E5FD6" w:rsidRPr="004E23E1" w:rsidRDefault="00503D3F" w:rsidP="004E23E1">
      <w:pPr>
        <w:pStyle w:val="Style"/>
        <w:spacing w:before="100" w:beforeAutospacing="1" w:after="200" w:line="276" w:lineRule="auto"/>
        <w:ind w:left="5" w:right="14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Gure lurraldean instalatuta dauden enpresa gehien-gehienak autonomoenak edo gehienez ere bi langile dituzten enpresa txikiak dira. Gure erkidegoko enpresen % 80 dira; gure motor ekonomikoetako bat, hain zuzen ere.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Horregatik da hain garrantzitsua enpresaburuaren figura ikusaraztea eta balioestea, eta administrazio publikoek sektore horrekin aktiboki lan egitea hura bultzatzeko eta haren iraupena eta garapena bermatzeko.</w:t>
      </w:r>
      <w:r>
        <w:rPr>
          <w:sz w:val="22"/>
          <w:rFonts w:ascii="Calibri" w:hAnsi="Calibri"/>
        </w:rPr>
        <w:t xml:space="preserve"> </w:t>
      </w:r>
    </w:p>
    <w:p w14:paraId="59E89669" w14:textId="0D03C824" w:rsidR="003E5FD6" w:rsidRDefault="00503D3F" w:rsidP="004E23E1">
      <w:pPr>
        <w:pStyle w:val="Style"/>
        <w:spacing w:before="100" w:beforeAutospacing="1" w:after="200" w:line="276" w:lineRule="auto"/>
        <w:ind w:left="5" w:right="149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Horretarako, beharrezkoa da lana eta familia bateragarri egiteko neurriak hartzea, oztopo burokratikoak kentzea edo langile autonomoen lanpostu berriak sor daitezen sustatzea.</w:t>
      </w:r>
      <w:r>
        <w:rPr>
          <w:sz w:val="22"/>
          <w:rFonts w:ascii="Calibri" w:hAnsi="Calibri"/>
        </w:rPr>
        <w:t xml:space="preserve"> </w:t>
      </w:r>
    </w:p>
    <w:p w14:paraId="498A35D0" w14:textId="761C0505" w:rsidR="00CB14CC" w:rsidRPr="004E23E1" w:rsidRDefault="00CB14CC" w:rsidP="00CB14CC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Zoritxarrez, egunez egun pertsiana itxi behar duten negozioak daudela ikusten dugu.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Hainbat arrazoi daude autonomoak beren negozioak ixtera eramaten dituztenak: egoera ekonomikoa, belaunaldi-erreleborik eza edo arrazoi pertsonalak.</w:t>
      </w:r>
      <w:r>
        <w:rPr>
          <w:sz w:val="22"/>
          <w:rFonts w:ascii="Calibri" w:hAnsi="Calibri"/>
        </w:rPr>
        <w:t xml:space="preserve"> </w:t>
      </w:r>
    </w:p>
    <w:p w14:paraId="56C714B5" w14:textId="1D972B46" w:rsidR="00CB14CC" w:rsidRPr="004E23E1" w:rsidRDefault="00CB14CC" w:rsidP="00CB14CC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Gazteen ekintzailetzarik ezak </w:t>
      </w:r>
      <w:r>
        <w:rPr>
          <w:sz w:val="22"/>
          <w:color w:val="202124"/>
          <w:shd w:val="clear" w:color="auto" w:fill="FFFFFF"/>
          <w:rFonts w:ascii="Calibri" w:hAnsi="Calibri"/>
        </w:rPr>
        <w:t xml:space="preserve">–</w:t>
      </w:r>
      <w:r>
        <w:rPr>
          <w:sz w:val="22"/>
          <w:rFonts w:ascii="Calibri" w:hAnsi="Calibri"/>
        </w:rPr>
        <w:t xml:space="preserve">Nafarroako gazteak dira Espainia osoan ekintzailetzarako bokazio gutxien dutenak</w:t>
      </w:r>
      <w:r>
        <w:rPr>
          <w:sz w:val="22"/>
          <w:color w:val="202124"/>
          <w:shd w:val="clear" w:color="auto" w:fill="FFFFFF"/>
          <w:rFonts w:ascii="Calibri" w:hAnsi="Calibri"/>
        </w:rPr>
        <w:t xml:space="preserve">–</w:t>
      </w:r>
      <w:r>
        <w:rPr>
          <w:sz w:val="22"/>
          <w:rFonts w:ascii="Calibri" w:hAnsi="Calibri"/>
        </w:rPr>
        <w:t xml:space="preserve"> agerian uzten du sektore horrek administrazioen bultzada eta babes handiagoa behar duela.</w:t>
      </w:r>
      <w:r>
        <w:rPr>
          <w:sz w:val="22"/>
          <w:rFonts w:ascii="Calibri" w:hAnsi="Calibri"/>
        </w:rPr>
        <w:t xml:space="preserve"> </w:t>
      </w:r>
    </w:p>
    <w:p w14:paraId="39531C3D" w14:textId="0ADDC9FC" w:rsidR="00387C36" w:rsidRPr="00387C36" w:rsidRDefault="00CB14CC" w:rsidP="00387C36">
      <w:pPr>
        <w:pStyle w:val="Style"/>
        <w:spacing w:before="100" w:beforeAutospacing="1" w:after="200" w:line="276" w:lineRule="auto"/>
        <w:ind w:left="14"/>
        <w:textAlignment w:val="baseline"/>
        <w:rPr>
          <w:bCs/>
          <w:w w:val="110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Horregatik guztiagatik:</w:t>
      </w:r>
      <w:r>
        <w:rPr>
          <w:sz w:val="22"/>
          <w:rFonts w:ascii="Calibri" w:hAnsi="Calibri"/>
        </w:rPr>
        <w:t xml:space="preserve"> </w:t>
      </w:r>
    </w:p>
    <w:p w14:paraId="701EFCF9" w14:textId="36B7424D" w:rsidR="00CB14CC" w:rsidRPr="004E23E1" w:rsidRDefault="00387C36" w:rsidP="00387C36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aintzatesten eta balioan jartzen du autonomoek gure erkidegoaren hazkunde eta garapen sozial eta ekonomikoari egindako ekarpena.</w:t>
      </w:r>
      <w:r>
        <w:rPr>
          <w:sz w:val="22"/>
          <w:rFonts w:ascii="Calibri" w:hAnsi="Calibri"/>
        </w:rPr>
        <w:t xml:space="preserve"> </w:t>
      </w:r>
    </w:p>
    <w:p w14:paraId="6FDBD90F" w14:textId="77777777" w:rsidR="00CB14CC" w:rsidRPr="004E23E1" w:rsidRDefault="00CB14CC" w:rsidP="00387C36">
      <w:pPr>
        <w:pStyle w:val="Style"/>
        <w:spacing w:before="100" w:beforeAutospacing="1" w:after="200" w:line="276" w:lineRule="auto"/>
        <w:ind w:left="5" w:right="2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Nafarroako Gobernua premiatzen du autonomoendako leihatila bakarra abian jar dezan.</w:t>
      </w:r>
      <w:r>
        <w:rPr>
          <w:sz w:val="22"/>
          <w:rFonts w:ascii="Calibri" w:hAnsi="Calibri"/>
        </w:rPr>
        <w:t xml:space="preserve"> </w:t>
      </w:r>
    </w:p>
    <w:p w14:paraId="60231759" w14:textId="21ECF1D8" w:rsidR="00CB14CC" w:rsidRPr="004E23E1" w:rsidRDefault="00CB14CC" w:rsidP="00CB14CC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3.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Nafarroako Gobernua premiatzen du autonomo berriendako zero kuota abian jar dezan, lehenbiziko urtean edo lanbide arteko gutxieneko soldatara iritsi arte.</w:t>
      </w:r>
    </w:p>
    <w:p w14:paraId="6521D2ED" w14:textId="33721A15" w:rsidR="00CB14CC" w:rsidRPr="004E23E1" w:rsidRDefault="00CB14CC" w:rsidP="00387C36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4.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Nafarroako Gobernua premiatzen du administrazio barruko traba burokratikoak ken ditzan, izapide administratiboak errazteko.</w:t>
      </w:r>
    </w:p>
    <w:p w14:paraId="5DA5CC0D" w14:textId="556BD2F7" w:rsidR="00CB14CC" w:rsidRPr="004E23E1" w:rsidRDefault="00387C36" w:rsidP="00CB14CC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5.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Nafarroako Gobernua premiatzen du autonomoek langileak kontratatu ahal izateko neurriak abian jar ditzan.</w:t>
      </w:r>
      <w:r>
        <w:rPr>
          <w:sz w:val="22"/>
          <w:rFonts w:ascii="Calibri" w:hAnsi="Calibri"/>
        </w:rPr>
        <w:t xml:space="preserve"> </w:t>
      </w:r>
    </w:p>
    <w:p w14:paraId="3C91F586" w14:textId="1A3CAD40" w:rsidR="00CB14CC" w:rsidRDefault="00CB14CC" w:rsidP="00CB14CC">
      <w:pPr>
        <w:pStyle w:val="Style"/>
        <w:spacing w:before="100" w:beforeAutospacing="1" w:after="200" w:line="276" w:lineRule="auto"/>
        <w:ind w:left="5" w:right="29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6.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Nafarroako Gobernua premiatzen du prestakuntza etengabea susta dezan lan autonomoaren bizitzan zehar.</w:t>
      </w:r>
    </w:p>
    <w:p w14:paraId="3E2C2C79" w14:textId="77777777" w:rsidR="004F4332" w:rsidRPr="004E23E1" w:rsidRDefault="004F4332" w:rsidP="004F4332">
      <w:pPr>
        <w:pStyle w:val="Style"/>
        <w:spacing w:before="100" w:beforeAutospacing="1" w:after="200" w:line="276" w:lineRule="auto"/>
        <w:ind w:right="11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Nafarroako Gobernua premiatzen du familia, lana eta bizitza pertsonala bateragarri egiteko neurri eraginkorrak eta langile autonomoen erantzukizun partekatua susta ditzan.</w:t>
      </w:r>
      <w:r>
        <w:rPr>
          <w:sz w:val="22"/>
          <w:rFonts w:ascii="Calibri" w:hAnsi="Calibri"/>
        </w:rPr>
        <w:t xml:space="preserve"> </w:t>
      </w:r>
    </w:p>
    <w:p w14:paraId="3FB2F690" w14:textId="77777777" w:rsidR="004F4332" w:rsidRPr="004E23E1" w:rsidRDefault="004F4332" w:rsidP="004F4332">
      <w:pPr>
        <w:pStyle w:val="Style"/>
        <w:spacing w:before="100" w:beforeAutospacing="1" w:after="200" w:line="276" w:lineRule="auto"/>
        <w:ind w:left="10" w:right="13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8.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Nafarroako Gobernua premiatzen du modu aktiboan lan egin dezan lan autonomoak dakartzan laneko arriskuen prebentzioaren arloan.</w:t>
      </w:r>
      <w:r>
        <w:rPr>
          <w:sz w:val="22"/>
          <w:rFonts w:ascii="Calibri" w:hAnsi="Calibri"/>
        </w:rPr>
        <w:t xml:space="preserve"> </w:t>
      </w:r>
    </w:p>
    <w:p w14:paraId="3F65ED36" w14:textId="64E074FC" w:rsidR="004F4332" w:rsidRDefault="004F4332" w:rsidP="004F4332">
      <w:pPr>
        <w:pStyle w:val="Style"/>
        <w:spacing w:before="100" w:beforeAutospacing="1" w:after="200" w:line="276" w:lineRule="auto"/>
        <w:ind w:right="125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martxoaren 14an</w:t>
      </w:r>
    </w:p>
    <w:p w14:paraId="5A37B371" w14:textId="6BEAD134" w:rsidR="004F4332" w:rsidRPr="004E23E1" w:rsidRDefault="004F4332" w:rsidP="004F4332">
      <w:pPr>
        <w:pStyle w:val="Style"/>
        <w:spacing w:before="100" w:beforeAutospacing="1" w:after="200" w:line="276" w:lineRule="auto"/>
        <w:ind w:right="125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Eleduna: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Maribel García Malo</w:t>
      </w:r>
    </w:p>
    <w:sectPr w:rsidR="004F4332" w:rsidRPr="004E23E1" w:rsidSect="00D235FE">
      <w:type w:val="continuous"/>
      <w:pgSz w:w="12240" w:h="20160"/>
      <w:pgMar w:top="360" w:right="1256" w:bottom="360" w:left="123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FD6"/>
    <w:rsid w:val="0004702A"/>
    <w:rsid w:val="000F5A2B"/>
    <w:rsid w:val="00387C36"/>
    <w:rsid w:val="003E5FD6"/>
    <w:rsid w:val="004E23E1"/>
    <w:rsid w:val="004F4332"/>
    <w:rsid w:val="00503D3F"/>
    <w:rsid w:val="00575E41"/>
    <w:rsid w:val="005D30FB"/>
    <w:rsid w:val="006E69DE"/>
    <w:rsid w:val="007A7785"/>
    <w:rsid w:val="007B1FEA"/>
    <w:rsid w:val="0081148C"/>
    <w:rsid w:val="00A649C1"/>
    <w:rsid w:val="00C57CAE"/>
    <w:rsid w:val="00CB14CC"/>
    <w:rsid w:val="00D235FE"/>
    <w:rsid w:val="00DC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5A65"/>
  <w15:docId w15:val="{80474248-02AD-43D8-9230-4AEC946D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1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24MOC-39</vt:lpstr>
    </vt:vector>
  </TitlesOfParts>
  <Company>HP Inc.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24MOC-39</dc:title>
  <dc:creator>informatica</dc:creator>
  <cp:keywords>CreatedByIRIS_Readiris_17.0</cp:keywords>
  <cp:lastModifiedBy>Mauleón, Fernando</cp:lastModifiedBy>
  <cp:revision>18</cp:revision>
  <dcterms:created xsi:type="dcterms:W3CDTF">2024-03-14T13:53:00Z</dcterms:created>
  <dcterms:modified xsi:type="dcterms:W3CDTF">2024-03-15T06:10:00Z</dcterms:modified>
</cp:coreProperties>
</file>