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0071" w14:textId="77777777" w:rsidR="00385A17" w:rsidRDefault="00385A17" w:rsidP="00385A17">
      <w:pPr>
        <w:pStyle w:val="Style"/>
        <w:spacing w:before="100" w:beforeAutospacing="1" w:after="200" w:line="276" w:lineRule="auto"/>
        <w:ind w:right="3144" w:firstLine="708"/>
        <w:jc w:val="both"/>
        <w:textAlignment w:val="baseline"/>
        <w:rPr>
          <w:rFonts w:ascii="Calibri" w:hAnsi="Calibri" w:cs="Calibri"/>
          <w:sz w:val="22"/>
          <w:szCs w:val="22"/>
        </w:rPr>
      </w:pPr>
      <w:r w:rsidRPr="00385A17">
        <w:rPr>
          <w:rFonts w:ascii="Calibri" w:eastAsia="Arial" w:hAnsi="Calibri" w:cs="Calibri"/>
          <w:sz w:val="22"/>
          <w:szCs w:val="22"/>
        </w:rPr>
        <w:t>24PES-170</w:t>
      </w:r>
    </w:p>
    <w:p w14:paraId="6FF4EBBE" w14:textId="3B31C195" w:rsidR="00F33E46" w:rsidRPr="00385A17" w:rsidRDefault="00385A17" w:rsidP="00385A17">
      <w:pPr>
        <w:pStyle w:val="Style"/>
        <w:spacing w:before="100" w:beforeAutospacing="1" w:after="200" w:line="276" w:lineRule="auto"/>
        <w:ind w:left="708"/>
        <w:jc w:val="both"/>
        <w:textAlignment w:val="baseline"/>
        <w:rPr>
          <w:rFonts w:ascii="Calibri" w:hAnsi="Calibri" w:cs="Calibri"/>
          <w:sz w:val="22"/>
          <w:szCs w:val="22"/>
        </w:rPr>
      </w:pPr>
      <w:r w:rsidRPr="00385A17">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 siguiente </w:t>
      </w:r>
      <w:r w:rsidRPr="00385A17">
        <w:rPr>
          <w:rFonts w:ascii="Calibri" w:eastAsia="Arial" w:hAnsi="Calibri" w:cs="Calibri"/>
          <w:bCs/>
          <w:sz w:val="22"/>
          <w:szCs w:val="22"/>
        </w:rPr>
        <w:t>pregunta escrita</w:t>
      </w:r>
      <w:r w:rsidRPr="00385A17">
        <w:rPr>
          <w:rFonts w:ascii="Calibri" w:eastAsia="Arial" w:hAnsi="Calibri" w:cs="Calibri"/>
          <w:b/>
          <w:sz w:val="22"/>
          <w:szCs w:val="22"/>
        </w:rPr>
        <w:t xml:space="preserve"> </w:t>
      </w:r>
      <w:r w:rsidRPr="00385A17">
        <w:rPr>
          <w:rFonts w:ascii="Calibri" w:eastAsia="Arial" w:hAnsi="Calibri" w:cs="Calibri"/>
          <w:sz w:val="22"/>
          <w:szCs w:val="22"/>
        </w:rPr>
        <w:t xml:space="preserve">al Gobierno de Navarra: </w:t>
      </w:r>
    </w:p>
    <w:p w14:paraId="2204C532" w14:textId="53B387F7" w:rsidR="00F33E46" w:rsidRPr="00385A17" w:rsidRDefault="00385A17" w:rsidP="00385A17">
      <w:pPr>
        <w:pStyle w:val="Style"/>
        <w:spacing w:before="100" w:beforeAutospacing="1" w:after="200" w:line="276" w:lineRule="auto"/>
        <w:ind w:left="709"/>
        <w:jc w:val="both"/>
        <w:textAlignment w:val="baseline"/>
        <w:rPr>
          <w:rFonts w:ascii="Calibri" w:hAnsi="Calibri" w:cs="Calibri"/>
          <w:sz w:val="22"/>
          <w:szCs w:val="22"/>
        </w:rPr>
      </w:pPr>
      <w:r w:rsidRPr="00385A17">
        <w:rPr>
          <w:rFonts w:ascii="Calibri" w:eastAsia="Arial" w:hAnsi="Calibri" w:cs="Calibri"/>
          <w:sz w:val="22"/>
          <w:szCs w:val="22"/>
        </w:rPr>
        <w:t>En la comparecencia del consejero de Economía y Hacienda</w:t>
      </w:r>
      <w:r>
        <w:rPr>
          <w:rFonts w:ascii="Calibri" w:eastAsia="Arial" w:hAnsi="Calibri" w:cs="Calibri"/>
          <w:sz w:val="22"/>
          <w:szCs w:val="22"/>
        </w:rPr>
        <w:t>,</w:t>
      </w:r>
      <w:r w:rsidRPr="00385A17">
        <w:rPr>
          <w:rFonts w:ascii="Calibri" w:eastAsia="Arial" w:hAnsi="Calibri" w:cs="Calibri"/>
          <w:sz w:val="22"/>
          <w:szCs w:val="22"/>
        </w:rPr>
        <w:t xml:space="preserve"> celebrada el pasado 2 de febrero de 2024, indicó que la nueva web sobre los Fondos Europeos Next Generation estaba en fase de construcción y que se presentaría en breve. </w:t>
      </w:r>
    </w:p>
    <w:p w14:paraId="76A9A887" w14:textId="77777777" w:rsidR="00385A17" w:rsidRPr="00385A17" w:rsidRDefault="00385A17" w:rsidP="00385A17">
      <w:pPr>
        <w:pStyle w:val="Style"/>
        <w:numPr>
          <w:ilvl w:val="0"/>
          <w:numId w:val="1"/>
        </w:numPr>
        <w:spacing w:before="100" w:beforeAutospacing="1" w:after="200" w:line="276" w:lineRule="auto"/>
        <w:ind w:right="4685"/>
        <w:jc w:val="both"/>
        <w:textAlignment w:val="baseline"/>
        <w:rPr>
          <w:rFonts w:ascii="Calibri" w:hAnsi="Calibri" w:cs="Calibri"/>
          <w:sz w:val="22"/>
          <w:szCs w:val="22"/>
        </w:rPr>
      </w:pPr>
      <w:r w:rsidRPr="00385A17">
        <w:rPr>
          <w:rFonts w:ascii="Calibri" w:eastAsia="Arial" w:hAnsi="Calibri" w:cs="Calibri"/>
          <w:sz w:val="22"/>
          <w:szCs w:val="22"/>
        </w:rPr>
        <w:t>¿En qué estado se encuentra en la actualidad?</w:t>
      </w:r>
    </w:p>
    <w:p w14:paraId="72942C2B" w14:textId="75BD0D15" w:rsidR="00385A17" w:rsidRDefault="00385A17" w:rsidP="00385A17">
      <w:pPr>
        <w:pStyle w:val="Style"/>
        <w:numPr>
          <w:ilvl w:val="0"/>
          <w:numId w:val="1"/>
        </w:numPr>
        <w:spacing w:before="100" w:beforeAutospacing="1" w:after="200" w:line="276" w:lineRule="auto"/>
        <w:ind w:right="4685"/>
        <w:jc w:val="both"/>
        <w:textAlignment w:val="baseline"/>
        <w:rPr>
          <w:rFonts w:ascii="Calibri" w:hAnsi="Calibri" w:cs="Calibri"/>
          <w:sz w:val="22"/>
          <w:szCs w:val="22"/>
        </w:rPr>
      </w:pPr>
      <w:r w:rsidRPr="00385A17">
        <w:rPr>
          <w:rFonts w:ascii="Calibri" w:eastAsia="Arial" w:hAnsi="Calibri" w:cs="Calibri"/>
          <w:sz w:val="22"/>
          <w:szCs w:val="22"/>
        </w:rPr>
        <w:t xml:space="preserve"> ¿Cuándo se presentará la nueva web? </w:t>
      </w:r>
    </w:p>
    <w:p w14:paraId="000C297A" w14:textId="70AF9374" w:rsidR="00385A17" w:rsidRDefault="00385A17" w:rsidP="00385A17">
      <w:pPr>
        <w:pStyle w:val="Style"/>
        <w:spacing w:before="100" w:beforeAutospacing="1" w:after="200" w:line="276" w:lineRule="auto"/>
        <w:ind w:right="3144" w:firstLine="708"/>
        <w:jc w:val="both"/>
        <w:textAlignment w:val="baseline"/>
        <w:rPr>
          <w:rFonts w:ascii="Calibri" w:eastAsia="Arial" w:hAnsi="Calibri" w:cs="Calibri"/>
          <w:sz w:val="22"/>
          <w:szCs w:val="22"/>
        </w:rPr>
      </w:pPr>
      <w:r w:rsidRPr="00385A17">
        <w:rPr>
          <w:rFonts w:ascii="Calibri" w:eastAsia="Arial" w:hAnsi="Calibri" w:cs="Calibri"/>
          <w:sz w:val="22"/>
          <w:szCs w:val="22"/>
        </w:rPr>
        <w:t>Pamplona, 3 de abril de 2024</w:t>
      </w:r>
    </w:p>
    <w:p w14:paraId="25ECE196" w14:textId="7A45B67E" w:rsidR="00F33E46" w:rsidRPr="00385A17" w:rsidRDefault="00385A17" w:rsidP="00385A17">
      <w:pPr>
        <w:pStyle w:val="Style"/>
        <w:spacing w:before="100" w:beforeAutospacing="1" w:after="200" w:line="276" w:lineRule="auto"/>
        <w:ind w:right="3144" w:firstLine="708"/>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Pr="00385A17">
        <w:rPr>
          <w:rFonts w:ascii="Calibri" w:eastAsia="Arial" w:hAnsi="Calibri" w:cs="Calibri"/>
          <w:sz w:val="22"/>
          <w:szCs w:val="22"/>
        </w:rPr>
        <w:t xml:space="preserve">Ángel Ansa Echegaray </w:t>
      </w:r>
    </w:p>
    <w:sectPr w:rsidR="00F33E46" w:rsidRPr="00385A17" w:rsidSect="00385A1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279DC"/>
    <w:multiLevelType w:val="hybridMultilevel"/>
    <w:tmpl w:val="74E8701E"/>
    <w:lvl w:ilvl="0" w:tplc="BC548958">
      <w:start w:val="1"/>
      <w:numFmt w:val="decimal"/>
      <w:lvlText w:val="%1."/>
      <w:lvlJc w:val="left"/>
      <w:pPr>
        <w:ind w:left="1068" w:hanging="360"/>
      </w:pPr>
      <w:rPr>
        <w:rFonts w:eastAsia="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44423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33E46"/>
    <w:rsid w:val="00385A17"/>
    <w:rsid w:val="00F01818"/>
    <w:rsid w:val="00F33E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58F1"/>
  <w15:docId w15:val="{22B9BDC3-F1B9-488D-B974-943EE725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544</Characters>
  <Application>Microsoft Office Word</Application>
  <DocSecurity>0</DocSecurity>
  <Lines>4</Lines>
  <Paragraphs>1</Paragraphs>
  <ScaleCrop>false</ScaleCrop>
  <Company>HP Inc.</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24PES-170</dc:title>
  <dc:creator>informatica</dc:creator>
  <cp:keywords>CreatedByIRIS_Readiris_17.0</cp:keywords>
  <cp:lastModifiedBy>Mauleón, Fernando</cp:lastModifiedBy>
  <cp:revision>3</cp:revision>
  <dcterms:created xsi:type="dcterms:W3CDTF">2024-04-04T06:11:00Z</dcterms:created>
  <dcterms:modified xsi:type="dcterms:W3CDTF">2024-04-05T06:13:00Z</dcterms:modified>
</cp:coreProperties>
</file>