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14B53" w14:textId="77777777" w:rsidR="00B35A3E" w:rsidRDefault="00B35A3E" w:rsidP="00E4519D">
      <w:pPr>
        <w:pStyle w:val="Style"/>
        <w:spacing w:before="100" w:beforeAutospacing="1" w:after="200" w:line="276" w:lineRule="auto"/>
        <w:ind w:right="2002" w:firstLine="708"/>
        <w:jc w:val="both"/>
        <w:textAlignment w:val="baseline"/>
        <w:rPr>
          <w:sz w:val="22"/>
          <w:szCs w:val="22"/>
          <w:rFonts w:ascii="Calibri" w:hAnsi="Calibri" w:cs="Calibri"/>
        </w:rPr>
      </w:pPr>
      <w:r>
        <w:rPr>
          <w:sz w:val="22"/>
          <w:rFonts w:ascii="Calibri" w:hAnsi="Calibri"/>
        </w:rPr>
        <w:t xml:space="preserve">24MOC-40</w:t>
      </w:r>
    </w:p>
    <w:p w14:paraId="02918FAD" w14:textId="034A75A6" w:rsidR="00B35A3E" w:rsidRDefault="00B35A3E" w:rsidP="00E4519D">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mozio hau aurkezten du, Osoko Bilkuran eztabaidatzeko:</w:t>
      </w:r>
      <w:r>
        <w:rPr>
          <w:sz w:val="22"/>
          <w:rFonts w:ascii="Calibri" w:hAnsi="Calibri"/>
        </w:rPr>
        <w:t xml:space="preserve"> </w:t>
      </w:r>
    </w:p>
    <w:p w14:paraId="6047A29E" w14:textId="42DEE294" w:rsidR="00B35A3E" w:rsidRPr="00B35A3E" w:rsidRDefault="00B35A3E" w:rsidP="00E4519D">
      <w:pPr>
        <w:pStyle w:val="Style"/>
        <w:spacing w:before="100" w:beforeAutospacing="1" w:after="200" w:line="276" w:lineRule="auto"/>
        <w:ind w:right="2002" w:firstLine="708"/>
        <w:jc w:val="both"/>
        <w:textAlignment w:val="baseline"/>
        <w:rPr>
          <w:bCs/>
          <w:sz w:val="22"/>
          <w:szCs w:val="22"/>
          <w:rFonts w:ascii="Calibri" w:hAnsi="Calibri" w:cs="Calibri"/>
        </w:rPr>
      </w:pPr>
      <w:r>
        <w:rPr>
          <w:sz w:val="22"/>
          <w:rFonts w:ascii="Calibri" w:hAnsi="Calibri"/>
        </w:rPr>
        <w:t xml:space="preserve">Zioen azalpena</w:t>
      </w:r>
    </w:p>
    <w:p w14:paraId="3EB87640" w14:textId="7BA71BD5" w:rsidR="00B35A3E" w:rsidRDefault="00B35A3E" w:rsidP="00E4519D">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Itxaron-zerrendak Nafarroan inoizko handienak dira.</w:t>
      </w:r>
      <w:r>
        <w:rPr>
          <w:sz w:val="22"/>
          <w:rFonts w:ascii="Calibri" w:hAnsi="Calibri"/>
        </w:rPr>
        <w:t xml:space="preserve"> </w:t>
      </w:r>
      <w:r>
        <w:rPr>
          <w:sz w:val="22"/>
          <w:rFonts w:ascii="Calibri" w:hAnsi="Calibri"/>
        </w:rPr>
        <w:t xml:space="preserve">Gaur egun, 66.612 pertsona daude espezialistarekin lehen hitzordu baten zain; 8.757 pertsona ebakuntza kirurgiko baten zain, eta 24.561 proba diagnostiko baten zain.</w:t>
      </w:r>
      <w:r>
        <w:rPr>
          <w:sz w:val="22"/>
          <w:rFonts w:ascii="Calibri" w:hAnsi="Calibri"/>
        </w:rPr>
        <w:t xml:space="preserve"> </w:t>
      </w:r>
      <w:r>
        <w:rPr>
          <w:sz w:val="22"/>
          <w:rFonts w:ascii="Calibri" w:hAnsi="Calibri"/>
        </w:rPr>
        <w:t xml:space="preserve">Gainera, errebisiorako kontsulten itxaron-denborak handitu egin dira azken hilabeteetan.</w:t>
      </w:r>
      <w:r>
        <w:rPr>
          <w:sz w:val="22"/>
          <w:rFonts w:ascii="Calibri" w:hAnsi="Calibri"/>
        </w:rPr>
        <w:t xml:space="preserve"> </w:t>
      </w:r>
    </w:p>
    <w:p w14:paraId="673403F3" w14:textId="7B8B1CD2" w:rsidR="00B35A3E" w:rsidRDefault="00B35A3E" w:rsidP="00E4519D">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Autonomia-erkidegoetako itxaron-zerrendei dagokienez Osasun Ministerioak egiten duen aldizkako azken alderaketan, Nafarroa 5 kaskarrenen artean dago espezialistarekin lehen hitzordu bat izateko itxaron-zerrendaz bezainbatean, eta sailkapenaren erdian ebakuntza kirurgiko baterako itxaron-zerrendaz bezainbatean.</w:t>
      </w:r>
      <w:r>
        <w:rPr>
          <w:sz w:val="22"/>
          <w:rFonts w:ascii="Calibri" w:hAnsi="Calibri"/>
        </w:rPr>
        <w:t xml:space="preserve"> </w:t>
      </w:r>
    </w:p>
    <w:p w14:paraId="17371E48" w14:textId="25462202" w:rsidR="00B35A3E" w:rsidRDefault="00B35A3E" w:rsidP="00E4519D">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Legegintzaldiaren hasieratik, duela 7 hilabete, Osasun Departamentuak ezagutzera eman ditu abian jarritako epe motz, ertain eta luzeko ekintzak, egoera onbideratu eta itxaron-zerrenda horiek hobetzeko xedez.</w:t>
      </w:r>
      <w:r>
        <w:rPr>
          <w:sz w:val="22"/>
          <w:rFonts w:ascii="Calibri" w:hAnsi="Calibri"/>
        </w:rPr>
        <w:t xml:space="preserve"> </w:t>
      </w:r>
      <w:r>
        <w:rPr>
          <w:sz w:val="22"/>
          <w:rFonts w:ascii="Calibri" w:hAnsi="Calibri"/>
        </w:rPr>
        <w:t xml:space="preserve">Ezagutzera eman diren epe laburreko neurriak hauexek izan dira: lehenik eta behin, egiaztatzea jarduera arrunta egokia izan den, eta, behar izanez gero, hura indartzeko kontratazio gehiago egitea; produktibitate-orduetara jotzea ohiko jardueratik haratago jarduera areagotzeko; eta, azkenik, osasun publikoan artatu ezin diren pertsonak osasun pribatura bideratzea.</w:t>
      </w:r>
      <w:r>
        <w:rPr>
          <w:sz w:val="22"/>
          <w:rFonts w:ascii="Calibri" w:hAnsi="Calibri"/>
        </w:rPr>
        <w:t xml:space="preserve"> </w:t>
      </w:r>
    </w:p>
    <w:p w14:paraId="0E3A49A2" w14:textId="13970F4A" w:rsidR="00B35A3E" w:rsidRDefault="00B35A3E" w:rsidP="00E4519D">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Zoritxarrez, neurri horiek ezarri eta sei hilabetera, datuek erakusten dute ez dituztela lortu espero ziren emaitzak, ez baita lortu itxaron-zerrendak murriztea, hainbat baliabide ekonomiko inbertitu arren hala produktibitatean nola osasun pribaturako deribazioetan.</w:t>
      </w:r>
      <w:r>
        <w:rPr>
          <w:sz w:val="22"/>
          <w:rFonts w:ascii="Calibri" w:hAnsi="Calibri"/>
        </w:rPr>
        <w:t xml:space="preserve"> </w:t>
      </w:r>
    </w:p>
    <w:p w14:paraId="56656CCB" w14:textId="344F1D1A" w:rsidR="00B35A3E" w:rsidRDefault="00B35A3E" w:rsidP="00E4519D">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Osasun arreta espezializatua lortzeko itxaronaldia Nafarroako osasun sistemaren arazo nagusietako bat da, eta eragin negatiboa du gure Foru Komunitateko herritarrengan.</w:t>
      </w:r>
      <w:r>
        <w:rPr>
          <w:sz w:val="22"/>
          <w:rFonts w:ascii="Calibri" w:hAnsi="Calibri"/>
        </w:rPr>
        <w:t xml:space="preserve"> </w:t>
      </w:r>
      <w:r>
        <w:rPr>
          <w:sz w:val="22"/>
          <w:rFonts w:ascii="Calibri" w:hAnsi="Calibri"/>
        </w:rPr>
        <w:t xml:space="preserve">Ezin da alde batera utzi Nafarroan osasunean egiten den inbertsioa </w:t>
      </w:r>
      <w:r>
        <w:rPr>
          <w:color w:val="4D5156"/>
          <w:sz w:val="21"/>
          <w:shd w:val="clear" w:color="auto" w:fill="FFFFFF"/>
          <w:rFonts w:ascii="Arial" w:hAnsi="Arial"/>
        </w:rPr>
        <w:t xml:space="preserve">–</w:t>
      </w:r>
      <w:r>
        <w:t xml:space="preserve">gure Foru Komunitateko aurrekontuaren lau eurotatik bat osasunera bideratzen da</w:t>
      </w:r>
      <w:r>
        <w:rPr>
          <w:color w:val="4D5156"/>
          <w:sz w:val="21"/>
          <w:shd w:val="clear" w:color="auto" w:fill="FFFFFF"/>
          <w:rFonts w:ascii="Arial" w:hAnsi="Arial"/>
        </w:rPr>
        <w:t xml:space="preserve">–</w:t>
      </w:r>
      <w:r>
        <w:rPr>
          <w:sz w:val="22"/>
          <w:rFonts w:ascii="Calibri" w:hAnsi="Calibri"/>
        </w:rPr>
        <w:t xml:space="preserve"> garrantzi handikoa dela, horrelako arazo bati aurre egiteko eskura ditugun baliabide guztiak erabiltzea eta horren bilakaera herritarrentzat ahalik eta gardenena izatea ahalbidetzeko adina.</w:t>
      </w:r>
      <w:r>
        <w:rPr>
          <w:sz w:val="22"/>
          <w:rFonts w:ascii="Calibri" w:hAnsi="Calibri"/>
        </w:rPr>
        <w:t xml:space="preserve"> </w:t>
      </w:r>
    </w:p>
    <w:p w14:paraId="2BAABE81" w14:textId="336B2727" w:rsidR="00B35A3E" w:rsidRDefault="00B35A3E" w:rsidP="00E4519D">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Hori dela-eta, honako erabaki-proposamen hau aurkezten dugu:</w:t>
      </w:r>
      <w:r>
        <w:rPr>
          <w:sz w:val="22"/>
          <w:b/>
          <w:rFonts w:ascii="Calibri" w:hAnsi="Calibri"/>
        </w:rPr>
        <w:t xml:space="preserve"> </w:t>
      </w:r>
    </w:p>
    <w:p w14:paraId="73D9B634" w14:textId="77777777" w:rsidR="00B35A3E" w:rsidRDefault="00B35A3E" w:rsidP="00E4519D">
      <w:pPr>
        <w:pStyle w:val="Style"/>
        <w:spacing w:before="100" w:beforeAutospacing="1" w:after="200" w:line="276" w:lineRule="auto"/>
        <w:ind w:right="1997" w:firstLine="708"/>
        <w:jc w:val="both"/>
        <w:textAlignment w:val="baseline"/>
        <w:rPr>
          <w:sz w:val="22"/>
          <w:szCs w:val="22"/>
          <w:rFonts w:ascii="Calibri" w:hAnsi="Calibri" w:cs="Calibri"/>
        </w:rPr>
      </w:pPr>
      <w:r>
        <w:rPr>
          <w:sz w:val="22"/>
          <w:rFonts w:ascii="Calibri" w:hAnsi="Calibri"/>
        </w:rPr>
        <w:t xml:space="preserve">Nafarroako Parlamentuak Nafarroako Gobernua premiatzen du:</w:t>
      </w:r>
      <w:r>
        <w:rPr>
          <w:sz w:val="22"/>
          <w:rFonts w:ascii="Calibri" w:hAnsi="Calibri"/>
        </w:rPr>
        <w:t xml:space="preserve"> </w:t>
      </w:r>
    </w:p>
    <w:p w14:paraId="455ACE11" w14:textId="16880739" w:rsidR="00D32E72" w:rsidRPr="00B35A3E" w:rsidRDefault="00B35A3E" w:rsidP="00E4519D">
      <w:pPr>
        <w:pStyle w:val="Style"/>
        <w:numPr>
          <w:ilvl w:val="0"/>
          <w:numId w:val="1"/>
        </w:numPr>
        <w:spacing w:before="100" w:beforeAutospacing="1" w:after="200" w:line="276" w:lineRule="auto"/>
        <w:ind w:left="1134" w:right="1701" w:hanging="298"/>
        <w:jc w:val="both"/>
        <w:textAlignment w:val="baseline"/>
        <w:rPr>
          <w:sz w:val="22"/>
          <w:szCs w:val="22"/>
          <w:rFonts w:ascii="Calibri" w:hAnsi="Calibri" w:cs="Calibri"/>
        </w:rPr>
      </w:pPr>
      <w:r>
        <w:rPr>
          <w:sz w:val="22"/>
          <w:rFonts w:ascii="Calibri" w:hAnsi="Calibri"/>
        </w:rPr>
        <w:t xml:space="preserve">Hiru hilabeteko epean Nafarroan itxaron-zerrendak murrizteko plan integral bat aurkez dezan, egiturazko neurriak ekarriko dituena.</w:t>
      </w:r>
      <w:r>
        <w:rPr>
          <w:sz w:val="22"/>
          <w:rFonts w:ascii="Calibri" w:hAnsi="Calibri"/>
        </w:rPr>
        <w:t xml:space="preserve"> </w:t>
      </w:r>
    </w:p>
    <w:p w14:paraId="77D1427F" w14:textId="5FFE963C" w:rsidR="00B35A3E" w:rsidRPr="00B35A3E" w:rsidRDefault="00B35A3E" w:rsidP="00E4519D">
      <w:pPr>
        <w:pStyle w:val="Style"/>
        <w:numPr>
          <w:ilvl w:val="0"/>
          <w:numId w:val="1"/>
        </w:numPr>
        <w:spacing w:before="100" w:beforeAutospacing="1" w:after="200" w:line="276" w:lineRule="auto"/>
        <w:ind w:left="1134" w:right="1701" w:hanging="312"/>
        <w:jc w:val="both"/>
        <w:textAlignment w:val="baseline"/>
        <w:rPr>
          <w:sz w:val="22"/>
          <w:szCs w:val="22"/>
          <w:rFonts w:ascii="Calibri" w:hAnsi="Calibri" w:cs="Calibri"/>
        </w:rPr>
      </w:pPr>
      <w:r>
        <w:rPr>
          <w:sz w:val="22"/>
          <w:rFonts w:ascii="Calibri" w:hAnsi="Calibri"/>
        </w:rPr>
        <w:t xml:space="preserve">Planeko ekintzak eta itxaron-zerrenden bilakaeraren emaitzak monitorizatzen lagunduko duten adierazleen multzo bat ezartzea.</w:t>
      </w:r>
    </w:p>
    <w:p w14:paraId="58916924" w14:textId="6F270E4C" w:rsidR="00B35A3E" w:rsidRPr="00B35A3E" w:rsidRDefault="00B35A3E" w:rsidP="00E4519D">
      <w:pPr>
        <w:pStyle w:val="Style"/>
        <w:numPr>
          <w:ilvl w:val="0"/>
          <w:numId w:val="1"/>
        </w:numPr>
        <w:spacing w:before="100" w:beforeAutospacing="1" w:after="200" w:line="276" w:lineRule="auto"/>
        <w:ind w:left="1134" w:right="1701" w:hanging="312"/>
        <w:jc w:val="both"/>
        <w:textAlignment w:val="baseline"/>
        <w:rPr>
          <w:sz w:val="22"/>
          <w:szCs w:val="22"/>
          <w:rFonts w:ascii="Calibri" w:hAnsi="Calibri" w:cs="Calibri"/>
        </w:rPr>
      </w:pPr>
      <w:r>
        <w:rPr>
          <w:sz w:val="22"/>
          <w:rFonts w:ascii="Calibri" w:hAnsi="Calibri"/>
        </w:rPr>
        <w:t xml:space="preserve">Osasun Departamentuan argitara ditzan, herritar guztientzat modu irekian, plana eta adierazle horien hileroko emaitzak.</w:t>
      </w:r>
    </w:p>
    <w:p w14:paraId="535318DD" w14:textId="77777777" w:rsidR="00B35A3E" w:rsidRDefault="00B35A3E" w:rsidP="00E4519D">
      <w:pPr>
        <w:pStyle w:val="Style"/>
        <w:spacing w:before="100" w:beforeAutospacing="1" w:after="200" w:line="276" w:lineRule="auto"/>
        <w:ind w:left="822" w:right="1701"/>
        <w:jc w:val="both"/>
        <w:textAlignment w:val="baseline"/>
        <w:rPr>
          <w:sz w:val="22"/>
          <w:szCs w:val="22"/>
          <w:rFonts w:ascii="Calibri" w:eastAsia="Arial" w:hAnsi="Calibri" w:cs="Calibri"/>
        </w:rPr>
      </w:pPr>
      <w:r>
        <w:rPr>
          <w:sz w:val="22"/>
          <w:rFonts w:ascii="Calibri" w:hAnsi="Calibri"/>
        </w:rPr>
        <w:t xml:space="preserve">Iruñean, 2024ko apirilaren 8an</w:t>
      </w:r>
    </w:p>
    <w:p w14:paraId="625603D7" w14:textId="2EA8E2E1" w:rsidR="00B35A3E" w:rsidRDefault="00B35A3E" w:rsidP="00E4519D">
      <w:pPr>
        <w:pStyle w:val="Style"/>
        <w:spacing w:before="100" w:beforeAutospacing="1" w:after="200" w:line="276" w:lineRule="auto"/>
        <w:ind w:left="822" w:right="1701"/>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p w14:paraId="43A46327" w14:textId="201AE7B6" w:rsidR="00D32E72" w:rsidRPr="00B35A3E" w:rsidRDefault="00D32E72" w:rsidP="00E4519D">
      <w:pPr>
        <w:pStyle w:val="Style"/>
        <w:spacing w:before="100" w:beforeAutospacing="1" w:after="200" w:line="276" w:lineRule="auto"/>
        <w:ind w:left="8894" w:right="2285"/>
        <w:jc w:val="both"/>
        <w:textAlignment w:val="baseline"/>
        <w:rPr>
          <w:rFonts w:ascii="Calibri" w:hAnsi="Calibri" w:cs="Calibri"/>
          <w:sz w:val="22"/>
          <w:szCs w:val="22"/>
        </w:rPr>
      </w:pPr>
    </w:p>
    <w:sectPr w:rsidR="00D32E72" w:rsidRPr="00B35A3E" w:rsidSect="00B35A3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67386"/>
    <w:multiLevelType w:val="singleLevel"/>
    <w:tmpl w:val="6D442168"/>
    <w:lvl w:ilvl="0">
      <w:start w:val="3"/>
      <w:numFmt w:val="decimal"/>
      <w:lvlText w:val="%1."/>
      <w:legacy w:legacy="1" w:legacySpace="0" w:legacyIndent="0"/>
      <w:lvlJc w:val="left"/>
      <w:rPr>
        <w:rFonts w:ascii="Arial" w:hAnsi="Arial" w:cs="Arial" w:hint="default"/>
        <w:sz w:val="19"/>
        <w:szCs w:val="19"/>
      </w:rPr>
    </w:lvl>
  </w:abstractNum>
  <w:abstractNum w:abstractNumId="1" w15:restartNumberingAfterBreak="0">
    <w:nsid w:val="6EC00BD5"/>
    <w:multiLevelType w:val="singleLevel"/>
    <w:tmpl w:val="9DC4047A"/>
    <w:lvl w:ilvl="0">
      <w:start w:val="1"/>
      <w:numFmt w:val="decimal"/>
      <w:lvlText w:val="%1."/>
      <w:legacy w:legacy="1" w:legacySpace="0" w:legacyIndent="0"/>
      <w:lvlJc w:val="left"/>
      <w:rPr>
        <w:rFonts w:ascii="Calibri" w:eastAsiaTheme="minorEastAsia" w:hAnsi="Calibri" w:cs="Calibri"/>
        <w:sz w:val="19"/>
        <w:szCs w:val="19"/>
      </w:rPr>
    </w:lvl>
  </w:abstractNum>
  <w:num w:numId="1" w16cid:durableId="397750643">
    <w:abstractNumId w:val="1"/>
  </w:num>
  <w:num w:numId="2" w16cid:durableId="190070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E72"/>
    <w:rsid w:val="000F5256"/>
    <w:rsid w:val="004969AB"/>
    <w:rsid w:val="004E41C1"/>
    <w:rsid w:val="00906125"/>
    <w:rsid w:val="00B35A3E"/>
    <w:rsid w:val="00C440CB"/>
    <w:rsid w:val="00D32E72"/>
    <w:rsid w:val="00D65A15"/>
    <w:rsid w:val="00E451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1F30"/>
  <w15:docId w15:val="{179CBF4B-05CD-4227-AC18-BFC08AD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2661</Characters>
  <Application>Microsoft Office Word</Application>
  <DocSecurity>0</DocSecurity>
  <Lines>22</Lines>
  <Paragraphs>6</Paragraphs>
  <ScaleCrop>false</ScaleCrop>
  <Company>HP Inc.</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24MOC-51</dc:title>
  <dc:creator>informatica</dc:creator>
  <cp:keywords>CreatedByIRIS_Readiris_17.0</cp:keywords>
  <cp:lastModifiedBy>Aranaz, Carlota</cp:lastModifiedBy>
  <cp:revision>9</cp:revision>
  <dcterms:created xsi:type="dcterms:W3CDTF">2024-04-10T11:27:00Z</dcterms:created>
  <dcterms:modified xsi:type="dcterms:W3CDTF">2024-04-12T07:09:00Z</dcterms:modified>
</cp:coreProperties>
</file>