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4776" w14:textId="6F2902E3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203AE">
        <w:rPr>
          <w:rFonts w:ascii="Calibri" w:hAnsi="Calibri" w:cs="Calibri"/>
          <w:kern w:val="0"/>
          <w:sz w:val="22"/>
          <w:szCs w:val="22"/>
        </w:rPr>
        <w:t>ITP-10</w:t>
      </w:r>
    </w:p>
    <w:p w14:paraId="1267865C" w14:textId="1E54C6CA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203AE">
        <w:rPr>
          <w:rFonts w:ascii="Calibri" w:hAnsi="Calibri" w:cs="Calibri"/>
          <w:kern w:val="0"/>
          <w:sz w:val="22"/>
          <w:szCs w:val="22"/>
        </w:rPr>
        <w:t>Ainhoa Unzu Garate, adscrita al Grupo Parlamentario Partido Socialista de Navarra,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al amparo de lo establecido en el Reglamento de la Cámara, presenta para su debate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una interpelación dirigida al consejero de Presidencia e Igualdad sobre política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general en materia de desinformación.</w:t>
      </w:r>
    </w:p>
    <w:p w14:paraId="289A4161" w14:textId="0E3A59B8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</w:t>
      </w:r>
      <w:r w:rsidRPr="007203AE">
        <w:rPr>
          <w:rFonts w:ascii="Calibri" w:hAnsi="Calibri" w:cs="Calibri"/>
          <w:kern w:val="0"/>
          <w:sz w:val="22"/>
          <w:szCs w:val="22"/>
        </w:rPr>
        <w:t>xposici</w:t>
      </w:r>
      <w:r>
        <w:rPr>
          <w:rFonts w:ascii="Calibri" w:hAnsi="Calibri" w:cs="Calibri"/>
          <w:kern w:val="0"/>
          <w:sz w:val="22"/>
          <w:szCs w:val="22"/>
        </w:rPr>
        <w:t>ó</w:t>
      </w:r>
      <w:r w:rsidRPr="007203AE">
        <w:rPr>
          <w:rFonts w:ascii="Calibri" w:hAnsi="Calibri" w:cs="Calibri"/>
          <w:kern w:val="0"/>
          <w:sz w:val="22"/>
          <w:szCs w:val="22"/>
        </w:rPr>
        <w:t>n de motivos</w:t>
      </w:r>
    </w:p>
    <w:p w14:paraId="71B0412B" w14:textId="2EFBE293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203AE">
        <w:rPr>
          <w:rFonts w:ascii="Calibri" w:hAnsi="Calibri" w:cs="Calibri"/>
          <w:kern w:val="0"/>
          <w:sz w:val="22"/>
          <w:szCs w:val="22"/>
        </w:rPr>
        <w:t>La desinformación es un concepto que engloba todo tipo de información errónea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engañosa que se difunde al objeto de manipular la opinión pública y la construcción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de un relato malintencionado por intereses políticos, económicos, sociales o de otra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índole.</w:t>
      </w:r>
    </w:p>
    <w:p w14:paraId="516C1602" w14:textId="0B32D068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203AE">
        <w:rPr>
          <w:rFonts w:ascii="Calibri" w:hAnsi="Calibri" w:cs="Calibri"/>
          <w:kern w:val="0"/>
          <w:sz w:val="22"/>
          <w:szCs w:val="22"/>
        </w:rPr>
        <w:t>Hoy en día es habitual confiar nuestras fuentes de información en diversos medios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muchas veces carentes de fiabilidad, quedando en numerosas ocasiones expuestos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información falsa y normalmente sin herramientas para identificarla como tal. Sobran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ejemplos sobre su impacto en tiempos recientes, y de hecho nos encontramos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diariamente noticias falsas específicamente diseñadas con nefastas consecuencias.</w:t>
      </w:r>
    </w:p>
    <w:p w14:paraId="0A5A55CE" w14:textId="2768F67A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203AE">
        <w:rPr>
          <w:rFonts w:ascii="Calibri" w:hAnsi="Calibri" w:cs="Calibri"/>
          <w:kern w:val="0"/>
          <w:sz w:val="22"/>
          <w:szCs w:val="22"/>
        </w:rPr>
        <w:t>Por ello, interpelamos al consejero de Presidencia e Igualdad sobre política general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203AE">
        <w:rPr>
          <w:rFonts w:ascii="Calibri" w:hAnsi="Calibri" w:cs="Calibri"/>
          <w:kern w:val="0"/>
          <w:sz w:val="22"/>
          <w:szCs w:val="22"/>
        </w:rPr>
        <w:t>en materia de desinformación.</w:t>
      </w:r>
    </w:p>
    <w:p w14:paraId="469A65C0" w14:textId="77777777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203AE">
        <w:rPr>
          <w:rFonts w:ascii="Calibri" w:hAnsi="Calibri" w:cs="Calibri"/>
          <w:kern w:val="0"/>
          <w:sz w:val="22"/>
          <w:szCs w:val="22"/>
        </w:rPr>
        <w:t>Pamplona, 11 de abril de 2024</w:t>
      </w:r>
    </w:p>
    <w:p w14:paraId="580B52F6" w14:textId="595EC45E" w:rsidR="008D7F85" w:rsidRPr="007203AE" w:rsidRDefault="007203AE" w:rsidP="007203AE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La Parlamentaria Foral:</w:t>
      </w:r>
      <w:r w:rsidRPr="007203AE">
        <w:rPr>
          <w:rFonts w:ascii="Calibri" w:hAnsi="Calibri" w:cs="Calibri"/>
          <w:kern w:val="0"/>
          <w:sz w:val="22"/>
          <w:szCs w:val="22"/>
        </w:rPr>
        <w:t xml:space="preserve"> Ainhoa Unzu Garate</w:t>
      </w:r>
    </w:p>
    <w:sectPr w:rsidR="008D7F85" w:rsidRPr="00720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AE"/>
    <w:rsid w:val="007203AE"/>
    <w:rsid w:val="008D7F85"/>
    <w:rsid w:val="00A36075"/>
    <w:rsid w:val="00B5518D"/>
    <w:rsid w:val="00E2340F"/>
    <w:rsid w:val="00E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0B77"/>
  <w15:chartTrackingRefBased/>
  <w15:docId w15:val="{870A5746-1930-42B4-81AD-874A0418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3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3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3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3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3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3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3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2024-04-12T12:18:00Z</dcterms:created>
  <dcterms:modified xsi:type="dcterms:W3CDTF">2024-04-16T07:16:00Z</dcterms:modified>
</cp:coreProperties>
</file>