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ECA9C" w14:textId="77777777" w:rsidR="00461404" w:rsidRDefault="00461404" w:rsidP="00461404">
      <w:pPr>
        <w:pStyle w:val="Style"/>
        <w:spacing w:before="100" w:beforeAutospacing="1" w:after="200" w:line="276" w:lineRule="auto"/>
        <w:ind w:rightChars="567" w:right="1247"/>
        <w:jc w:val="both"/>
        <w:rPr>
          <w:rFonts w:ascii="Calibri" w:hAnsi="Calibri" w:cs="Calibri"/>
          <w:sz w:val="22"/>
          <w:szCs w:val="22"/>
        </w:rPr>
      </w:pPr>
    </w:p>
    <w:p w14:paraId="22284EEA" w14:textId="2013B890" w:rsidR="00461404" w:rsidRDefault="00461404" w:rsidP="00A83F5C">
      <w:pPr>
        <w:pStyle w:val="Style"/>
        <w:spacing w:before="100" w:beforeAutospacing="1" w:after="200" w:line="276" w:lineRule="auto"/>
        <w:ind w:left="708" w:rightChars="567" w:right="1247" w:firstLine="708"/>
        <w:jc w:val="both"/>
        <w:rPr>
          <w:sz w:val="22"/>
          <w:szCs w:val="22"/>
          <w:rFonts w:ascii="Calibri" w:hAnsi="Calibri" w:cs="Calibri"/>
        </w:rPr>
      </w:pPr>
      <w:r>
        <w:rPr>
          <w:sz w:val="22"/>
          <w:rFonts w:ascii="Calibri" w:hAnsi="Calibri"/>
        </w:rPr>
        <w:t xml:space="preserve">24POR-186</w:t>
      </w:r>
    </w:p>
    <w:p w14:paraId="7345D708" w14:textId="219EB27A" w:rsidR="002460B4" w:rsidRPr="00461404" w:rsidRDefault="002460B4" w:rsidP="00A83F5C">
      <w:pPr>
        <w:pStyle w:val="Style"/>
        <w:spacing w:before="100" w:beforeAutospacing="1" w:after="200" w:line="276" w:lineRule="auto"/>
        <w:ind w:left="1416" w:rightChars="567" w:right="1247"/>
        <w:jc w:val="both"/>
        <w:textAlignment w:val="baseline"/>
        <w:rPr>
          <w:sz w:val="22"/>
          <w:szCs w:val="22"/>
          <w:rFonts w:ascii="Calibri" w:hAnsi="Calibri" w:cs="Calibri"/>
        </w:rPr>
      </w:pPr>
      <w:r>
        <w:rPr>
          <w:sz w:val="22"/>
          <w:rFonts w:ascii="Calibri" w:hAnsi="Calibri"/>
        </w:rPr>
        <w:t xml:space="preserve">Nafarroako Alderdi Popularra talde parlamentarioari atxikita dagoen Maribel García Malo andreak, Legebiltzarreko Erregelamenduan xedatutakoaren babesean, honako galdera hau aurkezten du, Eskubide Sozialetako, Ekonomia Sozialeko eta Enpleguko kontseilariak maiatzaren 9ko Osoko Bilkuran ahoz erantzun dezan:</w:t>
      </w:r>
      <w:r>
        <w:rPr>
          <w:sz w:val="22"/>
          <w:rFonts w:ascii="Calibri" w:hAnsi="Calibri"/>
        </w:rPr>
        <w:t xml:space="preserve"> </w:t>
      </w:r>
    </w:p>
    <w:p w14:paraId="02AD58C2" w14:textId="51AC5928" w:rsidR="002460B4" w:rsidRPr="00461404" w:rsidRDefault="002460B4" w:rsidP="00A83F5C">
      <w:pPr>
        <w:pStyle w:val="Style"/>
        <w:spacing w:before="100" w:beforeAutospacing="1" w:after="200" w:line="276" w:lineRule="auto"/>
        <w:ind w:left="1416" w:rightChars="567" w:right="1247"/>
        <w:jc w:val="both"/>
        <w:textAlignment w:val="baseline"/>
        <w:rPr>
          <w:sz w:val="22"/>
          <w:szCs w:val="22"/>
          <w:rFonts w:ascii="Calibri" w:hAnsi="Calibri" w:cs="Calibri"/>
        </w:rPr>
      </w:pPr>
      <w:r>
        <w:rPr>
          <w:sz w:val="22"/>
          <w:rFonts w:ascii="Calibri" w:hAnsi="Calibri"/>
        </w:rPr>
        <w:t xml:space="preserve">Enplegu autonomoa sustatzeko dirulaguntzen deialdiaren aldaketak langile autonomo askori ekarriko dizkion ondorio negatiboak baloratu al ditu departamentuak?</w:t>
      </w:r>
      <w:r>
        <w:rPr>
          <w:sz w:val="22"/>
          <w:rFonts w:ascii="Calibri" w:hAnsi="Calibri"/>
        </w:rPr>
        <w:t xml:space="preserve"> </w:t>
      </w:r>
    </w:p>
    <w:p w14:paraId="56629F85" w14:textId="6031C351" w:rsidR="00461404" w:rsidRDefault="002460B4" w:rsidP="00A83F5C">
      <w:pPr>
        <w:pStyle w:val="Style"/>
        <w:spacing w:before="100" w:beforeAutospacing="1" w:after="200" w:line="276" w:lineRule="auto"/>
        <w:ind w:left="899" w:rightChars="567" w:right="1247" w:firstLine="517"/>
        <w:jc w:val="both"/>
        <w:textAlignment w:val="baseline"/>
        <w:rPr>
          <w:sz w:val="22"/>
          <w:szCs w:val="22"/>
          <w:rFonts w:ascii="Calibri" w:eastAsia="Arial" w:hAnsi="Calibri" w:cs="Calibri"/>
        </w:rPr>
      </w:pPr>
      <w:r>
        <w:rPr>
          <w:sz w:val="22"/>
          <w:rFonts w:ascii="Calibri" w:hAnsi="Calibri"/>
        </w:rPr>
        <w:t xml:space="preserve">Iruñean, 2024ko maiatzaren 2an</w:t>
      </w:r>
    </w:p>
    <w:p w14:paraId="651E9115" w14:textId="298D98FB" w:rsidR="00461404" w:rsidRPr="00461404" w:rsidRDefault="00461404" w:rsidP="00A83F5C">
      <w:pPr>
        <w:pStyle w:val="Style"/>
        <w:spacing w:before="100" w:beforeAutospacing="1" w:after="200" w:line="276" w:lineRule="auto"/>
        <w:ind w:left="899" w:rightChars="567" w:right="1247" w:firstLine="51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r>
        <w:rPr>
          <w:sz w:val="22"/>
          <w:b/>
          <w:rFonts w:ascii="Calibri" w:hAnsi="Calibri"/>
        </w:rPr>
        <w:t xml:space="preserve"> </w:t>
      </w:r>
    </w:p>
    <w:sectPr w:rsidR="00461404" w:rsidRPr="00461404">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C6C15"/>
    <w:rsid w:val="002460B4"/>
    <w:rsid w:val="00461404"/>
    <w:rsid w:val="00A83F5C"/>
    <w:rsid w:val="00DC6C15"/>
    <w:rsid w:val="00DF32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E90A"/>
  <w15:docId w15:val="{D0ECCF33-8F57-41EC-8CB9-CF95D370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511</Characters>
  <Application>Microsoft Office Word</Application>
  <DocSecurity>0</DocSecurity>
  <Lines>4</Lines>
  <Paragraphs>1</Paragraphs>
  <ScaleCrop>false</ScaleCrop>
  <Company>HP Inc.</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24POR-186</dc:title>
  <dc:creator>informatica</dc:creator>
  <cp:keywords>CreatedByIRIS_Readiris_17.0</cp:keywords>
  <cp:lastModifiedBy>Mauleón, Fernando</cp:lastModifiedBy>
  <cp:revision>5</cp:revision>
  <dcterms:created xsi:type="dcterms:W3CDTF">2024-05-02T12:50:00Z</dcterms:created>
  <dcterms:modified xsi:type="dcterms:W3CDTF">2024-05-03T06:53:00Z</dcterms:modified>
</cp:coreProperties>
</file>