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53E9" w14:textId="4D91F800" w:rsidR="00FA6CA8" w:rsidRPr="00302341" w:rsidRDefault="00FA6CA8" w:rsidP="001F7561">
      <w:pPr>
        <w:spacing w:before="100" w:beforeAutospacing="1" w:after="200" w:line="276" w:lineRule="auto"/>
        <w:ind w:left="-1332" w:right="-1319"/>
        <w:rPr>
          <w:szCs w:val="22"/>
        </w:rPr>
      </w:pPr>
    </w:p>
    <w:p w14:paraId="7C149A43" w14:textId="2B660F6C" w:rsidR="00FA6CA8" w:rsidRPr="00302341" w:rsidRDefault="000D4386" w:rsidP="001F7561">
      <w:pPr>
        <w:spacing w:before="100" w:beforeAutospacing="1" w:after="200" w:line="276" w:lineRule="auto"/>
        <w:ind w:left="-5" w:hanging="10"/>
        <w:jc w:val="both"/>
        <w:rPr>
          <w:szCs w:val="22"/>
        </w:rPr>
      </w:pPr>
      <w:r>
        <w:t xml:space="preserve">Unión del Pueblo Navarro talde parlamentarioari atxikitako foru parlamentari Cristina López Mañero andreak idatziz erantzuteko galdera egin du –2024ko urtarrilaren 29ko 773 irteera zenbakia du Nafarroako Parlamentuan– jakiteko ea zergatik ez diren argitaratzen Nafarroako Inbertsio Institutuaren (INI) Inbertsioen Batzordearen aktak (11-24/PES-56). Hona Ekonomia eta Ogasuneko kontseilariak horri buruz ematen dion informazioa:</w:t>
      </w:r>
      <w:r>
        <w:t xml:space="preserve"> </w:t>
      </w:r>
    </w:p>
    <w:p w14:paraId="25634142" w14:textId="72343CE8" w:rsidR="00FA6CA8" w:rsidRPr="00302341" w:rsidRDefault="000D4386" w:rsidP="001F7561">
      <w:pPr>
        <w:spacing w:before="100" w:beforeAutospacing="1" w:after="200" w:line="276" w:lineRule="auto"/>
        <w:ind w:left="-5" w:right="-3" w:hanging="10"/>
        <w:jc w:val="both"/>
        <w:rPr>
          <w:szCs w:val="22"/>
        </w:rPr>
      </w:pPr>
      <w:r>
        <w:rPr>
          <w:color w:val="333333"/>
        </w:rPr>
        <w:t xml:space="preserve">Gardentasunari, informazio publikoa eskuratzeari eta gobernu onari buruzko maiatzaren 17ko 5/2018 Foru Legeak 21.2 e) artikuluan xedatzen duenez, argitara eman behar dira “sozietate publikoetako administrazio kontseiluen aktak, datu pertsonalak bereizi ondoren”.</w:t>
      </w:r>
      <w:r>
        <w:rPr>
          <w:color w:val="333333"/>
        </w:rPr>
        <w:t xml:space="preserve"> </w:t>
      </w:r>
    </w:p>
    <w:p w14:paraId="711A901B" w14:textId="059A7C1B" w:rsidR="00FA6CA8" w:rsidRPr="00302341" w:rsidRDefault="000D4386" w:rsidP="001F7561">
      <w:pPr>
        <w:spacing w:before="100" w:beforeAutospacing="1" w:after="200" w:line="276" w:lineRule="auto"/>
        <w:ind w:left="-5" w:right="-3" w:hanging="10"/>
        <w:jc w:val="both"/>
        <w:rPr>
          <w:szCs w:val="22"/>
        </w:rPr>
      </w:pPr>
      <w:r>
        <w:rPr>
          <w:color w:val="333333"/>
        </w:rPr>
        <w:t xml:space="preserve">Artikulu hori betetzeko, administrazio kontseiluetako aktak sozietate publikoaren webgunean argitaratzen dira, gardentasunaren atalean.</w:t>
      </w:r>
      <w:r>
        <w:rPr>
          <w:color w:val="333333"/>
        </w:rPr>
        <w:t xml:space="preserve"> </w:t>
      </w:r>
    </w:p>
    <w:p w14:paraId="5242F00F" w14:textId="647E1FC4" w:rsidR="00FA6CA8" w:rsidRPr="00302341" w:rsidRDefault="000D4386" w:rsidP="001F7561">
      <w:pPr>
        <w:spacing w:before="100" w:beforeAutospacing="1" w:after="200" w:line="276" w:lineRule="auto"/>
        <w:ind w:left="-5" w:right="-3" w:hanging="10"/>
        <w:jc w:val="both"/>
        <w:rPr>
          <w:szCs w:val="22"/>
        </w:rPr>
      </w:pPr>
      <w:r>
        <w:rPr>
          <w:color w:val="333333"/>
        </w:rPr>
        <w:t xml:space="preserve">Arau horrek ez du jasotzen sozietateko beste organo batzuetako aktak argitara ematea.</w:t>
      </w:r>
      <w:r>
        <w:rPr>
          <w:color w:val="333333"/>
        </w:rPr>
        <w:t xml:space="preserve"> </w:t>
      </w:r>
    </w:p>
    <w:p w14:paraId="6D005D71" w14:textId="55959AFD" w:rsidR="00FA6CA8" w:rsidRPr="00302341" w:rsidRDefault="000D4386" w:rsidP="001F7561">
      <w:pPr>
        <w:spacing w:before="100" w:beforeAutospacing="1" w:after="200" w:line="276" w:lineRule="auto"/>
        <w:ind w:left="-5" w:hanging="10"/>
        <w:jc w:val="both"/>
        <w:rPr>
          <w:szCs w:val="22"/>
        </w:rPr>
      </w:pPr>
      <w:r>
        <w:t xml:space="preserve">Hori guztia jakinarazten dizut, Nafarroako Parlamentuko Erregelamenduaren 215. artikuluan xedatutakoa betez.</w:t>
      </w:r>
      <w:r>
        <w:t xml:space="preserve"> </w:t>
      </w:r>
    </w:p>
    <w:p w14:paraId="215CFEA4" w14:textId="073E9155" w:rsidR="00FA6CA8" w:rsidRPr="00302341" w:rsidRDefault="000D4386" w:rsidP="001F7561">
      <w:pPr>
        <w:spacing w:before="100" w:beforeAutospacing="1" w:after="200" w:line="276" w:lineRule="auto"/>
        <w:rPr>
          <w:szCs w:val="22"/>
        </w:rPr>
      </w:pPr>
      <w:r>
        <w:t xml:space="preserve">Iruñean, 2024ko otsailaren 19an</w:t>
      </w:r>
    </w:p>
    <w:p w14:paraId="207C1262" w14:textId="68F7D677" w:rsidR="00FA6CA8" w:rsidRPr="00302341" w:rsidRDefault="000D4386" w:rsidP="001F7561">
      <w:pPr>
        <w:spacing w:before="100" w:beforeAutospacing="1" w:after="200" w:line="276" w:lineRule="auto"/>
        <w:rPr>
          <w:szCs w:val="22"/>
        </w:rPr>
      </w:pPr>
      <w:r>
        <w:t xml:space="preserve">Ekonomia eta Ogasun kontseilaria:</w:t>
      </w:r>
      <w:r>
        <w:t xml:space="preserve"> </w:t>
      </w:r>
      <w:r>
        <w:t xml:space="preserve">José Luis Arasti Pérez</w:t>
      </w:r>
      <w:r>
        <w:t xml:space="preserve"> </w:t>
      </w:r>
    </w:p>
    <w:sectPr w:rsidR="00FA6CA8" w:rsidRPr="00302341">
      <w:pgSz w:w="11906" w:h="16838"/>
      <w:pgMar w:top="397" w:right="1696" w:bottom="1572"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A6CA8"/>
    <w:rsid w:val="000D4386"/>
    <w:rsid w:val="001F7561"/>
    <w:rsid w:val="00302341"/>
    <w:rsid w:val="004E38E6"/>
    <w:rsid w:val="00780938"/>
    <w:rsid w:val="008B2C61"/>
    <w:rsid w:val="00970B26"/>
    <w:rsid w:val="00CF13A8"/>
    <w:rsid w:val="00FA6C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87E9"/>
  <w15:docId w15:val="{20A73787-B9EF-4A9E-8166-B6FFA4BB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tulo1">
    <w:name w:val="heading 1"/>
    <w:next w:val="Normal"/>
    <w:link w:val="Ttulo1Car"/>
    <w:uiPriority w:val="9"/>
    <w:qFormat/>
    <w:pPr>
      <w:keepNext/>
      <w:keepLines/>
      <w:spacing w:after="0" w:line="259" w:lineRule="auto"/>
      <w:ind w:left="10" w:hanging="10"/>
      <w:jc w:val="center"/>
      <w:outlineLvl w:val="0"/>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6</cp:revision>
  <dcterms:created xsi:type="dcterms:W3CDTF">2024-03-01T07:17:00Z</dcterms:created>
  <dcterms:modified xsi:type="dcterms:W3CDTF">2024-03-01T07:28:00Z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-1376852323</vt:i4>
  </property>
</Properties>
</file>