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7" w:type="dxa"/>
        <w:tblInd w:w="-1152" w:type="dxa"/>
        <w:tblLook w:val="01E0" w:firstRow="1" w:lastRow="1" w:firstColumn="1" w:lastColumn="1" w:noHBand="0" w:noVBand="0"/>
      </w:tblPr>
      <w:tblGrid>
        <w:gridCol w:w="266"/>
        <w:gridCol w:w="10051"/>
      </w:tblGrid>
      <w:tr w:rsidR="005B34E4" w14:paraId="0A6E1760" w14:textId="77777777" w:rsidTr="005B34E4">
        <w:trPr>
          <w:trHeight w:val="1266"/>
        </w:trPr>
        <w:tc>
          <w:tcPr>
            <w:tcW w:w="266" w:type="dxa"/>
          </w:tcPr>
          <w:p w14:paraId="605D18F0" w14:textId="77777777" w:rsidR="005B34E4" w:rsidRDefault="005B34E4">
            <w:pPr>
              <w:spacing w:line="360" w:lineRule="auto"/>
              <w:ind w:left="-3384" w:right="-1216"/>
              <w:rPr>
                <w:rFonts w:ascii="Arial" w:hAnsi="Arial" w:cs="Arial"/>
                <w:sz w:val="20"/>
                <w:szCs w:val="20"/>
              </w:rPr>
            </w:pPr>
          </w:p>
        </w:tc>
        <w:tc>
          <w:tcPr>
            <w:tcW w:w="10051" w:type="dxa"/>
          </w:tcPr>
          <w:p w14:paraId="6E92A26D" w14:textId="77777777" w:rsidR="005B34E4" w:rsidRDefault="005B34E4">
            <w:pPr>
              <w:spacing w:line="360" w:lineRule="auto"/>
              <w:ind w:left="-108" w:right="-1216"/>
              <w:rPr>
                <w:rFonts w:ascii="Arial" w:hAnsi="Arial" w:cs="Arial"/>
                <w:sz w:val="20"/>
                <w:szCs w:val="20"/>
              </w:rPr>
            </w:pPr>
          </w:p>
        </w:tc>
      </w:tr>
    </w:tbl>
    <w:p w14:paraId="1CED7559" w14:textId="70621F21" w:rsidR="005B34E4" w:rsidRDefault="00B9483F" w:rsidP="00B9483F">
      <w:pPr>
        <w:tabs>
          <w:tab w:val="left" w:pos="709"/>
          <w:tab w:val="left" w:pos="992"/>
          <w:tab w:val="left" w:pos="1276"/>
          <w:tab w:val="center" w:pos="3827"/>
          <w:tab w:val="left" w:pos="8820"/>
        </w:tabs>
        <w:spacing w:line="360" w:lineRule="auto"/>
        <w:jc w:val="both"/>
        <w:rPr>
          <w:rFonts w:ascii="Arial" w:hAnsi="Arial" w:cs="Arial"/>
          <w:color w:val="000000"/>
          <w:sz w:val="22"/>
          <w:szCs w:val="22"/>
        </w:rPr>
      </w:pPr>
      <w:r>
        <w:rPr>
          <w:rFonts w:ascii="Arial" w:hAnsi="Arial"/>
          <w:color w:val="000000"/>
          <w:sz w:val="22"/>
        </w:rPr>
        <w:t>2024ko martxoaren 6a</w:t>
      </w:r>
    </w:p>
    <w:p w14:paraId="7EBEA08C" w14:textId="77777777" w:rsidR="009266B7" w:rsidRDefault="005B34E4" w:rsidP="00864734">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color w:val="000000"/>
          <w:sz w:val="22"/>
        </w:rPr>
        <w:t>EH Bildu Nafarroa talde parlamentarioari</w:t>
      </w:r>
      <w:r>
        <w:rPr>
          <w:rFonts w:ascii="Arial" w:hAnsi="Arial"/>
          <w:sz w:val="22"/>
        </w:rPr>
        <w:t xml:space="preserve"> atxikitako foru parlamentari Mikel Zabaleta Aramendia jaunak idatzizko galdera egin du</w:t>
      </w:r>
      <w:r>
        <w:rPr>
          <w:rFonts w:ascii="Arial" w:hAnsi="Arial"/>
          <w:color w:val="FF0000"/>
          <w:sz w:val="22"/>
        </w:rPr>
        <w:t xml:space="preserve"> </w:t>
      </w:r>
      <w:r>
        <w:rPr>
          <w:rFonts w:ascii="Arial" w:hAnsi="Arial"/>
          <w:sz w:val="22"/>
        </w:rPr>
        <w:t>(11-24/PES-00081),</w:t>
      </w:r>
      <w:r>
        <w:rPr>
          <w:rFonts w:ascii="Arial" w:hAnsi="Arial"/>
          <w:b/>
          <w:i/>
          <w:sz w:val="22"/>
        </w:rPr>
        <w:t xml:space="preserve"> </w:t>
      </w:r>
      <w:r>
        <w:rPr>
          <w:rFonts w:ascii="Arial" w:hAnsi="Arial"/>
          <w:color w:val="000000"/>
          <w:sz w:val="22"/>
        </w:rPr>
        <w:t>honako hau jakiteko: “Nafarroan, egun, zenbat "bibliobus", "bliblioneta" eta gisako zerbitzu ematen dira eta zenbat gehiago jarri nahi ditu abian departamentuak 2024an zehar?”.</w:t>
      </w:r>
      <w:r>
        <w:rPr>
          <w:rFonts w:ascii="Arial" w:hAnsi="Arial"/>
          <w:b/>
          <w:i/>
          <w:color w:val="FF0000"/>
          <w:sz w:val="22"/>
        </w:rPr>
        <w:t xml:space="preserve"> </w:t>
      </w:r>
      <w:r>
        <w:rPr>
          <w:rFonts w:ascii="Arial" w:hAnsi="Arial"/>
          <w:sz w:val="22"/>
        </w:rPr>
        <w:t>Hona hemen Nafarroako Gobernuko Kultura, Kirol eta Turismoko kontseilariak horri buruz ematen dion informazioa:</w:t>
      </w:r>
    </w:p>
    <w:p w14:paraId="4F3665A9" w14:textId="6ECB0D00" w:rsidR="00F642BA" w:rsidRPr="00864734" w:rsidRDefault="00F642BA" w:rsidP="00864734">
      <w:pPr>
        <w:tabs>
          <w:tab w:val="left" w:pos="709"/>
          <w:tab w:val="left" w:pos="992"/>
          <w:tab w:val="left" w:pos="1276"/>
          <w:tab w:val="center" w:pos="3827"/>
          <w:tab w:val="left" w:pos="8820"/>
        </w:tabs>
        <w:spacing w:line="360" w:lineRule="auto"/>
        <w:ind w:left="-180"/>
        <w:jc w:val="both"/>
        <w:rPr>
          <w:rFonts w:ascii="Arial" w:hAnsi="Arial" w:cs="Arial"/>
          <w:sz w:val="22"/>
          <w:szCs w:val="22"/>
        </w:rPr>
      </w:pPr>
    </w:p>
    <w:p w14:paraId="510BE985" w14:textId="77777777" w:rsidR="009266B7" w:rsidRDefault="00CB3348" w:rsidP="00864734">
      <w:pPr>
        <w:spacing w:line="360" w:lineRule="auto"/>
        <w:rPr>
          <w:rFonts w:ascii="Arial" w:hAnsi="Arial" w:cs="Arial"/>
          <w:b/>
          <w:sz w:val="22"/>
          <w:szCs w:val="22"/>
        </w:rPr>
      </w:pPr>
      <w:r>
        <w:rPr>
          <w:rFonts w:ascii="Arial" w:hAnsi="Arial"/>
          <w:b/>
          <w:sz w:val="22"/>
        </w:rPr>
        <w:t>Biblioneta Aurizberrin</w:t>
      </w:r>
    </w:p>
    <w:p w14:paraId="2BB3D742" w14:textId="44FDA0BA" w:rsidR="00CB3348" w:rsidRPr="00864734" w:rsidRDefault="00CB3348" w:rsidP="00234D57">
      <w:pPr>
        <w:spacing w:line="360" w:lineRule="auto"/>
        <w:jc w:val="both"/>
        <w:rPr>
          <w:rFonts w:ascii="Arial" w:hAnsi="Arial" w:cs="Arial"/>
          <w:sz w:val="22"/>
          <w:szCs w:val="22"/>
        </w:rPr>
      </w:pPr>
      <w:r>
        <w:rPr>
          <w:rFonts w:ascii="Arial" w:hAnsi="Arial"/>
          <w:sz w:val="22"/>
        </w:rPr>
        <w:t>Etxez etxeko liburutegi zerbitzu hori 1998az geroztik eman izan da liburuzainaren autoarekin, eta 2018an finkatu zen horretarako ibilgailua erosi eta zereginerako egokitu zenean.  Haztapenei buruzko informazio gehiago eskuratzeko honako helbide honetara jotzen ahal da:</w:t>
      </w:r>
    </w:p>
    <w:p w14:paraId="171EB3D0" w14:textId="77777777" w:rsidR="009266B7" w:rsidRDefault="00DB1525" w:rsidP="00234D57">
      <w:pPr>
        <w:spacing w:line="360" w:lineRule="auto"/>
        <w:jc w:val="both"/>
        <w:rPr>
          <w:rFonts w:ascii="Arial" w:hAnsi="Arial" w:cs="Arial"/>
          <w:sz w:val="22"/>
          <w:szCs w:val="22"/>
        </w:rPr>
      </w:pPr>
      <w:hyperlink r:id="rId5" w:history="1">
        <w:r>
          <w:rPr>
            <w:rStyle w:val="Hipervnculo"/>
            <w:rFonts w:ascii="Arial" w:hAnsi="Arial"/>
            <w:sz w:val="22"/>
          </w:rPr>
          <w:t>https://bibliobuses.com/wp-content/uploads/documentos/Proyecto%20Berragu.pdf</w:t>
        </w:r>
      </w:hyperlink>
      <w:r>
        <w:rPr>
          <w:rFonts w:ascii="Arial" w:hAnsi="Arial"/>
          <w:sz w:val="22"/>
        </w:rPr>
        <w:t xml:space="preserve"> </w:t>
      </w:r>
    </w:p>
    <w:p w14:paraId="5A2EECC1" w14:textId="77777777" w:rsidR="009266B7" w:rsidRDefault="00CB3348" w:rsidP="00234D57">
      <w:pPr>
        <w:spacing w:line="360" w:lineRule="auto"/>
        <w:jc w:val="both"/>
        <w:rPr>
          <w:rFonts w:ascii="Arial" w:hAnsi="Arial" w:cs="Arial"/>
          <w:color w:val="000000"/>
          <w:sz w:val="22"/>
          <w:szCs w:val="22"/>
        </w:rPr>
      </w:pPr>
      <w:r>
        <w:rPr>
          <w:rFonts w:ascii="Arial" w:hAnsi="Arial"/>
          <w:sz w:val="22"/>
        </w:rPr>
        <w:t xml:space="preserve">Berragu izeneko esperientzia hori </w:t>
      </w:r>
      <w:r>
        <w:rPr>
          <w:rFonts w:ascii="Arial" w:hAnsi="Arial"/>
          <w:i/>
          <w:sz w:val="22"/>
        </w:rPr>
        <w:t>etxez etxeko liburutegi zerbitzua</w:t>
      </w:r>
      <w:r>
        <w:rPr>
          <w:rFonts w:ascii="Arial" w:hAnsi="Arial"/>
          <w:sz w:val="22"/>
        </w:rPr>
        <w:t xml:space="preserve"> da, eskatutako dokumentuak etxera bertara eramateko, Pirinioen eremua landa ingurune aski sakabanatua baita.</w:t>
      </w:r>
      <w:r>
        <w:rPr>
          <w:rFonts w:ascii="Arial" w:hAnsi="Arial"/>
          <w:color w:val="000000"/>
          <w:sz w:val="22"/>
        </w:rPr>
        <w:t xml:space="preserve"> Meritu handiko ekimen arrakastatsua izan da (Estatuko hainbat sari jaso ditu), liburutegi zerbitzuak 3.000 biztanle potentzialeko talde bati emana, lau ibarretan, 30 kontzejutan eta 15 udalerritan (udalak) zehar. Udalez gaindiko esparrua izateaz gain, mugaz gaindiko ere bihurtu da, Frantziako Arnegi udalerria ere sartu baita.</w:t>
      </w:r>
    </w:p>
    <w:p w14:paraId="349AF4B5" w14:textId="72221C42" w:rsidR="009266B7" w:rsidRDefault="00CB3348" w:rsidP="00234D57">
      <w:pPr>
        <w:spacing w:line="360" w:lineRule="auto"/>
        <w:jc w:val="both"/>
        <w:rPr>
          <w:rFonts w:ascii="Arial" w:hAnsi="Arial" w:cs="Arial"/>
          <w:color w:val="000000"/>
          <w:sz w:val="22"/>
          <w:szCs w:val="22"/>
        </w:rPr>
      </w:pPr>
      <w:r>
        <w:rPr>
          <w:rFonts w:ascii="Arial" w:hAnsi="Arial"/>
          <w:color w:val="000000"/>
          <w:sz w:val="22"/>
        </w:rPr>
        <w:t>Ibilgailua berori erosteko 20.000 euroko aurrekontuko partida espezifiko baten kargura erosi zen (A21001 A2400 6042 332200 </w:t>
      </w:r>
      <w:r>
        <w:rPr>
          <w:rFonts w:ascii="Arial" w:hAnsi="Arial"/>
          <w:i/>
          <w:color w:val="000000"/>
          <w:sz w:val="22"/>
        </w:rPr>
        <w:t>Ibilgailu bat erostea liburutegiak hedatzeko proiekturako</w:t>
      </w:r>
      <w:r>
        <w:rPr>
          <w:rFonts w:ascii="Arial" w:hAnsi="Arial"/>
          <w:color w:val="000000"/>
          <w:sz w:val="22"/>
        </w:rPr>
        <w:t>), 2018ko aurrekontuan.</w:t>
      </w:r>
    </w:p>
    <w:p w14:paraId="3F181EE4" w14:textId="21A3047E" w:rsidR="00CB3348" w:rsidRPr="00864734" w:rsidRDefault="00CB3348" w:rsidP="00864734">
      <w:pPr>
        <w:spacing w:line="360" w:lineRule="auto"/>
        <w:rPr>
          <w:rFonts w:ascii="Arial" w:hAnsi="Arial" w:cs="Arial"/>
          <w:color w:val="000000"/>
          <w:sz w:val="22"/>
          <w:szCs w:val="22"/>
        </w:rPr>
      </w:pPr>
    </w:p>
    <w:p w14:paraId="287515FF" w14:textId="77777777" w:rsidR="009266B7" w:rsidRDefault="00CB3348" w:rsidP="00864734">
      <w:pPr>
        <w:spacing w:line="276" w:lineRule="auto"/>
        <w:rPr>
          <w:rFonts w:ascii="Arial" w:hAnsi="Arial" w:cs="Arial"/>
          <w:sz w:val="22"/>
          <w:szCs w:val="22"/>
        </w:rPr>
      </w:pPr>
      <w:r>
        <w:rPr>
          <w:rFonts w:ascii="Arial" w:hAnsi="Arial"/>
          <w:color w:val="000000"/>
          <w:sz w:val="22"/>
        </w:rPr>
        <w:t>Honako toki hauetatik pasatzen da:</w:t>
      </w:r>
    </w:p>
    <w:p w14:paraId="7271EA73" w14:textId="37AAA47D" w:rsidR="00CB3348" w:rsidRPr="00864734" w:rsidRDefault="00CB3348" w:rsidP="00864734">
      <w:pPr>
        <w:spacing w:line="276" w:lineRule="auto"/>
        <w:rPr>
          <w:rFonts w:ascii="Arial" w:hAnsi="Arial" w:cs="Arial"/>
          <w:sz w:val="22"/>
          <w:szCs w:val="22"/>
          <w:lang w:val="es-ES_tradnl"/>
        </w:rPr>
      </w:pPr>
    </w:p>
    <w:p w14:paraId="6B55E239" w14:textId="1E173935" w:rsidR="009266B7" w:rsidRDefault="00CB3348" w:rsidP="00864734">
      <w:pPr>
        <w:pStyle w:val="Prrafodelista"/>
        <w:numPr>
          <w:ilvl w:val="0"/>
          <w:numId w:val="5"/>
        </w:numPr>
        <w:autoSpaceDE w:val="0"/>
        <w:autoSpaceDN w:val="0"/>
        <w:adjustRightInd w:val="0"/>
        <w:spacing w:line="276" w:lineRule="auto"/>
        <w:contextualSpacing/>
        <w:rPr>
          <w:rFonts w:ascii="Arial" w:hAnsi="Arial" w:cs="Arial"/>
          <w:color w:val="000000"/>
          <w:sz w:val="22"/>
          <w:szCs w:val="22"/>
        </w:rPr>
      </w:pPr>
      <w:r>
        <w:rPr>
          <w:rFonts w:ascii="Arial" w:hAnsi="Arial"/>
          <w:color w:val="000000"/>
          <w:sz w:val="22"/>
        </w:rPr>
        <w:t>Auri</w:t>
      </w:r>
      <w:r w:rsidR="009F6651">
        <w:rPr>
          <w:rFonts w:ascii="Arial" w:hAnsi="Arial"/>
          <w:color w:val="000000"/>
          <w:sz w:val="22"/>
        </w:rPr>
        <w:t>t</w:t>
      </w:r>
      <w:r>
        <w:rPr>
          <w:rFonts w:ascii="Arial" w:hAnsi="Arial"/>
          <w:color w:val="000000"/>
          <w:sz w:val="22"/>
        </w:rPr>
        <w:t xml:space="preserve">zko Udala (262 biztanle) </w:t>
      </w:r>
    </w:p>
    <w:p w14:paraId="6C1B8630" w14:textId="77777777" w:rsidR="009266B7" w:rsidRDefault="00CB3348" w:rsidP="00864734">
      <w:pPr>
        <w:pStyle w:val="Prrafodelista"/>
        <w:numPr>
          <w:ilvl w:val="0"/>
          <w:numId w:val="5"/>
        </w:numPr>
        <w:autoSpaceDE w:val="0"/>
        <w:autoSpaceDN w:val="0"/>
        <w:adjustRightInd w:val="0"/>
        <w:spacing w:line="276" w:lineRule="auto"/>
        <w:contextualSpacing/>
        <w:rPr>
          <w:rFonts w:ascii="Arial" w:hAnsi="Arial" w:cs="Arial"/>
          <w:color w:val="000000"/>
          <w:sz w:val="22"/>
          <w:szCs w:val="22"/>
        </w:rPr>
      </w:pPr>
      <w:r>
        <w:rPr>
          <w:rFonts w:ascii="Arial" w:hAnsi="Arial"/>
          <w:color w:val="000000"/>
          <w:sz w:val="22"/>
        </w:rPr>
        <w:t xml:space="preserve">Erroibarko Udala (Aurizberri, Mezkiritz, Ureta, Bizkarreta-Gerendiain, Lintzoain, Erro, Zilbeti, Orondritz, Loizu, Aintzioa, Esnotz, Urniza, Larraingoa, Ardaitz). (752 bizt.) </w:t>
      </w:r>
    </w:p>
    <w:p w14:paraId="1D7991D8" w14:textId="77777777" w:rsidR="009266B7" w:rsidRDefault="00CB3348" w:rsidP="00864734">
      <w:pPr>
        <w:pStyle w:val="Prrafodelista"/>
        <w:numPr>
          <w:ilvl w:val="0"/>
          <w:numId w:val="5"/>
        </w:numPr>
        <w:autoSpaceDE w:val="0"/>
        <w:autoSpaceDN w:val="0"/>
        <w:adjustRightInd w:val="0"/>
        <w:spacing w:line="276" w:lineRule="auto"/>
        <w:contextualSpacing/>
        <w:rPr>
          <w:rFonts w:ascii="Arial" w:hAnsi="Arial" w:cs="Arial"/>
          <w:color w:val="000000"/>
          <w:sz w:val="22"/>
          <w:szCs w:val="22"/>
        </w:rPr>
      </w:pPr>
      <w:r>
        <w:rPr>
          <w:rFonts w:ascii="Arial" w:hAnsi="Arial"/>
          <w:color w:val="000000"/>
          <w:sz w:val="22"/>
        </w:rPr>
        <w:t xml:space="preserve">Aezkoako Batzarre Nagusia (Garralda, Aribe, Aria, Garaioa, Hiriberri, Abaurrepea, Abaurregaina, Orbara, Orbaizeta) (912 bizt.) </w:t>
      </w:r>
    </w:p>
    <w:p w14:paraId="3FB58EA7" w14:textId="1FDB61C3" w:rsidR="009266B7" w:rsidRDefault="00A95E44" w:rsidP="00864734">
      <w:pPr>
        <w:pStyle w:val="Prrafodelista"/>
        <w:numPr>
          <w:ilvl w:val="0"/>
          <w:numId w:val="5"/>
        </w:numPr>
        <w:autoSpaceDE w:val="0"/>
        <w:autoSpaceDN w:val="0"/>
        <w:adjustRightInd w:val="0"/>
        <w:spacing w:line="276" w:lineRule="auto"/>
        <w:contextualSpacing/>
        <w:rPr>
          <w:rFonts w:ascii="Arial" w:hAnsi="Arial" w:cs="Arial"/>
          <w:color w:val="000000"/>
          <w:sz w:val="22"/>
          <w:szCs w:val="22"/>
        </w:rPr>
      </w:pPr>
      <w:r>
        <w:rPr>
          <w:rFonts w:ascii="Arial" w:hAnsi="Arial"/>
          <w:color w:val="000000"/>
          <w:sz w:val="22"/>
        </w:rPr>
        <w:t>Artzibarko</w:t>
      </w:r>
      <w:r w:rsidR="00CB3348">
        <w:rPr>
          <w:rFonts w:ascii="Arial" w:hAnsi="Arial"/>
          <w:color w:val="000000"/>
          <w:sz w:val="22"/>
        </w:rPr>
        <w:t xml:space="preserve"> udala (Garralda, Olaldea, Betelu, Lakabe, Nagore, Zandueta, Uritz, Urdirotz, Imizkotz, Saragueta, Arrieta, Hiriberri, Lusarreta). (264 bizt.) </w:t>
      </w:r>
    </w:p>
    <w:p w14:paraId="19EF5A9B" w14:textId="30328B50" w:rsidR="009266B7" w:rsidRDefault="00CB3348" w:rsidP="00864734">
      <w:pPr>
        <w:pStyle w:val="Prrafodelista"/>
        <w:numPr>
          <w:ilvl w:val="0"/>
          <w:numId w:val="5"/>
        </w:numPr>
        <w:autoSpaceDE w:val="0"/>
        <w:autoSpaceDN w:val="0"/>
        <w:adjustRightInd w:val="0"/>
        <w:spacing w:line="276" w:lineRule="auto"/>
        <w:contextualSpacing/>
        <w:rPr>
          <w:rFonts w:ascii="Arial" w:hAnsi="Arial" w:cs="Arial"/>
          <w:color w:val="000000"/>
          <w:sz w:val="22"/>
          <w:szCs w:val="22"/>
        </w:rPr>
      </w:pPr>
      <w:r>
        <w:rPr>
          <w:rFonts w:ascii="Arial" w:hAnsi="Arial"/>
          <w:color w:val="000000"/>
          <w:sz w:val="22"/>
        </w:rPr>
        <w:t>Luza</w:t>
      </w:r>
      <w:r w:rsidR="009F6651">
        <w:rPr>
          <w:rFonts w:ascii="Arial" w:hAnsi="Arial"/>
          <w:color w:val="000000"/>
          <w:sz w:val="22"/>
        </w:rPr>
        <w:t>id</w:t>
      </w:r>
      <w:r>
        <w:rPr>
          <w:rFonts w:ascii="Arial" w:hAnsi="Arial"/>
          <w:color w:val="000000"/>
          <w:sz w:val="22"/>
        </w:rPr>
        <w:t xml:space="preserve">eko Udala (377 bizt.) </w:t>
      </w:r>
    </w:p>
    <w:p w14:paraId="1C51AACB" w14:textId="332E7FF3" w:rsidR="00CB3348" w:rsidRPr="00864734" w:rsidRDefault="00CB3348" w:rsidP="00864734">
      <w:pPr>
        <w:pStyle w:val="Prrafodelista"/>
        <w:numPr>
          <w:ilvl w:val="0"/>
          <w:numId w:val="5"/>
        </w:numPr>
        <w:autoSpaceDE w:val="0"/>
        <w:autoSpaceDN w:val="0"/>
        <w:adjustRightInd w:val="0"/>
        <w:spacing w:line="276" w:lineRule="auto"/>
        <w:contextualSpacing/>
        <w:rPr>
          <w:rFonts w:ascii="Arial" w:hAnsi="Arial" w:cs="Arial"/>
          <w:color w:val="000000"/>
          <w:sz w:val="22"/>
          <w:szCs w:val="22"/>
        </w:rPr>
      </w:pPr>
      <w:r>
        <w:rPr>
          <w:rFonts w:ascii="Arial" w:hAnsi="Arial"/>
          <w:color w:val="000000"/>
          <w:sz w:val="22"/>
        </w:rPr>
        <w:t xml:space="preserve">Orreagako Kolegio Eliza (32 bizt.) </w:t>
      </w:r>
    </w:p>
    <w:p w14:paraId="0411E3EC" w14:textId="77777777" w:rsidR="00CB3348" w:rsidRPr="00864734" w:rsidRDefault="00CB3348" w:rsidP="00864734">
      <w:pPr>
        <w:spacing w:line="360" w:lineRule="auto"/>
        <w:rPr>
          <w:rFonts w:ascii="Arial" w:hAnsi="Arial" w:cs="Arial"/>
          <w:sz w:val="22"/>
          <w:szCs w:val="22"/>
        </w:rPr>
      </w:pPr>
      <w:r>
        <w:rPr>
          <w:rFonts w:ascii="Arial" w:hAnsi="Arial"/>
          <w:noProof/>
          <w:sz w:val="22"/>
        </w:rPr>
        <w:lastRenderedPageBreak/>
        <w:drawing>
          <wp:anchor distT="0" distB="0" distL="114300" distR="114300" simplePos="0" relativeHeight="251660288" behindDoc="0" locked="0" layoutInCell="1" allowOverlap="1" wp14:anchorId="00905C15" wp14:editId="3D293D50">
            <wp:simplePos x="0" y="0"/>
            <wp:positionH relativeFrom="margin">
              <wp:align>center</wp:align>
            </wp:positionH>
            <wp:positionV relativeFrom="paragraph">
              <wp:posOffset>501802</wp:posOffset>
            </wp:positionV>
            <wp:extent cx="4719320" cy="4340860"/>
            <wp:effectExtent l="0" t="0" r="5080" b="2540"/>
            <wp:wrapThrough wrapText="bothSides">
              <wp:wrapPolygon edited="0">
                <wp:start x="0" y="0"/>
                <wp:lineTo x="0" y="21518"/>
                <wp:lineTo x="21536" y="21518"/>
                <wp:lineTo x="2153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9320" cy="434086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076095B1" w14:textId="0A5C64A2" w:rsidR="009266B7" w:rsidRDefault="00E337A8" w:rsidP="00864734">
      <w:pPr>
        <w:spacing w:line="360" w:lineRule="auto"/>
        <w:rPr>
          <w:rFonts w:ascii="Arial" w:hAnsi="Arial" w:cs="Arial"/>
          <w:b/>
          <w:sz w:val="22"/>
          <w:szCs w:val="22"/>
        </w:rPr>
      </w:pPr>
      <w:r>
        <w:rPr>
          <w:rFonts w:ascii="Arial" w:hAnsi="Arial"/>
          <w:b/>
          <w:sz w:val="22"/>
        </w:rPr>
        <w:lastRenderedPageBreak/>
        <w:t xml:space="preserve">Estellerriko </w:t>
      </w:r>
      <w:r w:rsidR="00DB1525">
        <w:rPr>
          <w:rFonts w:ascii="Arial" w:hAnsi="Arial"/>
          <w:b/>
          <w:sz w:val="22"/>
        </w:rPr>
        <w:t>bibliobusa</w:t>
      </w:r>
    </w:p>
    <w:p w14:paraId="0F181192" w14:textId="77777777" w:rsidR="009266B7" w:rsidRDefault="00CB3348" w:rsidP="00234D57">
      <w:pPr>
        <w:pStyle w:val="Default"/>
        <w:spacing w:line="360" w:lineRule="auto"/>
        <w:jc w:val="both"/>
        <w:rPr>
          <w:rFonts w:ascii="Arial" w:hAnsi="Arial" w:cs="Arial"/>
          <w:sz w:val="22"/>
          <w:szCs w:val="22"/>
        </w:rPr>
      </w:pPr>
      <w:r>
        <w:rPr>
          <w:rFonts w:ascii="Arial" w:hAnsi="Arial"/>
          <w:sz w:val="22"/>
        </w:rPr>
        <w:t xml:space="preserve">Martxan jarri zen 2020an, ibilgailua erosi zenean, </w:t>
      </w:r>
      <w:r>
        <w:rPr>
          <w:rFonts w:ascii="Arial" w:hAnsi="Arial"/>
          <w:i/>
          <w:sz w:val="22"/>
        </w:rPr>
        <w:t xml:space="preserve">Mercedes Benz Sprinter 314 CD tTI Furgón Largo, con cargo a la partida </w:t>
      </w:r>
      <w:r>
        <w:rPr>
          <w:rFonts w:ascii="Arial" w:hAnsi="Arial"/>
          <w:sz w:val="22"/>
        </w:rPr>
        <w:t xml:space="preserve"> bat, hain zuzen, 2020ko Gastuen Aurrekontuko partidan A21001 A2400 6042 332200 “E) Ibilgailu bat erostea liburutegiak hedatzeko proiekturako” deritzon 55.000 euroko partidaren kargura.</w:t>
      </w:r>
    </w:p>
    <w:p w14:paraId="68092061" w14:textId="77777777" w:rsidR="009266B7" w:rsidRDefault="00CB3348" w:rsidP="00234D57">
      <w:pPr>
        <w:spacing w:line="360" w:lineRule="auto"/>
        <w:jc w:val="both"/>
        <w:rPr>
          <w:rFonts w:ascii="Arial" w:hAnsi="Arial" w:cs="Arial"/>
          <w:sz w:val="22"/>
          <w:szCs w:val="22"/>
        </w:rPr>
      </w:pPr>
      <w:r>
        <w:rPr>
          <w:rFonts w:ascii="Arial" w:hAnsi="Arial"/>
          <w:sz w:val="22"/>
        </w:rPr>
        <w:t xml:space="preserve">2021 eta 2022 urteetan zehar ibilgailuaren barnean beharrezko egokitzapenak egin ziren liburutegiko espazio erosoa izan zedin; liburuen, filmen eta aldizkarien bilduma eskuratu, eta, batez ere, liburuzainaren bi lanpostu sortu ziren. </w:t>
      </w:r>
    </w:p>
    <w:p w14:paraId="5370060E" w14:textId="77777777" w:rsidR="009266B7" w:rsidRDefault="00CB3348" w:rsidP="00234D57">
      <w:pPr>
        <w:spacing w:line="360" w:lineRule="auto"/>
        <w:jc w:val="both"/>
        <w:rPr>
          <w:rFonts w:ascii="Arial" w:hAnsi="Arial" w:cs="Arial"/>
          <w:sz w:val="22"/>
          <w:szCs w:val="22"/>
        </w:rPr>
      </w:pPr>
      <w:r>
        <w:rPr>
          <w:rFonts w:ascii="Arial" w:hAnsi="Arial"/>
          <w:sz w:val="22"/>
        </w:rPr>
        <w:t xml:space="preserve">Egiaz abian jarri zen 2022ko urrian, 28 herritan barrena ibiltzen hasi zenean, eta herrien kopuru hori handituz joan da gero. </w:t>
      </w:r>
    </w:p>
    <w:p w14:paraId="5807001D" w14:textId="77777777" w:rsidR="009266B7" w:rsidRDefault="00CB3348" w:rsidP="00234D57">
      <w:pPr>
        <w:spacing w:line="360" w:lineRule="auto"/>
        <w:jc w:val="both"/>
        <w:rPr>
          <w:rFonts w:ascii="Arial" w:hAnsi="Arial" w:cs="Arial"/>
          <w:sz w:val="22"/>
          <w:szCs w:val="22"/>
        </w:rPr>
      </w:pPr>
      <w:r>
        <w:rPr>
          <w:rFonts w:ascii="Arial" w:hAnsi="Arial"/>
          <w:sz w:val="22"/>
        </w:rPr>
        <w:t xml:space="preserve">Zortzi ibilbide egiten ditu 2024ko urtarrilaz geroztik; guztira, 51 herritara eta 8.500 biztanle ingururengana heltzen da. Ibilgailuak 900 dokumentu daramatza (liburuak, aldizkariak et DVDak), eta 6.400 inguru daude biltegian; bilduma gutxienez ere 8.000 dokumentukoa izatea lortu nahi da. </w:t>
      </w:r>
    </w:p>
    <w:p w14:paraId="499DF802" w14:textId="77777777" w:rsidR="009266B7" w:rsidRDefault="00CB3348" w:rsidP="00234D57">
      <w:pPr>
        <w:spacing w:line="360" w:lineRule="auto"/>
        <w:jc w:val="both"/>
        <w:rPr>
          <w:rFonts w:ascii="Arial" w:hAnsi="Arial" w:cs="Arial"/>
          <w:sz w:val="22"/>
          <w:szCs w:val="22"/>
        </w:rPr>
      </w:pPr>
      <w:r>
        <w:rPr>
          <w:rFonts w:ascii="Arial" w:hAnsi="Arial"/>
          <w:sz w:val="22"/>
        </w:rPr>
        <w:t xml:space="preserve">Zerbitzuari buruzko triptiko informatiboa erantsi da. </w:t>
      </w:r>
    </w:p>
    <w:p w14:paraId="498C278C" w14:textId="5E6FF152" w:rsidR="009266B7" w:rsidRDefault="00CB3348" w:rsidP="00234D57">
      <w:pPr>
        <w:spacing w:line="360" w:lineRule="auto"/>
        <w:jc w:val="both"/>
        <w:rPr>
          <w:rFonts w:ascii="Arial" w:hAnsi="Arial" w:cs="Arial"/>
          <w:sz w:val="22"/>
          <w:szCs w:val="22"/>
        </w:rPr>
      </w:pPr>
      <w:r>
        <w:rPr>
          <w:rFonts w:ascii="Arial" w:hAnsi="Arial"/>
          <w:sz w:val="22"/>
        </w:rPr>
        <w:t>Hauek dira ibilbideak eta 51 herriak:</w:t>
      </w:r>
    </w:p>
    <w:p w14:paraId="3A3EFA00" w14:textId="2F4623B8" w:rsidR="009266B7" w:rsidRPr="009266B7" w:rsidRDefault="009266B7" w:rsidP="009266B7">
      <w:pPr>
        <w:pStyle w:val="Prrafodelista"/>
        <w:numPr>
          <w:ilvl w:val="0"/>
          <w:numId w:val="7"/>
        </w:numPr>
        <w:spacing w:line="360" w:lineRule="auto"/>
        <w:jc w:val="both"/>
        <w:rPr>
          <w:rFonts w:ascii="Arial" w:hAnsi="Arial" w:cs="Arial"/>
          <w:noProof/>
          <w:sz w:val="22"/>
          <w:szCs w:val="22"/>
        </w:rPr>
      </w:pPr>
      <w:r>
        <w:rPr>
          <w:rFonts w:ascii="Arial" w:hAnsi="Arial"/>
          <w:sz w:val="22"/>
        </w:rPr>
        <w:t>Deierri: Abartzuza, Ugar, Villanueva, Riezu, Iturgoien, Lezaun</w:t>
      </w:r>
    </w:p>
    <w:p w14:paraId="7B5F46E6" w14:textId="5A6FA0BE" w:rsidR="009266B7" w:rsidRPr="009266B7" w:rsidRDefault="009266B7" w:rsidP="009266B7">
      <w:pPr>
        <w:pStyle w:val="Prrafodelista"/>
        <w:numPr>
          <w:ilvl w:val="0"/>
          <w:numId w:val="7"/>
        </w:numPr>
        <w:spacing w:line="360" w:lineRule="auto"/>
        <w:jc w:val="both"/>
        <w:rPr>
          <w:rFonts w:ascii="Arial" w:hAnsi="Arial" w:cs="Arial"/>
          <w:noProof/>
          <w:sz w:val="22"/>
          <w:szCs w:val="22"/>
        </w:rPr>
      </w:pPr>
      <w:r>
        <w:rPr>
          <w:rFonts w:ascii="Arial" w:hAnsi="Arial"/>
          <w:sz w:val="22"/>
        </w:rPr>
        <w:t>Urederra: Zudairi, San Martin, Eulate, Bakedano, Larrion, Bearin</w:t>
      </w:r>
    </w:p>
    <w:p w14:paraId="1AE25DE0" w14:textId="770CEE80" w:rsidR="009266B7" w:rsidRPr="009266B7" w:rsidRDefault="009266B7" w:rsidP="009266B7">
      <w:pPr>
        <w:pStyle w:val="Prrafodelista"/>
        <w:numPr>
          <w:ilvl w:val="0"/>
          <w:numId w:val="7"/>
        </w:numPr>
        <w:spacing w:line="360" w:lineRule="auto"/>
        <w:jc w:val="both"/>
        <w:rPr>
          <w:rFonts w:ascii="Arial" w:hAnsi="Arial" w:cs="Arial"/>
          <w:noProof/>
          <w:sz w:val="22"/>
          <w:szCs w:val="22"/>
        </w:rPr>
      </w:pPr>
      <w:r>
        <w:rPr>
          <w:rFonts w:ascii="Arial" w:hAnsi="Arial"/>
          <w:sz w:val="22"/>
        </w:rPr>
        <w:t>Trenbidearen ibilbidea: Metauten, Zufía, Antzin, Legaria, Oko, Murieta</w:t>
      </w:r>
    </w:p>
    <w:p w14:paraId="5255CCE6" w14:textId="135A4B51" w:rsidR="009266B7" w:rsidRPr="009266B7" w:rsidRDefault="009266B7" w:rsidP="009266B7">
      <w:pPr>
        <w:pStyle w:val="Prrafodelista"/>
        <w:numPr>
          <w:ilvl w:val="0"/>
          <w:numId w:val="7"/>
        </w:numPr>
        <w:spacing w:line="360" w:lineRule="auto"/>
        <w:jc w:val="both"/>
        <w:rPr>
          <w:rFonts w:ascii="Arial" w:hAnsi="Arial" w:cs="Arial"/>
          <w:noProof/>
          <w:sz w:val="22"/>
          <w:szCs w:val="22"/>
        </w:rPr>
      </w:pPr>
      <w:r>
        <w:rPr>
          <w:rFonts w:ascii="Arial" w:hAnsi="Arial"/>
          <w:sz w:val="22"/>
        </w:rPr>
        <w:t>Jurramendi: Deikaztelu, Arellano, Morentin, Muniain, Aberin, Lakar, Lorka</w:t>
      </w:r>
    </w:p>
    <w:p w14:paraId="737F2D9D" w14:textId="23754BA2" w:rsidR="009266B7" w:rsidRPr="009266B7" w:rsidRDefault="009266B7" w:rsidP="009266B7">
      <w:pPr>
        <w:pStyle w:val="Prrafodelista"/>
        <w:numPr>
          <w:ilvl w:val="0"/>
          <w:numId w:val="7"/>
        </w:numPr>
        <w:spacing w:line="360" w:lineRule="auto"/>
        <w:jc w:val="both"/>
        <w:rPr>
          <w:rFonts w:ascii="Arial" w:hAnsi="Arial" w:cs="Arial"/>
          <w:noProof/>
          <w:sz w:val="22"/>
          <w:szCs w:val="22"/>
        </w:rPr>
      </w:pPr>
      <w:r>
        <w:rPr>
          <w:rFonts w:ascii="Arial" w:hAnsi="Arial"/>
          <w:sz w:val="22"/>
        </w:rPr>
        <w:t>Kodes: Santsol, Desoio, Torralba del Río, Esprontzeda, Bargota, Elizagorria</w:t>
      </w:r>
    </w:p>
    <w:p w14:paraId="5AF287FA" w14:textId="589F56A3" w:rsidR="009266B7" w:rsidRPr="009266B7" w:rsidRDefault="009266B7" w:rsidP="009266B7">
      <w:pPr>
        <w:pStyle w:val="Prrafodelista"/>
        <w:numPr>
          <w:ilvl w:val="0"/>
          <w:numId w:val="7"/>
        </w:numPr>
        <w:spacing w:line="360" w:lineRule="auto"/>
        <w:jc w:val="both"/>
        <w:rPr>
          <w:rFonts w:ascii="Arial" w:hAnsi="Arial" w:cs="Arial"/>
          <w:noProof/>
          <w:sz w:val="22"/>
          <w:szCs w:val="22"/>
        </w:rPr>
      </w:pPr>
      <w:r>
        <w:rPr>
          <w:rFonts w:ascii="Arial" w:hAnsi="Arial"/>
          <w:sz w:val="22"/>
        </w:rPr>
        <w:t>Ruta del Camino: Iratxe, Iguzkitza, Azketa, Vaillamayor, Lukin, Villatuerta</w:t>
      </w:r>
    </w:p>
    <w:p w14:paraId="628E1251" w14:textId="4170E421" w:rsidR="009266B7" w:rsidRPr="009266B7" w:rsidRDefault="009266B7" w:rsidP="009266B7">
      <w:pPr>
        <w:pStyle w:val="Prrafodelista"/>
        <w:numPr>
          <w:ilvl w:val="0"/>
          <w:numId w:val="7"/>
        </w:numPr>
        <w:spacing w:line="360" w:lineRule="auto"/>
        <w:jc w:val="both"/>
        <w:rPr>
          <w:rFonts w:ascii="Arial" w:hAnsi="Arial" w:cs="Arial"/>
          <w:noProof/>
          <w:sz w:val="22"/>
          <w:szCs w:val="22"/>
        </w:rPr>
      </w:pPr>
      <w:r>
        <w:rPr>
          <w:rFonts w:ascii="Arial" w:hAnsi="Arial"/>
          <w:sz w:val="22"/>
        </w:rPr>
        <w:t>Berrotza: Mues, Mirafuentes, Nazar, Acedo, Zuñiga, Gastiain, Galbarra</w:t>
      </w:r>
    </w:p>
    <w:p w14:paraId="6D2EFD7E" w14:textId="46C3875D" w:rsidR="009266B7" w:rsidRPr="009266B7" w:rsidRDefault="009266B7" w:rsidP="009266B7">
      <w:pPr>
        <w:pStyle w:val="Prrafodelista"/>
        <w:numPr>
          <w:ilvl w:val="0"/>
          <w:numId w:val="7"/>
        </w:numPr>
        <w:spacing w:line="360" w:lineRule="auto"/>
        <w:jc w:val="both"/>
        <w:rPr>
          <w:rFonts w:ascii="Arial" w:hAnsi="Arial" w:cs="Arial"/>
          <w:noProof/>
          <w:sz w:val="22"/>
          <w:szCs w:val="22"/>
        </w:rPr>
      </w:pPr>
      <w:r>
        <w:rPr>
          <w:rFonts w:ascii="Arial" w:hAnsi="Arial"/>
          <w:sz w:val="22"/>
        </w:rPr>
        <w:t>Muga: Aras, Aguilar, Meano, Lapoblación, Marañón, Cabredo, Genevilla</w:t>
      </w:r>
    </w:p>
    <w:p w14:paraId="1D09A1A7" w14:textId="77777777" w:rsidR="009266B7" w:rsidRDefault="009266B7" w:rsidP="00864734">
      <w:pPr>
        <w:spacing w:line="360" w:lineRule="auto"/>
        <w:rPr>
          <w:rFonts w:ascii="Arial" w:hAnsi="Arial" w:cs="Arial"/>
          <w:b/>
          <w:sz w:val="22"/>
          <w:szCs w:val="22"/>
        </w:rPr>
      </w:pPr>
    </w:p>
    <w:p w14:paraId="194AF28E" w14:textId="77777777" w:rsidR="009266B7" w:rsidRDefault="00CB3348" w:rsidP="00234D57">
      <w:pPr>
        <w:spacing w:line="360" w:lineRule="auto"/>
        <w:jc w:val="both"/>
        <w:rPr>
          <w:rFonts w:ascii="Arial" w:hAnsi="Arial" w:cs="Arial"/>
          <w:b/>
          <w:sz w:val="22"/>
          <w:szCs w:val="22"/>
        </w:rPr>
      </w:pPr>
      <w:r>
        <w:rPr>
          <w:rFonts w:ascii="Arial" w:hAnsi="Arial"/>
          <w:b/>
          <w:sz w:val="22"/>
        </w:rPr>
        <w:t>Zerbitzua Leitzako Liburutegitik</w:t>
      </w:r>
    </w:p>
    <w:p w14:paraId="424AB00B" w14:textId="77777777" w:rsidR="009266B7" w:rsidRDefault="00CB3348" w:rsidP="00234D57">
      <w:pPr>
        <w:spacing w:line="360" w:lineRule="auto"/>
        <w:jc w:val="both"/>
        <w:rPr>
          <w:rFonts w:ascii="Arial" w:hAnsi="Arial" w:cs="Arial"/>
          <w:sz w:val="22"/>
          <w:szCs w:val="22"/>
        </w:rPr>
      </w:pPr>
      <w:r>
        <w:rPr>
          <w:rFonts w:ascii="Arial" w:hAnsi="Arial"/>
          <w:sz w:val="22"/>
        </w:rPr>
        <w:t xml:space="preserve">Liburuzainaren ekimenez, liburutegi horrek liburuak lagatzen dizkie Arano, Goizueta eta Aresoko herriei. Une honetan, bere ibilgailu partikularrean egiten du, eta Euskararen Mankomunitateak ordaintzen ditu kilometrajeko gastuak.  </w:t>
      </w:r>
    </w:p>
    <w:p w14:paraId="15134B1C" w14:textId="77777777" w:rsidR="009266B7" w:rsidRDefault="00CB3348" w:rsidP="00234D57">
      <w:pPr>
        <w:spacing w:line="360" w:lineRule="auto"/>
        <w:jc w:val="both"/>
        <w:rPr>
          <w:rFonts w:ascii="Arial" w:hAnsi="Arial" w:cs="Arial"/>
          <w:sz w:val="22"/>
          <w:szCs w:val="22"/>
        </w:rPr>
      </w:pPr>
      <w:r>
        <w:rPr>
          <w:rFonts w:ascii="Arial" w:hAnsi="Arial"/>
          <w:sz w:val="22"/>
        </w:rPr>
        <w:t xml:space="preserve">Urte honetarako, Liburutegi Zerbitzuan maileguak egiteko material informatikoa erosteko modua egituratzen ari gara. </w:t>
      </w:r>
    </w:p>
    <w:p w14:paraId="048EF45A" w14:textId="465063D9" w:rsidR="00CB3348" w:rsidRPr="00864734" w:rsidRDefault="00CB3348" w:rsidP="00234D57">
      <w:pPr>
        <w:spacing w:line="360" w:lineRule="auto"/>
        <w:jc w:val="both"/>
        <w:rPr>
          <w:rFonts w:ascii="Arial" w:hAnsi="Arial" w:cs="Arial"/>
          <w:sz w:val="22"/>
          <w:szCs w:val="22"/>
        </w:rPr>
      </w:pPr>
    </w:p>
    <w:p w14:paraId="7B40E494" w14:textId="77777777" w:rsidR="00CB3348" w:rsidRPr="00864734" w:rsidRDefault="00CB3348" w:rsidP="00234D57">
      <w:pPr>
        <w:spacing w:line="360" w:lineRule="auto"/>
        <w:jc w:val="both"/>
        <w:rPr>
          <w:rFonts w:ascii="Arial" w:hAnsi="Arial" w:cs="Arial"/>
          <w:b/>
          <w:sz w:val="22"/>
          <w:szCs w:val="22"/>
        </w:rPr>
      </w:pPr>
      <w:r>
        <w:rPr>
          <w:rFonts w:ascii="Arial" w:hAnsi="Arial"/>
          <w:b/>
          <w:sz w:val="22"/>
        </w:rPr>
        <w:t>2024rako aurreikuspenak eta jarduketak</w:t>
      </w:r>
    </w:p>
    <w:p w14:paraId="038DF156" w14:textId="77777777" w:rsidR="00CB3348" w:rsidRPr="00864734" w:rsidRDefault="00CB3348" w:rsidP="00234D57">
      <w:pPr>
        <w:spacing w:line="360" w:lineRule="auto"/>
        <w:jc w:val="both"/>
        <w:rPr>
          <w:rFonts w:ascii="Arial" w:hAnsi="Arial" w:cs="Arial"/>
          <w:sz w:val="22"/>
          <w:szCs w:val="22"/>
        </w:rPr>
      </w:pPr>
      <w:r>
        <w:rPr>
          <w:rFonts w:ascii="Arial" w:hAnsi="Arial"/>
          <w:i/>
          <w:sz w:val="22"/>
        </w:rPr>
        <w:t>2024rako Aurrekontuen</w:t>
      </w:r>
      <w:r>
        <w:rPr>
          <w:rFonts w:ascii="Arial" w:hAnsi="Arial"/>
          <w:sz w:val="22"/>
        </w:rPr>
        <w:t xml:space="preserve"> Aurreproiektua onesteke dago, eta bertan bi aurrekontuko partida jaso dira:</w:t>
      </w:r>
    </w:p>
    <w:p w14:paraId="7770358C" w14:textId="4AB0BD51" w:rsidR="00234D57" w:rsidRDefault="00CB3348" w:rsidP="00234D57">
      <w:pPr>
        <w:pStyle w:val="Prrafodelista"/>
        <w:numPr>
          <w:ilvl w:val="0"/>
          <w:numId w:val="6"/>
        </w:numPr>
        <w:spacing w:after="200" w:line="360" w:lineRule="auto"/>
        <w:contextualSpacing/>
        <w:jc w:val="both"/>
        <w:rPr>
          <w:rFonts w:ascii="Arial" w:hAnsi="Arial" w:cs="Arial"/>
          <w:color w:val="000000"/>
          <w:sz w:val="22"/>
          <w:szCs w:val="22"/>
        </w:rPr>
      </w:pPr>
      <w:r>
        <w:rPr>
          <w:rFonts w:ascii="Arial" w:hAnsi="Arial"/>
          <w:color w:val="000000"/>
          <w:sz w:val="22"/>
        </w:rPr>
        <w:lastRenderedPageBreak/>
        <w:t xml:space="preserve">A21001 A2400 6042 332200 Ibilgailuak erostea eta egokitzea liburutegiak hedatzeko proiekturako. </w:t>
      </w:r>
      <w:r w:rsidR="00DB1525">
        <w:rPr>
          <w:rFonts w:ascii="Arial" w:hAnsi="Arial"/>
          <w:color w:val="000000"/>
          <w:sz w:val="22"/>
        </w:rPr>
        <w:t>Biblio</w:t>
      </w:r>
      <w:r>
        <w:rPr>
          <w:rFonts w:ascii="Arial" w:hAnsi="Arial"/>
          <w:color w:val="000000"/>
          <w:sz w:val="22"/>
        </w:rPr>
        <w:t>busa (105.000 euro).</w:t>
      </w:r>
    </w:p>
    <w:p w14:paraId="32CE7A57" w14:textId="77777777" w:rsidR="009266B7" w:rsidRDefault="00CB3348" w:rsidP="00234D57">
      <w:pPr>
        <w:pStyle w:val="Prrafodelista"/>
        <w:numPr>
          <w:ilvl w:val="0"/>
          <w:numId w:val="6"/>
        </w:numPr>
        <w:spacing w:after="200" w:line="360" w:lineRule="auto"/>
        <w:contextualSpacing/>
        <w:jc w:val="both"/>
        <w:rPr>
          <w:rFonts w:ascii="Arial" w:hAnsi="Arial" w:cs="Arial"/>
          <w:color w:val="000000"/>
          <w:sz w:val="22"/>
          <w:szCs w:val="22"/>
        </w:rPr>
      </w:pPr>
      <w:r>
        <w:rPr>
          <w:rFonts w:ascii="Arial" w:hAnsi="Arial"/>
          <w:color w:val="000000"/>
          <w:sz w:val="22"/>
        </w:rPr>
        <w:t>A21001 A2400 6042 332202 Ibilgailu bat erostea liburutegiak hedatzeko proiekturako. Biblioneta (25.000 euro).</w:t>
      </w:r>
    </w:p>
    <w:p w14:paraId="217ED518" w14:textId="79EB2E01" w:rsidR="009266B7" w:rsidRDefault="00CB3348" w:rsidP="00234D57">
      <w:pPr>
        <w:spacing w:line="360" w:lineRule="auto"/>
        <w:jc w:val="both"/>
        <w:rPr>
          <w:rFonts w:ascii="Arial" w:hAnsi="Arial" w:cs="Arial"/>
          <w:color w:val="000000"/>
          <w:sz w:val="22"/>
          <w:szCs w:val="22"/>
        </w:rPr>
      </w:pPr>
      <w:r>
        <w:rPr>
          <w:rFonts w:ascii="Arial" w:hAnsi="Arial"/>
          <w:color w:val="000000"/>
          <w:sz w:val="22"/>
        </w:rPr>
        <w:t xml:space="preserve">Aurrez egindako aurreikuspenen arabera, </w:t>
      </w:r>
      <w:r w:rsidR="00DB1525">
        <w:rPr>
          <w:rFonts w:ascii="Arial" w:hAnsi="Arial"/>
          <w:color w:val="000000"/>
          <w:sz w:val="22"/>
        </w:rPr>
        <w:t>biblio</w:t>
      </w:r>
      <w:r>
        <w:rPr>
          <w:rFonts w:ascii="Arial" w:hAnsi="Arial"/>
          <w:color w:val="000000"/>
          <w:sz w:val="22"/>
        </w:rPr>
        <w:t>busak artatu beharreko tokiak Nafarroako Erdialdean daude, Zangozako eta Tafallako eskualdeetan.</w:t>
      </w:r>
    </w:p>
    <w:p w14:paraId="38405044" w14:textId="4D3BE89D" w:rsidR="009266B7" w:rsidRDefault="00A95E44" w:rsidP="00234D57">
      <w:pPr>
        <w:spacing w:line="360" w:lineRule="auto"/>
        <w:jc w:val="both"/>
        <w:rPr>
          <w:rFonts w:ascii="Arial" w:hAnsi="Arial" w:cs="Arial"/>
          <w:color w:val="000000"/>
          <w:sz w:val="22"/>
          <w:szCs w:val="22"/>
        </w:rPr>
      </w:pPr>
      <w:r>
        <w:rPr>
          <w:rFonts w:ascii="Arial" w:hAnsi="Arial"/>
          <w:color w:val="000000"/>
          <w:sz w:val="22"/>
        </w:rPr>
        <w:t>Biblionetari</w:t>
      </w:r>
      <w:r w:rsidR="00CB3348">
        <w:rPr>
          <w:rFonts w:ascii="Arial" w:hAnsi="Arial"/>
          <w:color w:val="000000"/>
          <w:sz w:val="22"/>
        </w:rPr>
        <w:t xml:space="preserve"> dagokionez, Erronkariko eremua jaso zen aurreikuspenetan, eta, gertakarien ebidentziagatik, Leitzako Liburutegitik artatutako eremua gehitu behar da, eta handitzen ahal da. </w:t>
      </w:r>
    </w:p>
    <w:p w14:paraId="5DBBA732" w14:textId="19C1BB6F" w:rsidR="00CB3348" w:rsidRPr="00864734" w:rsidRDefault="00CB3348" w:rsidP="00234D57">
      <w:pPr>
        <w:spacing w:line="360" w:lineRule="auto"/>
        <w:jc w:val="both"/>
        <w:rPr>
          <w:rFonts w:ascii="Arial" w:hAnsi="Arial" w:cs="Arial"/>
          <w:color w:val="000000"/>
          <w:sz w:val="22"/>
          <w:szCs w:val="22"/>
        </w:rPr>
      </w:pPr>
      <w:r>
        <w:rPr>
          <w:rFonts w:ascii="Arial" w:hAnsi="Arial"/>
          <w:color w:val="000000"/>
          <w:sz w:val="22"/>
        </w:rPr>
        <w:t>Aurreko urteetan eta proiektuetan lortutako esperientziarekin, helburua izaten ahal da 2024ko jarduketak ibilgailuak erostean gauzatzea, eta, hala badagokio, ibilgailua liburutegiko espazio bihurtzeko lehen fasea ere egitea. Horretarako, askotariko elementuak landuko dira, hala nola baterien egokitzapena, estaldura, argiztapena, erosotasuna eta autonomia, beste egokitzapen batzuei ekiteko lehen urrats gisa, hala nola apalategiak eta bilduma gordetzeko eta jendeari arreta emateko beste elementu batzuk jartzea.</w:t>
      </w:r>
    </w:p>
    <w:p w14:paraId="311E341B" w14:textId="77777777" w:rsidR="009266B7" w:rsidRDefault="00CB3348" w:rsidP="00234D57">
      <w:pPr>
        <w:spacing w:line="360" w:lineRule="auto"/>
        <w:jc w:val="both"/>
        <w:rPr>
          <w:rFonts w:ascii="Arial" w:hAnsi="Arial" w:cs="Arial"/>
          <w:color w:val="000000"/>
          <w:sz w:val="22"/>
          <w:szCs w:val="22"/>
        </w:rPr>
      </w:pPr>
      <w:r>
        <w:rPr>
          <w:rFonts w:ascii="Arial" w:hAnsi="Arial"/>
          <w:color w:val="000000"/>
          <w:sz w:val="22"/>
        </w:rPr>
        <w:t xml:space="preserve">Alde horretatik, adierazi behar da ibilgailua Ibilgailu Parkeak erosten duela, eta harekin harremanetan gaudela, eta aurreratu digutela zer konplexua den merkatua mota horretako ibilgailuak erosterakoan. </w:t>
      </w:r>
    </w:p>
    <w:p w14:paraId="0F085576" w14:textId="2C338215" w:rsidR="00CB3348" w:rsidRPr="00864734" w:rsidRDefault="00CB3348" w:rsidP="00234D57">
      <w:pPr>
        <w:spacing w:line="360" w:lineRule="auto"/>
        <w:jc w:val="both"/>
        <w:rPr>
          <w:rFonts w:ascii="Arial" w:hAnsi="Arial" w:cs="Arial"/>
          <w:color w:val="000000"/>
          <w:sz w:val="22"/>
          <w:szCs w:val="22"/>
        </w:rPr>
      </w:pPr>
      <w:r>
        <w:rPr>
          <w:rFonts w:ascii="Arial" w:hAnsi="Arial"/>
          <w:color w:val="000000"/>
          <w:sz w:val="22"/>
        </w:rPr>
        <w:t xml:space="preserve">Zeregin horiek 2025ean gauzatu beharko dira, ezinbestean, gutxienez </w:t>
      </w:r>
      <w:r w:rsidR="00DB1525">
        <w:rPr>
          <w:rFonts w:ascii="Arial" w:hAnsi="Arial"/>
          <w:color w:val="000000"/>
          <w:sz w:val="22"/>
        </w:rPr>
        <w:t>biblio</w:t>
      </w:r>
      <w:r>
        <w:rPr>
          <w:rFonts w:ascii="Arial" w:hAnsi="Arial"/>
          <w:color w:val="000000"/>
          <w:sz w:val="22"/>
        </w:rPr>
        <w:t>busa abian jartzeko. Gainera, dokumentu funtsak eskuratu eta prozesu teknikoa egin beharko dira, eta, batez ere, liburutegietako arduradunen plantillan plazak sortu, hori gabe ezin baita liburutegi proiekturik planteatu.</w:t>
      </w:r>
    </w:p>
    <w:p w14:paraId="16BBAC85" w14:textId="77777777" w:rsidR="009266B7" w:rsidRDefault="00CB3348" w:rsidP="00234D57">
      <w:pPr>
        <w:spacing w:line="360" w:lineRule="auto"/>
        <w:jc w:val="both"/>
        <w:rPr>
          <w:rFonts w:ascii="Arial" w:hAnsi="Arial" w:cs="Arial"/>
          <w:color w:val="000000"/>
          <w:sz w:val="22"/>
          <w:szCs w:val="22"/>
        </w:rPr>
      </w:pPr>
      <w:r>
        <w:rPr>
          <w:rFonts w:ascii="Arial" w:hAnsi="Arial"/>
          <w:color w:val="000000"/>
          <w:sz w:val="22"/>
        </w:rPr>
        <w:t xml:space="preserve">Jarduketa horiek guztiek, 2024tik aurrera, dagokien aurrekontu zuzkidura ere beharko dute. </w:t>
      </w:r>
    </w:p>
    <w:p w14:paraId="28DE7540" w14:textId="6EC1AAA0" w:rsidR="005B34E4" w:rsidRPr="00E81DF2" w:rsidRDefault="005B34E4" w:rsidP="00234D57">
      <w:pPr>
        <w:tabs>
          <w:tab w:val="left" w:pos="709"/>
          <w:tab w:val="left" w:pos="992"/>
          <w:tab w:val="left" w:pos="1276"/>
          <w:tab w:val="left" w:pos="8820"/>
        </w:tabs>
        <w:spacing w:line="360" w:lineRule="auto"/>
        <w:jc w:val="both"/>
        <w:rPr>
          <w:rFonts w:ascii="Arial" w:hAnsi="Arial" w:cs="Arial"/>
          <w:sz w:val="22"/>
          <w:szCs w:val="22"/>
        </w:rPr>
      </w:pPr>
    </w:p>
    <w:p w14:paraId="0BE827E7" w14:textId="77777777" w:rsidR="009266B7" w:rsidRDefault="005B34E4" w:rsidP="00234D57">
      <w:pPr>
        <w:tabs>
          <w:tab w:val="left" w:pos="709"/>
          <w:tab w:val="left" w:pos="992"/>
          <w:tab w:val="left" w:pos="1276"/>
          <w:tab w:val="center" w:pos="3827"/>
        </w:tabs>
        <w:spacing w:line="360" w:lineRule="auto"/>
        <w:ind w:left="-180"/>
        <w:jc w:val="both"/>
        <w:rPr>
          <w:rFonts w:ascii="Arial" w:hAnsi="Arial" w:cs="Arial"/>
          <w:sz w:val="22"/>
          <w:szCs w:val="22"/>
        </w:rPr>
      </w:pPr>
      <w:r>
        <w:rPr>
          <w:rFonts w:ascii="Arial" w:hAnsi="Arial"/>
          <w:sz w:val="22"/>
        </w:rPr>
        <w:t>Hori guztia jakinarazten dizut, Nafarroako Parlamentuko Erregelamenduaren 215. artikuluan xedatutakoa betez.</w:t>
      </w:r>
    </w:p>
    <w:p w14:paraId="7BFAD05D" w14:textId="38D62F7A" w:rsidR="005B34E4" w:rsidRDefault="005B34E4" w:rsidP="005B34E4">
      <w:pPr>
        <w:spacing w:line="276" w:lineRule="auto"/>
        <w:ind w:left="-360" w:right="1314"/>
        <w:jc w:val="center"/>
        <w:rPr>
          <w:rFonts w:ascii="Arial" w:hAnsi="Arial" w:cs="Arial"/>
          <w:sz w:val="22"/>
          <w:szCs w:val="22"/>
        </w:rPr>
      </w:pPr>
    </w:p>
    <w:p w14:paraId="67E53418" w14:textId="68917E96" w:rsidR="005B34E4" w:rsidRPr="002B55E7" w:rsidRDefault="005B34E4" w:rsidP="002B55E7">
      <w:pPr>
        <w:spacing w:line="276" w:lineRule="auto"/>
        <w:ind w:left="-360" w:right="1314" w:firstLine="180"/>
        <w:rPr>
          <w:rFonts w:ascii="Arial" w:hAnsi="Arial" w:cs="Arial"/>
          <w:sz w:val="22"/>
          <w:szCs w:val="22"/>
        </w:rPr>
      </w:pPr>
      <w:r>
        <w:rPr>
          <w:rFonts w:ascii="Arial" w:hAnsi="Arial"/>
          <w:sz w:val="22"/>
        </w:rPr>
        <w:t>Iruñean, 2024ko martxoaren 5ean</w:t>
      </w:r>
    </w:p>
    <w:p w14:paraId="3F5B33FC" w14:textId="082CF6C1" w:rsidR="00F75315" w:rsidRPr="002B55E7" w:rsidRDefault="002B55E7" w:rsidP="002B55E7">
      <w:pPr>
        <w:spacing w:line="276" w:lineRule="auto"/>
        <w:ind w:left="-360" w:right="1314" w:firstLine="180"/>
        <w:rPr>
          <w:rFonts w:ascii="Arial" w:hAnsi="Arial" w:cs="Arial"/>
          <w:color w:val="000000"/>
          <w:sz w:val="22"/>
          <w:szCs w:val="22"/>
        </w:rPr>
      </w:pPr>
      <w:r>
        <w:rPr>
          <w:rFonts w:ascii="Arial" w:hAnsi="Arial"/>
          <w:color w:val="000000"/>
          <w:sz w:val="22"/>
        </w:rPr>
        <w:t xml:space="preserve">Kultura, Kirol eta Turismoko kontseilaria: </w:t>
      </w:r>
      <w:r>
        <w:rPr>
          <w:rFonts w:ascii="Arial" w:hAnsi="Arial"/>
          <w:sz w:val="22"/>
        </w:rPr>
        <w:t>Rebeca Esnaola Bermejo</w:t>
      </w:r>
    </w:p>
    <w:sectPr w:rsidR="00F75315" w:rsidRPr="002B55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659F2"/>
    <w:multiLevelType w:val="hybridMultilevel"/>
    <w:tmpl w:val="EF7C0B36"/>
    <w:lvl w:ilvl="0" w:tplc="0384323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A564EAF"/>
    <w:multiLevelType w:val="hybridMultilevel"/>
    <w:tmpl w:val="B57E3802"/>
    <w:lvl w:ilvl="0" w:tplc="0C0A000D">
      <w:start w:val="1"/>
      <w:numFmt w:val="bullet"/>
      <w:lvlText w:val=""/>
      <w:lvlJc w:val="left"/>
      <w:pPr>
        <w:ind w:left="1571" w:hanging="360"/>
      </w:pPr>
      <w:rPr>
        <w:rFonts w:ascii="Wingdings" w:hAnsi="Wingdings" w:hint="default"/>
      </w:rPr>
    </w:lvl>
    <w:lvl w:ilvl="1" w:tplc="2CA4E862">
      <w:numFmt w:val="bullet"/>
      <w:lvlText w:val="-"/>
      <w:lvlJc w:val="left"/>
      <w:pPr>
        <w:ind w:left="2291" w:hanging="360"/>
      </w:pPr>
      <w:rPr>
        <w:rFonts w:ascii="Arial" w:eastAsia="Times New Roman" w:hAnsi="Arial" w:cs="Arial"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653C0380"/>
    <w:multiLevelType w:val="hybridMultilevel"/>
    <w:tmpl w:val="A8D0B9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12E41CD"/>
    <w:multiLevelType w:val="hybridMultilevel"/>
    <w:tmpl w:val="4DA63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9A0290"/>
    <w:multiLevelType w:val="hybridMultilevel"/>
    <w:tmpl w:val="6CE64448"/>
    <w:lvl w:ilvl="0" w:tplc="AB16E0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252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5315882">
    <w:abstractNumId w:val="3"/>
  </w:num>
  <w:num w:numId="3" w16cid:durableId="1779713204">
    <w:abstractNumId w:val="2"/>
  </w:num>
  <w:num w:numId="4" w16cid:durableId="2115051063">
    <w:abstractNumId w:val="1"/>
  </w:num>
  <w:num w:numId="5" w16cid:durableId="513420147">
    <w:abstractNumId w:val="5"/>
  </w:num>
  <w:num w:numId="6" w16cid:durableId="1236090703">
    <w:abstractNumId w:val="0"/>
  </w:num>
  <w:num w:numId="7" w16cid:durableId="1780679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E4"/>
    <w:rsid w:val="00047789"/>
    <w:rsid w:val="000616DB"/>
    <w:rsid w:val="001D5D8F"/>
    <w:rsid w:val="00234D57"/>
    <w:rsid w:val="002B55E7"/>
    <w:rsid w:val="002F212A"/>
    <w:rsid w:val="00314BE8"/>
    <w:rsid w:val="003603FF"/>
    <w:rsid w:val="005B34E4"/>
    <w:rsid w:val="005D2475"/>
    <w:rsid w:val="00722111"/>
    <w:rsid w:val="00740CD2"/>
    <w:rsid w:val="00864734"/>
    <w:rsid w:val="009266B7"/>
    <w:rsid w:val="009F6651"/>
    <w:rsid w:val="00A95E44"/>
    <w:rsid w:val="00B9483F"/>
    <w:rsid w:val="00B96D7B"/>
    <w:rsid w:val="00BD1620"/>
    <w:rsid w:val="00CB3348"/>
    <w:rsid w:val="00D23063"/>
    <w:rsid w:val="00DB1525"/>
    <w:rsid w:val="00E337A8"/>
    <w:rsid w:val="00E81DF2"/>
    <w:rsid w:val="00EB0490"/>
    <w:rsid w:val="00F642BA"/>
    <w:rsid w:val="00F753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578A"/>
  <w15:chartTrackingRefBased/>
  <w15:docId w15:val="{F8A827CB-E6FB-4847-BE77-2B6EA9FD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4E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34E4"/>
    <w:pPr>
      <w:ind w:left="708"/>
    </w:pPr>
  </w:style>
  <w:style w:type="paragraph" w:customStyle="1" w:styleId="Default">
    <w:name w:val="Default"/>
    <w:rsid w:val="00CB3348"/>
    <w:pPr>
      <w:autoSpaceDE w:val="0"/>
      <w:autoSpaceDN w:val="0"/>
      <w:adjustRightInd w:val="0"/>
      <w:spacing w:after="0" w:line="240" w:lineRule="auto"/>
    </w:pPr>
    <w:rPr>
      <w:rFonts w:ascii="Symbol" w:eastAsia="Times New Roman" w:hAnsi="Symbol" w:cs="Symbol"/>
      <w:color w:val="000000"/>
      <w:sz w:val="24"/>
      <w:szCs w:val="24"/>
      <w:lang w:eastAsia="es-ES"/>
    </w:rPr>
  </w:style>
  <w:style w:type="character" w:styleId="Hipervnculo">
    <w:name w:val="Hyperlink"/>
    <w:basedOn w:val="Fuentedeprrafopredeter"/>
    <w:unhideWhenUsed/>
    <w:rsid w:val="00CB33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bibliobuses.com/wp-content/uploads/documentos/Proyecto%20Berragu.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964</Words>
  <Characters>5304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Martin Cestao, Nerea</cp:lastModifiedBy>
  <cp:revision>20</cp:revision>
  <dcterms:created xsi:type="dcterms:W3CDTF">2023-10-03T08:48:00Z</dcterms:created>
  <dcterms:modified xsi:type="dcterms:W3CDTF">2024-05-14T07:21:00Z</dcterms:modified>
</cp:coreProperties>
</file>