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86FDD" w14:textId="0E3D218F" w:rsidR="001C3A32" w:rsidRPr="00204979" w:rsidRDefault="00FA495F" w:rsidP="00075677">
      <w:pPr>
        <w:pStyle w:val="cuadroCabe"/>
      </w:pPr>
      <w:r>
        <w:rPr>
          <w:noProof/>
        </w:rPr>
        <mc:AlternateContent>
          <mc:Choice Requires="wps">
            <w:drawing>
              <wp:anchor distT="0" distB="0" distL="114300" distR="114300" simplePos="0" relativeHeight="251657728" behindDoc="0" locked="0" layoutInCell="1" allowOverlap="1" wp14:anchorId="56E872DF" wp14:editId="56E872E0">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56E87307" w14:textId="77777777" w:rsidR="00C80778" w:rsidRPr="003A7956" w:rsidRDefault="00C80778" w:rsidP="004C3423">
                            <w:pPr>
                              <w:spacing w:after="0"/>
                              <w:ind w:firstLine="0"/>
                              <w:jc w:val="center"/>
                              <w:rPr>
                                <w:sz w:val="18"/>
                                <w:szCs w:val="18"/>
                              </w:rPr>
                            </w:pPr>
                            <w:r>
                              <w:rPr>
                                <w:sz w:val="18"/>
                              </w:rPr>
                              <w:t>CAMARA DE</w:t>
                            </w:r>
                          </w:p>
                          <w:p w14:paraId="56E87308" w14:textId="77777777" w:rsidR="00C80778" w:rsidRPr="003A7956" w:rsidRDefault="00C80778" w:rsidP="004C3423">
                            <w:pPr>
                              <w:spacing w:after="0"/>
                              <w:ind w:firstLine="0"/>
                              <w:jc w:val="center"/>
                              <w:rPr>
                                <w:sz w:val="18"/>
                                <w:szCs w:val="18"/>
                              </w:rPr>
                            </w:pPr>
                            <w:r>
                              <w:rPr>
                                <w:sz w:val="18"/>
                              </w:rPr>
                              <w:t>COMPTOS</w:t>
                            </w:r>
                          </w:p>
                          <w:p w14:paraId="56E87309" w14:textId="77777777" w:rsidR="00C80778" w:rsidRPr="003A7956" w:rsidRDefault="00C80778" w:rsidP="004C3423">
                            <w:pPr>
                              <w:spacing w:after="0"/>
                              <w:ind w:firstLine="0"/>
                              <w:jc w:val="center"/>
                              <w:rPr>
                                <w:sz w:val="18"/>
                                <w:szCs w:val="18"/>
                              </w:rPr>
                            </w:pPr>
                            <w:r>
                              <w:rPr>
                                <w:sz w:val="18"/>
                              </w:rPr>
                              <w:t>DE NAVARRA</w:t>
                            </w:r>
                          </w:p>
                          <w:p w14:paraId="56E8730A" w14:textId="77777777" w:rsidR="00C80778" w:rsidRPr="003A7956" w:rsidRDefault="00C80778" w:rsidP="004C3423">
                            <w:pPr>
                              <w:spacing w:after="0"/>
                              <w:ind w:firstLine="0"/>
                              <w:jc w:val="center"/>
                              <w:rPr>
                                <w:color w:val="808080"/>
                                <w:sz w:val="18"/>
                                <w:szCs w:val="18"/>
                              </w:rPr>
                            </w:pPr>
                            <w:r>
                              <w:rPr>
                                <w:color w:val="808080"/>
                                <w:sz w:val="18"/>
                              </w:rPr>
                              <w:t>NAFARROAKO</w:t>
                            </w:r>
                          </w:p>
                          <w:p w14:paraId="56E8730B" w14:textId="77777777" w:rsidR="00C80778" w:rsidRPr="003A7956" w:rsidRDefault="00C80778" w:rsidP="004C3423">
                            <w:pPr>
                              <w:spacing w:after="0"/>
                              <w:ind w:firstLine="0"/>
                              <w:jc w:val="center"/>
                              <w:rPr>
                                <w:color w:val="808080"/>
                                <w:sz w:val="18"/>
                                <w:szCs w:val="18"/>
                              </w:rPr>
                            </w:pPr>
                            <w:r>
                              <w:rPr>
                                <w:color w:val="808080"/>
                                <w:sz w:val="18"/>
                              </w:rPr>
                              <w:t>KONTUEN</w:t>
                            </w:r>
                          </w:p>
                          <w:p w14:paraId="56E8730C" w14:textId="77777777" w:rsidR="00C80778" w:rsidRPr="003A7956" w:rsidRDefault="00C80778" w:rsidP="004C3423">
                            <w:pPr>
                              <w:spacing w:after="0"/>
                              <w:ind w:firstLine="0"/>
                              <w:jc w:val="center"/>
                              <w:rPr>
                                <w:color w:val="808080"/>
                                <w:sz w:val="18"/>
                                <w:szCs w:val="18"/>
                              </w:rPr>
                            </w:pPr>
                            <w:r>
                              <w:rPr>
                                <w:color w:val="808080"/>
                                <w:sz w:val="18"/>
                              </w:rPr>
                              <w:t>GANBERA</w:t>
                            </w:r>
                          </w:p>
                          <w:p w14:paraId="56E8730D" w14:textId="77777777" w:rsidR="00C80778" w:rsidRPr="002C7026" w:rsidRDefault="00C80778"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872DF"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" stroked="f" strokecolor="white">
                <v:textbox>
                  <w:txbxContent>
                    <w:p w14:paraId="56E87307" w14:textId="77777777" w:rsidR="00C80778" w:rsidRPr="003A7956" w:rsidRDefault="00C80778" w:rsidP="004C3423">
                      <w:pPr>
                        <w:spacing w:after="0"/>
                        <w:ind w:firstLine="0"/>
                        <w:jc w:val="center"/>
                        <w:rPr>
                          <w:sz w:val="18"/>
                          <w:szCs w:val="18"/>
                        </w:rPr>
                      </w:pPr>
                      <w:r>
                        <w:rPr>
                          <w:sz w:val="18"/>
                        </w:rPr>
                        <w:t>CAMARA DE</w:t>
                      </w:r>
                    </w:p>
                    <w:p w14:paraId="56E87308" w14:textId="77777777" w:rsidR="00C80778" w:rsidRPr="003A7956" w:rsidRDefault="00C80778" w:rsidP="004C3423">
                      <w:pPr>
                        <w:spacing w:after="0"/>
                        <w:ind w:firstLine="0"/>
                        <w:jc w:val="center"/>
                        <w:rPr>
                          <w:sz w:val="18"/>
                          <w:szCs w:val="18"/>
                        </w:rPr>
                      </w:pPr>
                      <w:r>
                        <w:rPr>
                          <w:sz w:val="18"/>
                        </w:rPr>
                        <w:t>COMPTOS</w:t>
                      </w:r>
                    </w:p>
                    <w:p w14:paraId="56E87309" w14:textId="77777777" w:rsidR="00C80778" w:rsidRPr="003A7956" w:rsidRDefault="00C80778" w:rsidP="004C3423">
                      <w:pPr>
                        <w:spacing w:after="0"/>
                        <w:ind w:firstLine="0"/>
                        <w:jc w:val="center"/>
                        <w:rPr>
                          <w:sz w:val="18"/>
                          <w:szCs w:val="18"/>
                        </w:rPr>
                      </w:pPr>
                      <w:r>
                        <w:rPr>
                          <w:sz w:val="18"/>
                        </w:rPr>
                        <w:t>DE NAVARRA</w:t>
                      </w:r>
                    </w:p>
                    <w:p w14:paraId="56E8730A" w14:textId="77777777" w:rsidR="00C80778" w:rsidRPr="003A7956" w:rsidRDefault="00C80778" w:rsidP="004C3423">
                      <w:pPr>
                        <w:spacing w:after="0"/>
                        <w:ind w:firstLine="0"/>
                        <w:jc w:val="center"/>
                        <w:rPr>
                          <w:color w:val="808080"/>
                          <w:sz w:val="18"/>
                          <w:szCs w:val="18"/>
                        </w:rPr>
                      </w:pPr>
                      <w:r>
                        <w:rPr>
                          <w:color w:val="808080"/>
                          <w:sz w:val="18"/>
                        </w:rPr>
                        <w:t>NAFARROAKO</w:t>
                      </w:r>
                    </w:p>
                    <w:p w14:paraId="56E8730B" w14:textId="77777777" w:rsidR="00C80778" w:rsidRPr="003A7956" w:rsidRDefault="00C80778" w:rsidP="004C3423">
                      <w:pPr>
                        <w:spacing w:after="0"/>
                        <w:ind w:firstLine="0"/>
                        <w:jc w:val="center"/>
                        <w:rPr>
                          <w:color w:val="808080"/>
                          <w:sz w:val="18"/>
                          <w:szCs w:val="18"/>
                        </w:rPr>
                      </w:pPr>
                      <w:r>
                        <w:rPr>
                          <w:color w:val="808080"/>
                          <w:sz w:val="18"/>
                        </w:rPr>
                        <w:t>KONTUEN</w:t>
                      </w:r>
                    </w:p>
                    <w:p w14:paraId="56E8730C" w14:textId="77777777" w:rsidR="00C80778" w:rsidRPr="003A7956" w:rsidRDefault="00C80778" w:rsidP="004C3423">
                      <w:pPr>
                        <w:spacing w:after="0"/>
                        <w:ind w:firstLine="0"/>
                        <w:jc w:val="center"/>
                        <w:rPr>
                          <w:color w:val="808080"/>
                          <w:sz w:val="18"/>
                          <w:szCs w:val="18"/>
                        </w:rPr>
                      </w:pPr>
                      <w:r>
                        <w:rPr>
                          <w:color w:val="808080"/>
                          <w:sz w:val="18"/>
                        </w:rPr>
                        <w:t>GANBERA</w:t>
                      </w:r>
                    </w:p>
                    <w:p w14:paraId="56E8730D" w14:textId="77777777" w:rsidR="00C80778" w:rsidRPr="002C7026" w:rsidRDefault="00C80778" w:rsidP="002C7026">
                      <w:pPr>
                        <w:spacing w:after="0"/>
                        <w:ind w:firstLine="0"/>
                        <w:jc w:val="center"/>
                        <w:rPr>
                          <w:rFonts w:ascii="Trajan" w:hAnsi="Trajan"/>
                          <w:color w:val="808080"/>
                          <w:sz w:val="18"/>
                          <w:szCs w:val="18"/>
                          <w:lang w:val="es-ES"/>
                        </w:rPr>
                      </w:pPr>
                    </w:p>
                  </w:txbxContent>
                </v:textbox>
              </v:shape>
            </w:pict>
          </mc:Fallback>
        </mc:AlternateContent>
      </w:r>
    </w:p>
    <w:p w14:paraId="079D1FA6" w14:textId="09FC2601" w:rsidR="00C95389" w:rsidRDefault="00C95389" w:rsidP="002B7F64">
      <w:pPr>
        <w:pStyle w:val="EstiloPortada"/>
        <w:ind w:left="3544" w:right="-142"/>
        <w:jc w:val="right"/>
        <w:rPr>
          <w:rFonts w:ascii="Arial" w:hAnsi="Arial" w:cs="Arial"/>
          <w:color w:val="808080"/>
          <w:sz w:val="44"/>
          <w:szCs w:val="44"/>
        </w:rPr>
      </w:pPr>
      <w:r>
        <w:rPr>
          <w:rFonts w:ascii="Arial" w:hAnsi="Arial"/>
          <w:color w:val="808080"/>
          <w:sz w:val="44"/>
        </w:rPr>
        <w:t>Behin betiko txostena</w:t>
      </w:r>
    </w:p>
    <w:p w14:paraId="56E86FDF" w14:textId="75173410" w:rsidR="002B7F64" w:rsidRPr="000D3B42" w:rsidRDefault="001E1DC8" w:rsidP="002B7F64">
      <w:pPr>
        <w:pStyle w:val="EstiloPortada"/>
        <w:ind w:left="3544" w:right="-142"/>
        <w:jc w:val="right"/>
        <w:rPr>
          <w:sz w:val="52"/>
          <w:szCs w:val="52"/>
        </w:rPr>
      </w:pPr>
      <w:r>
        <w:rPr>
          <w:sz w:val="52"/>
        </w:rPr>
        <w:t xml:space="preserve">Nafarroako Kontseiluaren </w:t>
      </w:r>
      <w:r w:rsidR="00FD232D">
        <w:rPr>
          <w:sz w:val="52"/>
        </w:rPr>
        <w:t xml:space="preserve">urteko </w:t>
      </w:r>
      <w:r>
        <w:rPr>
          <w:sz w:val="52"/>
        </w:rPr>
        <w:t>kontuak, 2023</w:t>
      </w:r>
    </w:p>
    <w:p w14:paraId="434AD735" w14:textId="1BF5E2CE" w:rsidR="002B7F64" w:rsidRPr="000D3B42" w:rsidRDefault="002B7F64" w:rsidP="002B7F64">
      <w:pPr>
        <w:pStyle w:val="EstiloPortada"/>
        <w:ind w:left="3544" w:right="-142"/>
        <w:jc w:val="right"/>
        <w:rPr>
          <w:sz w:val="52"/>
          <w:szCs w:val="52"/>
        </w:rPr>
      </w:pPr>
    </w:p>
    <w:p w14:paraId="56E86FE1" w14:textId="3D5364B2" w:rsidR="002B7F64" w:rsidRPr="00204979" w:rsidRDefault="002B7F64" w:rsidP="002B7F64">
      <w:pPr>
        <w:pStyle w:val="texto"/>
      </w:pPr>
    </w:p>
    <w:p w14:paraId="56E86FE2" w14:textId="77777777" w:rsidR="002B7F64" w:rsidRPr="00204979" w:rsidRDefault="002B7F64" w:rsidP="002B7F64">
      <w:pPr>
        <w:pStyle w:val="texto"/>
      </w:pPr>
    </w:p>
    <w:p w14:paraId="56E86FE3" w14:textId="77777777" w:rsidR="002B7F64" w:rsidRPr="00204979" w:rsidRDefault="002B7F64" w:rsidP="002B7F64">
      <w:pPr>
        <w:pStyle w:val="texto"/>
      </w:pPr>
    </w:p>
    <w:p w14:paraId="56E86FE4" w14:textId="77777777" w:rsidR="002B7F64" w:rsidRPr="00204979" w:rsidRDefault="002B7F64" w:rsidP="002B7F64">
      <w:pPr>
        <w:pStyle w:val="texto"/>
      </w:pPr>
    </w:p>
    <w:p w14:paraId="56E86FE5" w14:textId="77777777" w:rsidR="002B7F64" w:rsidRDefault="002B7F64" w:rsidP="002B7F64">
      <w:pPr>
        <w:pStyle w:val="texto"/>
      </w:pPr>
    </w:p>
    <w:p w14:paraId="56E86FE6" w14:textId="77777777" w:rsidR="002B7F64" w:rsidRDefault="002B7F64" w:rsidP="002B7F64">
      <w:pPr>
        <w:pStyle w:val="texto"/>
      </w:pPr>
    </w:p>
    <w:p w14:paraId="56E86FE7" w14:textId="77777777" w:rsidR="002B7F64" w:rsidRDefault="002B7F64" w:rsidP="002B7F64">
      <w:pPr>
        <w:pStyle w:val="texto"/>
      </w:pPr>
    </w:p>
    <w:p w14:paraId="56E86FE8" w14:textId="77777777" w:rsidR="002B7F64" w:rsidRDefault="002B7F64" w:rsidP="002B7F64">
      <w:pPr>
        <w:pStyle w:val="texto"/>
      </w:pPr>
    </w:p>
    <w:p w14:paraId="56E86FE9" w14:textId="77777777" w:rsidR="002B7F64" w:rsidRDefault="002B7F64" w:rsidP="002B7F64">
      <w:pPr>
        <w:pStyle w:val="texto"/>
      </w:pPr>
    </w:p>
    <w:p w14:paraId="56E86FEA" w14:textId="77777777" w:rsidR="002B7F64" w:rsidRDefault="002B7F64" w:rsidP="002B7F64">
      <w:pPr>
        <w:pStyle w:val="texto"/>
        <w:ind w:firstLine="0"/>
      </w:pPr>
    </w:p>
    <w:p w14:paraId="56E86FEB" w14:textId="77777777" w:rsidR="002B7F64" w:rsidRDefault="002B7F64" w:rsidP="002B7F64">
      <w:pPr>
        <w:pStyle w:val="texto"/>
        <w:ind w:firstLine="0"/>
      </w:pPr>
    </w:p>
    <w:p w14:paraId="56E86FEC" w14:textId="77777777" w:rsidR="002B7F64" w:rsidRDefault="002B7F64" w:rsidP="002B7F64">
      <w:pPr>
        <w:pStyle w:val="texto"/>
        <w:ind w:firstLine="0"/>
      </w:pPr>
    </w:p>
    <w:p w14:paraId="56E86FED" w14:textId="77777777" w:rsidR="002B7F64" w:rsidRDefault="002B7F64" w:rsidP="002B7F64">
      <w:pPr>
        <w:pStyle w:val="texto"/>
        <w:ind w:firstLine="0"/>
      </w:pPr>
    </w:p>
    <w:p w14:paraId="56E86FEE" w14:textId="77777777" w:rsidR="002B7F64" w:rsidRDefault="002B7F64" w:rsidP="002B7F64">
      <w:pPr>
        <w:pStyle w:val="texto"/>
        <w:ind w:firstLine="0"/>
      </w:pPr>
    </w:p>
    <w:p w14:paraId="56E86FEF" w14:textId="77777777" w:rsidR="002B7F64" w:rsidRPr="00204979" w:rsidRDefault="002B7F64" w:rsidP="002B7F64">
      <w:pPr>
        <w:pStyle w:val="texto"/>
      </w:pPr>
    </w:p>
    <w:p w14:paraId="56E86FF0" w14:textId="5D628114" w:rsidR="002B7F64" w:rsidRPr="00404CDA" w:rsidRDefault="00D7001E" w:rsidP="002B7F64">
      <w:pPr>
        <w:pStyle w:val="Fechaportada"/>
        <w:rPr>
          <w:sz w:val="32"/>
          <w:szCs w:val="32"/>
        </w:rPr>
      </w:pPr>
      <w:r>
        <w:rPr>
          <w:sz w:val="32"/>
        </w:rPr>
        <w:t>2024ko apirila</w:t>
      </w:r>
    </w:p>
    <w:p w14:paraId="56E86FF1" w14:textId="77777777" w:rsidR="00844F74" w:rsidRPr="00204979" w:rsidRDefault="00844F74" w:rsidP="00891D73">
      <w:pPr>
        <w:pStyle w:val="texto"/>
      </w:pPr>
    </w:p>
    <w:p w14:paraId="56E86FF2" w14:textId="77777777" w:rsidR="008E3FFE" w:rsidRPr="001D4F09" w:rsidRDefault="008E3FFE" w:rsidP="00891D73">
      <w:pPr>
        <w:pStyle w:val="ndice"/>
        <w:rPr>
          <w:rFonts w:ascii="Times New Roman" w:hAnsi="Times New Roman"/>
        </w:rPr>
        <w:sectPr w:rsidR="008E3FFE" w:rsidRPr="001D4F09" w:rsidSect="0019660E">
          <w:headerReference w:type="default" r:id="rId11"/>
          <w:footerReference w:type="even" r:id="rId12"/>
          <w:footerReference w:type="default" r:id="rId13"/>
          <w:headerReference w:type="first" r:id="rId14"/>
          <w:footerReference w:type="first" r:id="rId15"/>
          <w:pgSz w:w="11907" w:h="16840" w:code="9"/>
          <w:pgMar w:top="2835" w:right="1559" w:bottom="1644" w:left="1559" w:header="369" w:footer="136" w:gutter="0"/>
          <w:pgNumType w:start="1"/>
          <w:cols w:space="720"/>
          <w:titlePg/>
          <w:docGrid w:linePitch="360"/>
        </w:sectPr>
      </w:pPr>
    </w:p>
    <w:p w14:paraId="56E86FF3" w14:textId="77777777" w:rsidR="001C3A32" w:rsidRDefault="00891D73" w:rsidP="00891D73">
      <w:pPr>
        <w:pStyle w:val="ndice"/>
      </w:pPr>
      <w:r>
        <w:lastRenderedPageBreak/>
        <w:t>Aurkibidea</w:t>
      </w:r>
    </w:p>
    <w:p w14:paraId="07F78865" w14:textId="17598340" w:rsidR="00CC034E" w:rsidRDefault="0014728F">
      <w:pPr>
        <w:pStyle w:val="TDC1"/>
        <w:rPr>
          <w:rFonts w:asciiTheme="minorHAnsi" w:eastAsiaTheme="minorEastAsia" w:hAnsiTheme="minorHAnsi" w:cstheme="minorBidi"/>
          <w:smallCaps w:val="0"/>
          <w:kern w:val="2"/>
          <w:sz w:val="24"/>
          <w:szCs w:val="24"/>
          <w:lang w:val="es-ES" w:eastAsia="es-ES"/>
          <w14:ligatures w14:val="standardContextual"/>
        </w:rPr>
      </w:pPr>
      <w:r>
        <w:fldChar w:fldCharType="begin"/>
      </w:r>
      <w:r>
        <w:instrText xml:space="preserve"> TOC \o "1-3" \h \z \t "atitulo1;1;atitulo2;2" </w:instrText>
      </w:r>
      <w:r>
        <w:fldChar w:fldCharType="separate"/>
      </w:r>
      <w:hyperlink w:anchor="_Toc166650879" w:history="1">
        <w:r w:rsidR="00CC034E" w:rsidRPr="00A80D26">
          <w:rPr>
            <w:rStyle w:val="Hipervnculo"/>
          </w:rPr>
          <w:t>I. Sarrera</w:t>
        </w:r>
        <w:r w:rsidR="00CC034E">
          <w:rPr>
            <w:webHidden/>
          </w:rPr>
          <w:tab/>
        </w:r>
        <w:r w:rsidR="00CC034E">
          <w:rPr>
            <w:webHidden/>
          </w:rPr>
          <w:fldChar w:fldCharType="begin"/>
        </w:r>
        <w:r w:rsidR="00CC034E">
          <w:rPr>
            <w:webHidden/>
          </w:rPr>
          <w:instrText xml:space="preserve"> PAGEREF _Toc166650879 \h </w:instrText>
        </w:r>
        <w:r w:rsidR="00CC034E">
          <w:rPr>
            <w:webHidden/>
          </w:rPr>
        </w:r>
        <w:r w:rsidR="00CC034E">
          <w:rPr>
            <w:webHidden/>
          </w:rPr>
          <w:fldChar w:fldCharType="separate"/>
        </w:r>
        <w:r w:rsidR="00CC034E">
          <w:rPr>
            <w:webHidden/>
          </w:rPr>
          <w:t>3</w:t>
        </w:r>
        <w:r w:rsidR="00CC034E">
          <w:rPr>
            <w:webHidden/>
          </w:rPr>
          <w:fldChar w:fldCharType="end"/>
        </w:r>
      </w:hyperlink>
    </w:p>
    <w:p w14:paraId="3E382DFC" w14:textId="423A12E3" w:rsidR="00CC034E" w:rsidRDefault="00CC034E">
      <w:pPr>
        <w:pStyle w:val="TDC1"/>
        <w:rPr>
          <w:rFonts w:asciiTheme="minorHAnsi" w:eastAsiaTheme="minorEastAsia" w:hAnsiTheme="minorHAnsi" w:cstheme="minorBidi"/>
          <w:smallCaps w:val="0"/>
          <w:kern w:val="2"/>
          <w:sz w:val="24"/>
          <w:szCs w:val="24"/>
          <w:lang w:val="es-ES" w:eastAsia="es-ES"/>
          <w14:ligatures w14:val="standardContextual"/>
        </w:rPr>
      </w:pPr>
      <w:hyperlink w:anchor="_Toc166650880" w:history="1">
        <w:r w:rsidRPr="00A80D26">
          <w:rPr>
            <w:rStyle w:val="Hipervnculo"/>
          </w:rPr>
          <w:t>II. Helburuak eta norainokoa</w:t>
        </w:r>
        <w:r>
          <w:rPr>
            <w:webHidden/>
          </w:rPr>
          <w:tab/>
        </w:r>
        <w:r>
          <w:rPr>
            <w:webHidden/>
          </w:rPr>
          <w:fldChar w:fldCharType="begin"/>
        </w:r>
        <w:r>
          <w:rPr>
            <w:webHidden/>
          </w:rPr>
          <w:instrText xml:space="preserve"> PAGEREF _Toc166650880 \h </w:instrText>
        </w:r>
        <w:r>
          <w:rPr>
            <w:webHidden/>
          </w:rPr>
        </w:r>
        <w:r>
          <w:rPr>
            <w:webHidden/>
          </w:rPr>
          <w:fldChar w:fldCharType="separate"/>
        </w:r>
        <w:r>
          <w:rPr>
            <w:webHidden/>
          </w:rPr>
          <w:t>4</w:t>
        </w:r>
        <w:r>
          <w:rPr>
            <w:webHidden/>
          </w:rPr>
          <w:fldChar w:fldCharType="end"/>
        </w:r>
      </w:hyperlink>
    </w:p>
    <w:p w14:paraId="0C48E53B" w14:textId="094169D1" w:rsidR="00CC034E" w:rsidRDefault="00CC034E">
      <w:pPr>
        <w:pStyle w:val="TDC1"/>
        <w:rPr>
          <w:rFonts w:asciiTheme="minorHAnsi" w:eastAsiaTheme="minorEastAsia" w:hAnsiTheme="minorHAnsi" w:cstheme="minorBidi"/>
          <w:smallCaps w:val="0"/>
          <w:kern w:val="2"/>
          <w:sz w:val="24"/>
          <w:szCs w:val="24"/>
          <w:lang w:val="es-ES" w:eastAsia="es-ES"/>
          <w14:ligatures w14:val="standardContextual"/>
        </w:rPr>
      </w:pPr>
      <w:hyperlink w:anchor="_Toc166650881" w:history="1">
        <w:r w:rsidRPr="00A80D26">
          <w:rPr>
            <w:rStyle w:val="Hipervnculo"/>
          </w:rPr>
          <w:t>III. Iritzia</w:t>
        </w:r>
        <w:r>
          <w:rPr>
            <w:webHidden/>
          </w:rPr>
          <w:tab/>
        </w:r>
        <w:r>
          <w:rPr>
            <w:webHidden/>
          </w:rPr>
          <w:fldChar w:fldCharType="begin"/>
        </w:r>
        <w:r>
          <w:rPr>
            <w:webHidden/>
          </w:rPr>
          <w:instrText xml:space="preserve"> PAGEREF _Toc166650881 \h </w:instrText>
        </w:r>
        <w:r>
          <w:rPr>
            <w:webHidden/>
          </w:rPr>
        </w:r>
        <w:r>
          <w:rPr>
            <w:webHidden/>
          </w:rPr>
          <w:fldChar w:fldCharType="separate"/>
        </w:r>
        <w:r>
          <w:rPr>
            <w:webHidden/>
          </w:rPr>
          <w:t>5</w:t>
        </w:r>
        <w:r>
          <w:rPr>
            <w:webHidden/>
          </w:rPr>
          <w:fldChar w:fldCharType="end"/>
        </w:r>
      </w:hyperlink>
    </w:p>
    <w:p w14:paraId="638EC340" w14:textId="0BCE1E22" w:rsidR="00CC034E" w:rsidRDefault="00CC034E">
      <w:pPr>
        <w:pStyle w:val="TDC2"/>
        <w:rPr>
          <w:rFonts w:asciiTheme="minorHAnsi" w:eastAsiaTheme="minorEastAsia" w:hAnsiTheme="minorHAnsi" w:cstheme="minorBidi"/>
          <w:noProof/>
          <w:kern w:val="2"/>
          <w:sz w:val="24"/>
          <w:szCs w:val="24"/>
          <w:lang w:val="es-ES" w:eastAsia="es-ES"/>
          <w14:ligatures w14:val="standardContextual"/>
        </w:rPr>
      </w:pPr>
      <w:hyperlink w:anchor="_Toc166650882" w:history="1">
        <w:r w:rsidRPr="00A80D26">
          <w:rPr>
            <w:rStyle w:val="Hipervnculo"/>
            <w:noProof/>
          </w:rPr>
          <w:t>III. 1 Urteko kontuei buruzko finantza-auditoretzako iritzia</w:t>
        </w:r>
        <w:r>
          <w:rPr>
            <w:noProof/>
            <w:webHidden/>
          </w:rPr>
          <w:tab/>
        </w:r>
        <w:r>
          <w:rPr>
            <w:noProof/>
            <w:webHidden/>
          </w:rPr>
          <w:fldChar w:fldCharType="begin"/>
        </w:r>
        <w:r>
          <w:rPr>
            <w:noProof/>
            <w:webHidden/>
          </w:rPr>
          <w:instrText xml:space="preserve"> PAGEREF _Toc166650882 \h </w:instrText>
        </w:r>
        <w:r>
          <w:rPr>
            <w:noProof/>
            <w:webHidden/>
          </w:rPr>
        </w:r>
        <w:r>
          <w:rPr>
            <w:noProof/>
            <w:webHidden/>
          </w:rPr>
          <w:fldChar w:fldCharType="separate"/>
        </w:r>
        <w:r>
          <w:rPr>
            <w:noProof/>
            <w:webHidden/>
          </w:rPr>
          <w:t>5</w:t>
        </w:r>
        <w:r>
          <w:rPr>
            <w:noProof/>
            <w:webHidden/>
          </w:rPr>
          <w:fldChar w:fldCharType="end"/>
        </w:r>
      </w:hyperlink>
    </w:p>
    <w:p w14:paraId="76E55EA4" w14:textId="4E464C3C" w:rsidR="00CC034E" w:rsidRDefault="00CC034E">
      <w:pPr>
        <w:pStyle w:val="TDC2"/>
        <w:rPr>
          <w:rFonts w:asciiTheme="minorHAnsi" w:eastAsiaTheme="minorEastAsia" w:hAnsiTheme="minorHAnsi" w:cstheme="minorBidi"/>
          <w:noProof/>
          <w:kern w:val="2"/>
          <w:sz w:val="24"/>
          <w:szCs w:val="24"/>
          <w:lang w:val="es-ES" w:eastAsia="es-ES"/>
          <w14:ligatures w14:val="standardContextual"/>
        </w:rPr>
      </w:pPr>
      <w:hyperlink w:anchor="_Toc166650883" w:history="1">
        <w:r w:rsidRPr="00A80D26">
          <w:rPr>
            <w:rStyle w:val="Hipervnculo"/>
            <w:noProof/>
          </w:rPr>
          <w:t>III.2 Legeria betetzeari buruzko fiskalizazio-iritzia</w:t>
        </w:r>
        <w:r>
          <w:rPr>
            <w:noProof/>
            <w:webHidden/>
          </w:rPr>
          <w:tab/>
        </w:r>
        <w:r>
          <w:rPr>
            <w:noProof/>
            <w:webHidden/>
          </w:rPr>
          <w:fldChar w:fldCharType="begin"/>
        </w:r>
        <w:r>
          <w:rPr>
            <w:noProof/>
            <w:webHidden/>
          </w:rPr>
          <w:instrText xml:space="preserve"> PAGEREF _Toc166650883 \h </w:instrText>
        </w:r>
        <w:r>
          <w:rPr>
            <w:noProof/>
            <w:webHidden/>
          </w:rPr>
        </w:r>
        <w:r>
          <w:rPr>
            <w:noProof/>
            <w:webHidden/>
          </w:rPr>
          <w:fldChar w:fldCharType="separate"/>
        </w:r>
        <w:r>
          <w:rPr>
            <w:noProof/>
            <w:webHidden/>
          </w:rPr>
          <w:t>5</w:t>
        </w:r>
        <w:r>
          <w:rPr>
            <w:noProof/>
            <w:webHidden/>
          </w:rPr>
          <w:fldChar w:fldCharType="end"/>
        </w:r>
      </w:hyperlink>
    </w:p>
    <w:p w14:paraId="586CA519" w14:textId="7FAD9D6B" w:rsidR="00CC034E" w:rsidRDefault="00CC034E">
      <w:pPr>
        <w:pStyle w:val="TDC1"/>
        <w:rPr>
          <w:rFonts w:asciiTheme="minorHAnsi" w:eastAsiaTheme="minorEastAsia" w:hAnsiTheme="minorHAnsi" w:cstheme="minorBidi"/>
          <w:smallCaps w:val="0"/>
          <w:kern w:val="2"/>
          <w:sz w:val="24"/>
          <w:szCs w:val="24"/>
          <w:lang w:val="es-ES" w:eastAsia="es-ES"/>
          <w14:ligatures w14:val="standardContextual"/>
        </w:rPr>
      </w:pPr>
      <w:hyperlink w:anchor="_Toc166650884" w:history="1">
        <w:r w:rsidRPr="00A80D26">
          <w:rPr>
            <w:rStyle w:val="Hipervnculo"/>
          </w:rPr>
          <w:t>IV. Iritziaren oinarria</w:t>
        </w:r>
        <w:r>
          <w:rPr>
            <w:webHidden/>
          </w:rPr>
          <w:tab/>
        </w:r>
        <w:r>
          <w:rPr>
            <w:webHidden/>
          </w:rPr>
          <w:fldChar w:fldCharType="begin"/>
        </w:r>
        <w:r>
          <w:rPr>
            <w:webHidden/>
          </w:rPr>
          <w:instrText xml:space="preserve"> PAGEREF _Toc166650884 \h </w:instrText>
        </w:r>
        <w:r>
          <w:rPr>
            <w:webHidden/>
          </w:rPr>
        </w:r>
        <w:r>
          <w:rPr>
            <w:webHidden/>
          </w:rPr>
          <w:fldChar w:fldCharType="separate"/>
        </w:r>
        <w:r>
          <w:rPr>
            <w:webHidden/>
          </w:rPr>
          <w:t>6</w:t>
        </w:r>
        <w:r>
          <w:rPr>
            <w:webHidden/>
          </w:rPr>
          <w:fldChar w:fldCharType="end"/>
        </w:r>
      </w:hyperlink>
    </w:p>
    <w:p w14:paraId="5B06A318" w14:textId="7E8637FE" w:rsidR="00CC034E" w:rsidRDefault="00CC034E">
      <w:pPr>
        <w:pStyle w:val="TDC1"/>
        <w:rPr>
          <w:rFonts w:asciiTheme="minorHAnsi" w:eastAsiaTheme="minorEastAsia" w:hAnsiTheme="minorHAnsi" w:cstheme="minorBidi"/>
          <w:smallCaps w:val="0"/>
          <w:kern w:val="2"/>
          <w:sz w:val="24"/>
          <w:szCs w:val="24"/>
          <w:lang w:val="es-ES" w:eastAsia="es-ES"/>
          <w14:ligatures w14:val="standardContextual"/>
        </w:rPr>
      </w:pPr>
      <w:hyperlink w:anchor="_Toc166650885" w:history="1">
        <w:r w:rsidRPr="00A80D26">
          <w:rPr>
            <w:rStyle w:val="Hipervnculo"/>
          </w:rPr>
          <w:t>V. Auditoretzako gai giltzarriak</w:t>
        </w:r>
        <w:r>
          <w:rPr>
            <w:webHidden/>
          </w:rPr>
          <w:tab/>
        </w:r>
        <w:r>
          <w:rPr>
            <w:webHidden/>
          </w:rPr>
          <w:fldChar w:fldCharType="begin"/>
        </w:r>
        <w:r>
          <w:rPr>
            <w:webHidden/>
          </w:rPr>
          <w:instrText xml:space="preserve"> PAGEREF _Toc166650885 \h </w:instrText>
        </w:r>
        <w:r>
          <w:rPr>
            <w:webHidden/>
          </w:rPr>
        </w:r>
        <w:r>
          <w:rPr>
            <w:webHidden/>
          </w:rPr>
          <w:fldChar w:fldCharType="separate"/>
        </w:r>
        <w:r>
          <w:rPr>
            <w:webHidden/>
          </w:rPr>
          <w:t>7</w:t>
        </w:r>
        <w:r>
          <w:rPr>
            <w:webHidden/>
          </w:rPr>
          <w:fldChar w:fldCharType="end"/>
        </w:r>
      </w:hyperlink>
    </w:p>
    <w:p w14:paraId="28ABC8F4" w14:textId="43F3A492" w:rsidR="00CC034E" w:rsidRDefault="00CC034E">
      <w:pPr>
        <w:pStyle w:val="TDC1"/>
        <w:rPr>
          <w:rFonts w:asciiTheme="minorHAnsi" w:eastAsiaTheme="minorEastAsia" w:hAnsiTheme="minorHAnsi" w:cstheme="minorBidi"/>
          <w:smallCaps w:val="0"/>
          <w:kern w:val="2"/>
          <w:sz w:val="24"/>
          <w:szCs w:val="24"/>
          <w:lang w:val="es-ES" w:eastAsia="es-ES"/>
          <w14:ligatures w14:val="standardContextual"/>
        </w:rPr>
      </w:pPr>
      <w:hyperlink w:anchor="_Toc166650886" w:history="1">
        <w:r w:rsidRPr="00A80D26">
          <w:rPr>
            <w:rStyle w:val="Hipervnculo"/>
          </w:rPr>
          <w:t>VI. Nafarroako Kontseiluaren erantzukizuna</w:t>
        </w:r>
        <w:r>
          <w:rPr>
            <w:webHidden/>
          </w:rPr>
          <w:tab/>
        </w:r>
        <w:r>
          <w:rPr>
            <w:webHidden/>
          </w:rPr>
          <w:fldChar w:fldCharType="begin"/>
        </w:r>
        <w:r>
          <w:rPr>
            <w:webHidden/>
          </w:rPr>
          <w:instrText xml:space="preserve"> PAGEREF _Toc166650886 \h </w:instrText>
        </w:r>
        <w:r>
          <w:rPr>
            <w:webHidden/>
          </w:rPr>
        </w:r>
        <w:r>
          <w:rPr>
            <w:webHidden/>
          </w:rPr>
          <w:fldChar w:fldCharType="separate"/>
        </w:r>
        <w:r>
          <w:rPr>
            <w:webHidden/>
          </w:rPr>
          <w:t>8</w:t>
        </w:r>
        <w:r>
          <w:rPr>
            <w:webHidden/>
          </w:rPr>
          <w:fldChar w:fldCharType="end"/>
        </w:r>
      </w:hyperlink>
    </w:p>
    <w:p w14:paraId="61490E6F" w14:textId="597D723E" w:rsidR="00CC034E" w:rsidRDefault="00CC034E">
      <w:pPr>
        <w:pStyle w:val="TDC1"/>
        <w:rPr>
          <w:rFonts w:asciiTheme="minorHAnsi" w:eastAsiaTheme="minorEastAsia" w:hAnsiTheme="minorHAnsi" w:cstheme="minorBidi"/>
          <w:smallCaps w:val="0"/>
          <w:kern w:val="2"/>
          <w:sz w:val="24"/>
          <w:szCs w:val="24"/>
          <w:lang w:val="es-ES" w:eastAsia="es-ES"/>
          <w14:ligatures w14:val="standardContextual"/>
        </w:rPr>
      </w:pPr>
      <w:hyperlink w:anchor="_Toc166650887" w:history="1">
        <w:r w:rsidRPr="00A80D26">
          <w:rPr>
            <w:rStyle w:val="Hipervnculo"/>
          </w:rPr>
          <w:t>VII. Nafarroako Kontuen Ganberaren erantzukizuna</w:t>
        </w:r>
        <w:r>
          <w:rPr>
            <w:webHidden/>
          </w:rPr>
          <w:tab/>
        </w:r>
        <w:r>
          <w:rPr>
            <w:webHidden/>
          </w:rPr>
          <w:fldChar w:fldCharType="begin"/>
        </w:r>
        <w:r>
          <w:rPr>
            <w:webHidden/>
          </w:rPr>
          <w:instrText xml:space="preserve"> PAGEREF _Toc166650887 \h </w:instrText>
        </w:r>
        <w:r>
          <w:rPr>
            <w:webHidden/>
          </w:rPr>
        </w:r>
        <w:r>
          <w:rPr>
            <w:webHidden/>
          </w:rPr>
          <w:fldChar w:fldCharType="separate"/>
        </w:r>
        <w:r>
          <w:rPr>
            <w:webHidden/>
          </w:rPr>
          <w:t>9</w:t>
        </w:r>
        <w:r>
          <w:rPr>
            <w:webHidden/>
          </w:rPr>
          <w:fldChar w:fldCharType="end"/>
        </w:r>
      </w:hyperlink>
    </w:p>
    <w:p w14:paraId="4ABB9157" w14:textId="01E627E4" w:rsidR="00CC034E" w:rsidRDefault="00CC034E">
      <w:pPr>
        <w:pStyle w:val="TDC1"/>
        <w:rPr>
          <w:rFonts w:asciiTheme="minorHAnsi" w:eastAsiaTheme="minorEastAsia" w:hAnsiTheme="minorHAnsi" w:cstheme="minorBidi"/>
          <w:smallCaps w:val="0"/>
          <w:kern w:val="2"/>
          <w:sz w:val="24"/>
          <w:szCs w:val="24"/>
          <w:lang w:val="es-ES" w:eastAsia="es-ES"/>
          <w14:ligatures w14:val="standardContextual"/>
        </w:rPr>
      </w:pPr>
      <w:hyperlink w:anchor="_Toc166650888" w:history="1">
        <w:r w:rsidRPr="00A80D26">
          <w:rPr>
            <w:rStyle w:val="Hipervnculo"/>
          </w:rPr>
          <w:t>VIII. Aurreko txostenetan emandako gomendioen jarraipena</w:t>
        </w:r>
        <w:r>
          <w:rPr>
            <w:webHidden/>
          </w:rPr>
          <w:tab/>
        </w:r>
        <w:r>
          <w:rPr>
            <w:webHidden/>
          </w:rPr>
          <w:fldChar w:fldCharType="begin"/>
        </w:r>
        <w:r>
          <w:rPr>
            <w:webHidden/>
          </w:rPr>
          <w:instrText xml:space="preserve"> PAGEREF _Toc166650888 \h </w:instrText>
        </w:r>
        <w:r>
          <w:rPr>
            <w:webHidden/>
          </w:rPr>
        </w:r>
        <w:r>
          <w:rPr>
            <w:webHidden/>
          </w:rPr>
          <w:fldChar w:fldCharType="separate"/>
        </w:r>
        <w:r>
          <w:rPr>
            <w:webHidden/>
          </w:rPr>
          <w:t>11</w:t>
        </w:r>
        <w:r>
          <w:rPr>
            <w:webHidden/>
          </w:rPr>
          <w:fldChar w:fldCharType="end"/>
        </w:r>
      </w:hyperlink>
    </w:p>
    <w:p w14:paraId="18C3885B" w14:textId="4650B212" w:rsidR="00CC034E" w:rsidRDefault="00CC034E">
      <w:pPr>
        <w:pStyle w:val="TDC1"/>
        <w:rPr>
          <w:rFonts w:asciiTheme="minorHAnsi" w:eastAsiaTheme="minorEastAsia" w:hAnsiTheme="minorHAnsi" w:cstheme="minorBidi"/>
          <w:smallCaps w:val="0"/>
          <w:kern w:val="2"/>
          <w:sz w:val="24"/>
          <w:szCs w:val="24"/>
          <w:lang w:val="es-ES" w:eastAsia="es-ES"/>
          <w14:ligatures w14:val="standardContextual"/>
        </w:rPr>
      </w:pPr>
      <w:hyperlink w:anchor="_Toc166650889" w:history="1">
        <w:r w:rsidRPr="00A80D26">
          <w:rPr>
            <w:rStyle w:val="Hipervnculo"/>
          </w:rPr>
          <w:t>1. Gehigarria. Nafarroako Kontseiluaren 2023ko urteko kontuen laburpena</w:t>
        </w:r>
        <w:r>
          <w:rPr>
            <w:webHidden/>
          </w:rPr>
          <w:tab/>
        </w:r>
        <w:r>
          <w:rPr>
            <w:webHidden/>
          </w:rPr>
          <w:fldChar w:fldCharType="begin"/>
        </w:r>
        <w:r>
          <w:rPr>
            <w:webHidden/>
          </w:rPr>
          <w:instrText xml:space="preserve"> PAGEREF _Toc166650889 \h </w:instrText>
        </w:r>
        <w:r>
          <w:rPr>
            <w:webHidden/>
          </w:rPr>
        </w:r>
        <w:r>
          <w:rPr>
            <w:webHidden/>
          </w:rPr>
          <w:fldChar w:fldCharType="separate"/>
        </w:r>
        <w:r>
          <w:rPr>
            <w:webHidden/>
          </w:rPr>
          <w:t>12</w:t>
        </w:r>
        <w:r>
          <w:rPr>
            <w:webHidden/>
          </w:rPr>
          <w:fldChar w:fldCharType="end"/>
        </w:r>
      </w:hyperlink>
    </w:p>
    <w:p w14:paraId="2052C50E" w14:textId="08A46553" w:rsidR="00CC034E" w:rsidRDefault="00CC034E">
      <w:pPr>
        <w:pStyle w:val="TDC2"/>
        <w:rPr>
          <w:rFonts w:asciiTheme="minorHAnsi" w:eastAsiaTheme="minorEastAsia" w:hAnsiTheme="minorHAnsi" w:cstheme="minorBidi"/>
          <w:noProof/>
          <w:kern w:val="2"/>
          <w:sz w:val="24"/>
          <w:szCs w:val="24"/>
          <w:lang w:val="es-ES" w:eastAsia="es-ES"/>
          <w14:ligatures w14:val="standardContextual"/>
        </w:rPr>
      </w:pPr>
      <w:hyperlink w:anchor="_Toc166650890" w:history="1">
        <w:r w:rsidRPr="00A80D26">
          <w:rPr>
            <w:rStyle w:val="Hipervnculo"/>
            <w:noProof/>
          </w:rPr>
          <w:t>1.1 2023ko aurrekontu-likidazioaren egoera-orria</w:t>
        </w:r>
        <w:r>
          <w:rPr>
            <w:noProof/>
            <w:webHidden/>
          </w:rPr>
          <w:tab/>
        </w:r>
        <w:r>
          <w:rPr>
            <w:noProof/>
            <w:webHidden/>
          </w:rPr>
          <w:fldChar w:fldCharType="begin"/>
        </w:r>
        <w:r>
          <w:rPr>
            <w:noProof/>
            <w:webHidden/>
          </w:rPr>
          <w:instrText xml:space="preserve"> PAGEREF _Toc166650890 \h </w:instrText>
        </w:r>
        <w:r>
          <w:rPr>
            <w:noProof/>
            <w:webHidden/>
          </w:rPr>
        </w:r>
        <w:r>
          <w:rPr>
            <w:noProof/>
            <w:webHidden/>
          </w:rPr>
          <w:fldChar w:fldCharType="separate"/>
        </w:r>
        <w:r>
          <w:rPr>
            <w:noProof/>
            <w:webHidden/>
          </w:rPr>
          <w:t>12</w:t>
        </w:r>
        <w:r>
          <w:rPr>
            <w:noProof/>
            <w:webHidden/>
          </w:rPr>
          <w:fldChar w:fldCharType="end"/>
        </w:r>
      </w:hyperlink>
    </w:p>
    <w:p w14:paraId="225E7431" w14:textId="006D25A4" w:rsidR="00CC034E" w:rsidRDefault="00CC034E">
      <w:pPr>
        <w:pStyle w:val="TDC2"/>
        <w:rPr>
          <w:rFonts w:asciiTheme="minorHAnsi" w:eastAsiaTheme="minorEastAsia" w:hAnsiTheme="minorHAnsi" w:cstheme="minorBidi"/>
          <w:noProof/>
          <w:kern w:val="2"/>
          <w:sz w:val="24"/>
          <w:szCs w:val="24"/>
          <w:lang w:val="es-ES" w:eastAsia="es-ES"/>
          <w14:ligatures w14:val="standardContextual"/>
        </w:rPr>
      </w:pPr>
      <w:hyperlink w:anchor="_Toc166650891" w:history="1">
        <w:r w:rsidRPr="00A80D26">
          <w:rPr>
            <w:rStyle w:val="Hipervnculo"/>
            <w:noProof/>
          </w:rPr>
          <w:t>1.2 Aurrekontu-emaitza</w:t>
        </w:r>
        <w:r>
          <w:rPr>
            <w:noProof/>
            <w:webHidden/>
          </w:rPr>
          <w:tab/>
        </w:r>
        <w:r>
          <w:rPr>
            <w:noProof/>
            <w:webHidden/>
          </w:rPr>
          <w:fldChar w:fldCharType="begin"/>
        </w:r>
        <w:r>
          <w:rPr>
            <w:noProof/>
            <w:webHidden/>
          </w:rPr>
          <w:instrText xml:space="preserve"> PAGEREF _Toc166650891 \h </w:instrText>
        </w:r>
        <w:r>
          <w:rPr>
            <w:noProof/>
            <w:webHidden/>
          </w:rPr>
        </w:r>
        <w:r>
          <w:rPr>
            <w:noProof/>
            <w:webHidden/>
          </w:rPr>
          <w:fldChar w:fldCharType="separate"/>
        </w:r>
        <w:r>
          <w:rPr>
            <w:noProof/>
            <w:webHidden/>
          </w:rPr>
          <w:t>12</w:t>
        </w:r>
        <w:r>
          <w:rPr>
            <w:noProof/>
            <w:webHidden/>
          </w:rPr>
          <w:fldChar w:fldCharType="end"/>
        </w:r>
      </w:hyperlink>
    </w:p>
    <w:p w14:paraId="1C9C47EE" w14:textId="56A3D327" w:rsidR="00CC034E" w:rsidRDefault="00CC034E">
      <w:pPr>
        <w:pStyle w:val="TDC2"/>
        <w:rPr>
          <w:rFonts w:asciiTheme="minorHAnsi" w:eastAsiaTheme="minorEastAsia" w:hAnsiTheme="minorHAnsi" w:cstheme="minorBidi"/>
          <w:noProof/>
          <w:kern w:val="2"/>
          <w:sz w:val="24"/>
          <w:szCs w:val="24"/>
          <w:lang w:val="es-ES" w:eastAsia="es-ES"/>
          <w14:ligatures w14:val="standardContextual"/>
        </w:rPr>
      </w:pPr>
      <w:hyperlink w:anchor="_Toc166650892" w:history="1">
        <w:r w:rsidRPr="00A80D26">
          <w:rPr>
            <w:rStyle w:val="Hipervnculo"/>
            <w:noProof/>
          </w:rPr>
          <w:t>1.3 Diruzaintza-gerakinaren egoera-orria</w:t>
        </w:r>
        <w:r>
          <w:rPr>
            <w:noProof/>
            <w:webHidden/>
          </w:rPr>
          <w:tab/>
        </w:r>
        <w:r>
          <w:rPr>
            <w:noProof/>
            <w:webHidden/>
          </w:rPr>
          <w:fldChar w:fldCharType="begin"/>
        </w:r>
        <w:r>
          <w:rPr>
            <w:noProof/>
            <w:webHidden/>
          </w:rPr>
          <w:instrText xml:space="preserve"> PAGEREF _Toc166650892 \h </w:instrText>
        </w:r>
        <w:r>
          <w:rPr>
            <w:noProof/>
            <w:webHidden/>
          </w:rPr>
        </w:r>
        <w:r>
          <w:rPr>
            <w:noProof/>
            <w:webHidden/>
          </w:rPr>
          <w:fldChar w:fldCharType="separate"/>
        </w:r>
        <w:r>
          <w:rPr>
            <w:noProof/>
            <w:webHidden/>
          </w:rPr>
          <w:t>13</w:t>
        </w:r>
        <w:r>
          <w:rPr>
            <w:noProof/>
            <w:webHidden/>
          </w:rPr>
          <w:fldChar w:fldCharType="end"/>
        </w:r>
      </w:hyperlink>
    </w:p>
    <w:p w14:paraId="32803DEB" w14:textId="1FCDB2B1" w:rsidR="00CC034E" w:rsidRDefault="00CC034E">
      <w:pPr>
        <w:pStyle w:val="TDC2"/>
        <w:rPr>
          <w:rFonts w:asciiTheme="minorHAnsi" w:eastAsiaTheme="minorEastAsia" w:hAnsiTheme="minorHAnsi" w:cstheme="minorBidi"/>
          <w:noProof/>
          <w:kern w:val="2"/>
          <w:sz w:val="24"/>
          <w:szCs w:val="24"/>
          <w:lang w:val="es-ES" w:eastAsia="es-ES"/>
          <w14:ligatures w14:val="standardContextual"/>
        </w:rPr>
      </w:pPr>
      <w:hyperlink w:anchor="_Toc166650893" w:history="1">
        <w:r w:rsidRPr="00A80D26">
          <w:rPr>
            <w:rStyle w:val="Hipervnculo"/>
            <w:noProof/>
          </w:rPr>
          <w:t>1.4 Egoera-balantzea</w:t>
        </w:r>
        <w:r>
          <w:rPr>
            <w:noProof/>
            <w:webHidden/>
          </w:rPr>
          <w:tab/>
        </w:r>
        <w:r>
          <w:rPr>
            <w:noProof/>
            <w:webHidden/>
          </w:rPr>
          <w:fldChar w:fldCharType="begin"/>
        </w:r>
        <w:r>
          <w:rPr>
            <w:noProof/>
            <w:webHidden/>
          </w:rPr>
          <w:instrText xml:space="preserve"> PAGEREF _Toc166650893 \h </w:instrText>
        </w:r>
        <w:r>
          <w:rPr>
            <w:noProof/>
            <w:webHidden/>
          </w:rPr>
        </w:r>
        <w:r>
          <w:rPr>
            <w:noProof/>
            <w:webHidden/>
          </w:rPr>
          <w:fldChar w:fldCharType="separate"/>
        </w:r>
        <w:r>
          <w:rPr>
            <w:noProof/>
            <w:webHidden/>
          </w:rPr>
          <w:t>13</w:t>
        </w:r>
        <w:r>
          <w:rPr>
            <w:noProof/>
            <w:webHidden/>
          </w:rPr>
          <w:fldChar w:fldCharType="end"/>
        </w:r>
      </w:hyperlink>
    </w:p>
    <w:p w14:paraId="7CD42CA5" w14:textId="393E9040" w:rsidR="00CC034E" w:rsidRDefault="00CC034E">
      <w:pPr>
        <w:pStyle w:val="TDC2"/>
        <w:rPr>
          <w:rFonts w:asciiTheme="minorHAnsi" w:eastAsiaTheme="minorEastAsia" w:hAnsiTheme="minorHAnsi" w:cstheme="minorBidi"/>
          <w:noProof/>
          <w:kern w:val="2"/>
          <w:sz w:val="24"/>
          <w:szCs w:val="24"/>
          <w:lang w:val="es-ES" w:eastAsia="es-ES"/>
          <w14:ligatures w14:val="standardContextual"/>
        </w:rPr>
      </w:pPr>
      <w:hyperlink w:anchor="_Toc166650894" w:history="1">
        <w:r w:rsidRPr="00A80D26">
          <w:rPr>
            <w:rStyle w:val="Hipervnculo"/>
            <w:noProof/>
          </w:rPr>
          <w:t>1.5 Ekonomia eta ondare emaitzako kontua</w:t>
        </w:r>
        <w:r>
          <w:rPr>
            <w:noProof/>
            <w:webHidden/>
          </w:rPr>
          <w:tab/>
        </w:r>
        <w:r>
          <w:rPr>
            <w:noProof/>
            <w:webHidden/>
          </w:rPr>
          <w:fldChar w:fldCharType="begin"/>
        </w:r>
        <w:r>
          <w:rPr>
            <w:noProof/>
            <w:webHidden/>
          </w:rPr>
          <w:instrText xml:space="preserve"> PAGEREF _Toc166650894 \h </w:instrText>
        </w:r>
        <w:r>
          <w:rPr>
            <w:noProof/>
            <w:webHidden/>
          </w:rPr>
        </w:r>
        <w:r>
          <w:rPr>
            <w:noProof/>
            <w:webHidden/>
          </w:rPr>
          <w:fldChar w:fldCharType="separate"/>
        </w:r>
        <w:r>
          <w:rPr>
            <w:noProof/>
            <w:webHidden/>
          </w:rPr>
          <w:t>14</w:t>
        </w:r>
        <w:r>
          <w:rPr>
            <w:noProof/>
            <w:webHidden/>
          </w:rPr>
          <w:fldChar w:fldCharType="end"/>
        </w:r>
      </w:hyperlink>
    </w:p>
    <w:p w14:paraId="72C1B2B2" w14:textId="35ACED67" w:rsidR="00CC034E" w:rsidRDefault="00CC034E">
      <w:pPr>
        <w:pStyle w:val="TDC2"/>
        <w:rPr>
          <w:rFonts w:asciiTheme="minorHAnsi" w:eastAsiaTheme="minorEastAsia" w:hAnsiTheme="minorHAnsi" w:cstheme="minorBidi"/>
          <w:noProof/>
          <w:kern w:val="2"/>
          <w:sz w:val="24"/>
          <w:szCs w:val="24"/>
          <w:lang w:val="es-ES" w:eastAsia="es-ES"/>
          <w14:ligatures w14:val="standardContextual"/>
        </w:rPr>
      </w:pPr>
      <w:hyperlink w:anchor="_Toc166650895" w:history="1">
        <w:r w:rsidRPr="00A80D26">
          <w:rPr>
            <w:rStyle w:val="Hipervnculo"/>
            <w:noProof/>
          </w:rPr>
          <w:t>1.6 Ondare garbian izandako aldaketen egoera-orria</w:t>
        </w:r>
        <w:r>
          <w:rPr>
            <w:noProof/>
            <w:webHidden/>
          </w:rPr>
          <w:tab/>
        </w:r>
        <w:r>
          <w:rPr>
            <w:noProof/>
            <w:webHidden/>
          </w:rPr>
          <w:fldChar w:fldCharType="begin"/>
        </w:r>
        <w:r>
          <w:rPr>
            <w:noProof/>
            <w:webHidden/>
          </w:rPr>
          <w:instrText xml:space="preserve"> PAGEREF _Toc166650895 \h </w:instrText>
        </w:r>
        <w:r>
          <w:rPr>
            <w:noProof/>
            <w:webHidden/>
          </w:rPr>
        </w:r>
        <w:r>
          <w:rPr>
            <w:noProof/>
            <w:webHidden/>
          </w:rPr>
          <w:fldChar w:fldCharType="separate"/>
        </w:r>
        <w:r>
          <w:rPr>
            <w:noProof/>
            <w:webHidden/>
          </w:rPr>
          <w:t>14</w:t>
        </w:r>
        <w:r>
          <w:rPr>
            <w:noProof/>
            <w:webHidden/>
          </w:rPr>
          <w:fldChar w:fldCharType="end"/>
        </w:r>
      </w:hyperlink>
    </w:p>
    <w:p w14:paraId="0BF14124" w14:textId="528543FD" w:rsidR="00CC034E" w:rsidRDefault="00CC034E">
      <w:pPr>
        <w:pStyle w:val="TDC2"/>
        <w:rPr>
          <w:rFonts w:asciiTheme="minorHAnsi" w:eastAsiaTheme="minorEastAsia" w:hAnsiTheme="minorHAnsi" w:cstheme="minorBidi"/>
          <w:noProof/>
          <w:kern w:val="2"/>
          <w:sz w:val="24"/>
          <w:szCs w:val="24"/>
          <w:lang w:val="es-ES" w:eastAsia="es-ES"/>
          <w14:ligatures w14:val="standardContextual"/>
        </w:rPr>
      </w:pPr>
      <w:hyperlink w:anchor="_Toc166650896" w:history="1">
        <w:r w:rsidRPr="00A80D26">
          <w:rPr>
            <w:rStyle w:val="Hipervnculo"/>
            <w:noProof/>
          </w:rPr>
          <w:t>1.7 Diru-fluxuen egoera-orria</w:t>
        </w:r>
        <w:r>
          <w:rPr>
            <w:noProof/>
            <w:webHidden/>
          </w:rPr>
          <w:tab/>
        </w:r>
        <w:r>
          <w:rPr>
            <w:noProof/>
            <w:webHidden/>
          </w:rPr>
          <w:fldChar w:fldCharType="begin"/>
        </w:r>
        <w:r>
          <w:rPr>
            <w:noProof/>
            <w:webHidden/>
          </w:rPr>
          <w:instrText xml:space="preserve"> PAGEREF _Toc166650896 \h </w:instrText>
        </w:r>
        <w:r>
          <w:rPr>
            <w:noProof/>
            <w:webHidden/>
          </w:rPr>
        </w:r>
        <w:r>
          <w:rPr>
            <w:noProof/>
            <w:webHidden/>
          </w:rPr>
          <w:fldChar w:fldCharType="separate"/>
        </w:r>
        <w:r>
          <w:rPr>
            <w:noProof/>
            <w:webHidden/>
          </w:rPr>
          <w:t>15</w:t>
        </w:r>
        <w:r>
          <w:rPr>
            <w:noProof/>
            <w:webHidden/>
          </w:rPr>
          <w:fldChar w:fldCharType="end"/>
        </w:r>
      </w:hyperlink>
    </w:p>
    <w:p w14:paraId="415CB9E6" w14:textId="1EB32D10" w:rsidR="00CC034E" w:rsidRDefault="00CC034E">
      <w:pPr>
        <w:pStyle w:val="TDC1"/>
        <w:rPr>
          <w:rFonts w:asciiTheme="minorHAnsi" w:eastAsiaTheme="minorEastAsia" w:hAnsiTheme="minorHAnsi" w:cstheme="minorBidi"/>
          <w:smallCaps w:val="0"/>
          <w:kern w:val="2"/>
          <w:sz w:val="24"/>
          <w:szCs w:val="24"/>
          <w:lang w:val="es-ES" w:eastAsia="es-ES"/>
          <w14:ligatures w14:val="standardContextual"/>
        </w:rPr>
      </w:pPr>
      <w:hyperlink w:anchor="_Toc166650897" w:history="1">
        <w:r w:rsidRPr="00A80D26">
          <w:rPr>
            <w:rStyle w:val="Hipervnculo"/>
          </w:rPr>
          <w:t>2. gehigarria. Nafarroako Kontseilua</w:t>
        </w:r>
        <w:r>
          <w:rPr>
            <w:webHidden/>
          </w:rPr>
          <w:tab/>
        </w:r>
        <w:r>
          <w:rPr>
            <w:webHidden/>
          </w:rPr>
          <w:fldChar w:fldCharType="begin"/>
        </w:r>
        <w:r>
          <w:rPr>
            <w:webHidden/>
          </w:rPr>
          <w:instrText xml:space="preserve"> PAGEREF _Toc166650897 \h </w:instrText>
        </w:r>
        <w:r>
          <w:rPr>
            <w:webHidden/>
          </w:rPr>
        </w:r>
        <w:r>
          <w:rPr>
            <w:webHidden/>
          </w:rPr>
          <w:fldChar w:fldCharType="separate"/>
        </w:r>
        <w:r>
          <w:rPr>
            <w:webHidden/>
          </w:rPr>
          <w:t>16</w:t>
        </w:r>
        <w:r>
          <w:rPr>
            <w:webHidden/>
          </w:rPr>
          <w:fldChar w:fldCharType="end"/>
        </w:r>
      </w:hyperlink>
    </w:p>
    <w:p w14:paraId="1D5492C2" w14:textId="08E5F31F" w:rsidR="00CC034E" w:rsidRDefault="00CC034E">
      <w:pPr>
        <w:pStyle w:val="TDC1"/>
        <w:rPr>
          <w:rFonts w:asciiTheme="minorHAnsi" w:eastAsiaTheme="minorEastAsia" w:hAnsiTheme="minorHAnsi" w:cstheme="minorBidi"/>
          <w:smallCaps w:val="0"/>
          <w:kern w:val="2"/>
          <w:sz w:val="24"/>
          <w:szCs w:val="24"/>
          <w:lang w:val="es-ES" w:eastAsia="es-ES"/>
          <w14:ligatures w14:val="standardContextual"/>
        </w:rPr>
      </w:pPr>
      <w:hyperlink w:anchor="_Toc166650898" w:history="1">
        <w:r w:rsidRPr="00A80D26">
          <w:rPr>
            <w:rStyle w:val="Hipervnculo"/>
          </w:rPr>
          <w:t>3. Gehigarria. Arau-esparrua</w:t>
        </w:r>
        <w:r>
          <w:rPr>
            <w:webHidden/>
          </w:rPr>
          <w:tab/>
        </w:r>
        <w:r>
          <w:rPr>
            <w:webHidden/>
          </w:rPr>
          <w:fldChar w:fldCharType="begin"/>
        </w:r>
        <w:r>
          <w:rPr>
            <w:webHidden/>
          </w:rPr>
          <w:instrText xml:space="preserve"> PAGEREF _Toc166650898 \h </w:instrText>
        </w:r>
        <w:r>
          <w:rPr>
            <w:webHidden/>
          </w:rPr>
        </w:r>
        <w:r>
          <w:rPr>
            <w:webHidden/>
          </w:rPr>
          <w:fldChar w:fldCharType="separate"/>
        </w:r>
        <w:r>
          <w:rPr>
            <w:webHidden/>
          </w:rPr>
          <w:t>17</w:t>
        </w:r>
        <w:r>
          <w:rPr>
            <w:webHidden/>
          </w:rPr>
          <w:fldChar w:fldCharType="end"/>
        </w:r>
      </w:hyperlink>
    </w:p>
    <w:p w14:paraId="508EED06" w14:textId="3F0E8CEC" w:rsidR="00CC034E" w:rsidRDefault="00CC034E">
      <w:pPr>
        <w:pStyle w:val="TDC1"/>
        <w:rPr>
          <w:rFonts w:asciiTheme="minorHAnsi" w:eastAsiaTheme="minorEastAsia" w:hAnsiTheme="minorHAnsi" w:cstheme="minorBidi"/>
          <w:smallCaps w:val="0"/>
          <w:kern w:val="2"/>
          <w:sz w:val="24"/>
          <w:szCs w:val="24"/>
          <w:lang w:val="es-ES" w:eastAsia="es-ES"/>
          <w14:ligatures w14:val="standardContextual"/>
        </w:rPr>
      </w:pPr>
      <w:hyperlink w:anchor="_Toc166650899" w:history="1">
        <w:r w:rsidRPr="00A80D26">
          <w:rPr>
            <w:rStyle w:val="Hipervnculo"/>
          </w:rPr>
          <w:t>4. Gehigarria. Fiskalizazioaren beste ohar eta aurkikuntza batzuk</w:t>
        </w:r>
        <w:r>
          <w:rPr>
            <w:webHidden/>
          </w:rPr>
          <w:tab/>
        </w:r>
        <w:r>
          <w:rPr>
            <w:webHidden/>
          </w:rPr>
          <w:fldChar w:fldCharType="begin"/>
        </w:r>
        <w:r>
          <w:rPr>
            <w:webHidden/>
          </w:rPr>
          <w:instrText xml:space="preserve"> PAGEREF _Toc166650899 \h </w:instrText>
        </w:r>
        <w:r>
          <w:rPr>
            <w:webHidden/>
          </w:rPr>
        </w:r>
        <w:r>
          <w:rPr>
            <w:webHidden/>
          </w:rPr>
          <w:fldChar w:fldCharType="separate"/>
        </w:r>
        <w:r>
          <w:rPr>
            <w:webHidden/>
          </w:rPr>
          <w:t>18</w:t>
        </w:r>
        <w:r>
          <w:rPr>
            <w:webHidden/>
          </w:rPr>
          <w:fldChar w:fldCharType="end"/>
        </w:r>
      </w:hyperlink>
    </w:p>
    <w:p w14:paraId="56E87003" w14:textId="1627E323" w:rsidR="00891D73" w:rsidRDefault="0014728F" w:rsidP="003C6E1D">
      <w:pPr>
        <w:pStyle w:val="texto"/>
      </w:pPr>
      <w:r>
        <w:fldChar w:fldCharType="end"/>
      </w:r>
    </w:p>
    <w:p w14:paraId="56E87004" w14:textId="77777777" w:rsidR="00891D73" w:rsidRDefault="00891D73" w:rsidP="00891D73">
      <w:pPr>
        <w:pStyle w:val="texto"/>
      </w:pPr>
    </w:p>
    <w:p w14:paraId="56E87005" w14:textId="77777777" w:rsidR="00891D73" w:rsidRPr="00E703B6" w:rsidRDefault="00891D73" w:rsidP="00E703B6"/>
    <w:p w14:paraId="56E87006" w14:textId="77777777" w:rsidR="008E3FFE" w:rsidRDefault="008E3FFE" w:rsidP="00891D73">
      <w:pPr>
        <w:pStyle w:val="texto"/>
        <w:sectPr w:rsidR="008E3FFE" w:rsidSect="00160F66">
          <w:footerReference w:type="default" r:id="rId16"/>
          <w:type w:val="oddPage"/>
          <w:pgSz w:w="11907" w:h="16840" w:code="9"/>
          <w:pgMar w:top="2109" w:right="1559" w:bottom="1644" w:left="1559" w:header="369" w:footer="402" w:gutter="0"/>
          <w:pgNumType w:start="3"/>
          <w:cols w:space="720"/>
          <w:docGrid w:linePitch="360"/>
        </w:sectPr>
      </w:pPr>
    </w:p>
    <w:p w14:paraId="56E87007" w14:textId="77777777" w:rsidR="002B7F64" w:rsidRPr="007A20C4" w:rsidRDefault="001728D0" w:rsidP="002B7F64">
      <w:pPr>
        <w:pStyle w:val="atitulo1"/>
        <w:rPr>
          <w:rFonts w:ascii="Times New Roman" w:hAnsi="Times New Roman"/>
          <w:sz w:val="24"/>
          <w:szCs w:val="24"/>
        </w:rPr>
      </w:pPr>
      <w:r>
        <w:lastRenderedPageBreak/>
        <w:t xml:space="preserve"> </w:t>
      </w:r>
      <w:bookmarkStart w:id="0" w:name="_Toc303592528"/>
      <w:bookmarkStart w:id="1" w:name="_Toc309383711"/>
      <w:bookmarkStart w:id="2" w:name="_Toc339016600"/>
      <w:bookmarkStart w:id="3" w:name="_Toc129784056"/>
      <w:bookmarkStart w:id="4" w:name="_Toc166650879"/>
      <w:r>
        <w:t>I. Sarrera</w:t>
      </w:r>
      <w:bookmarkEnd w:id="0"/>
      <w:bookmarkEnd w:id="1"/>
      <w:bookmarkEnd w:id="2"/>
      <w:bookmarkEnd w:id="3"/>
      <w:bookmarkEnd w:id="4"/>
      <w:r>
        <w:t xml:space="preserve"> </w:t>
      </w:r>
    </w:p>
    <w:p w14:paraId="56E87008" w14:textId="131AE796" w:rsidR="002B7F64" w:rsidRPr="00E3157F" w:rsidRDefault="002B7F64" w:rsidP="4E611EE2">
      <w:pPr>
        <w:pStyle w:val="texto"/>
        <w:rPr>
          <w:strike/>
        </w:rPr>
      </w:pPr>
      <w:r>
        <w:t xml:space="preserve">Kontuen Ganberak, berari buruzko abenduaren 20ko 19/1984 Foru Legeari eta 2024rako fiskalizazio-programari jarraituz, Nafarroako Kontseiluaren (aurrerantzean, Kontseilua) 2023ko ekitaldiko </w:t>
      </w:r>
      <w:r w:rsidR="00FD232D">
        <w:t xml:space="preserve">urteko </w:t>
      </w:r>
      <w:r>
        <w:t>kontuak fiskalizatu ditu.</w:t>
      </w:r>
    </w:p>
    <w:p w14:paraId="56E87009" w14:textId="25E1D781" w:rsidR="002B7F64" w:rsidRDefault="002B7F64" w:rsidP="002B7F64">
      <w:pPr>
        <w:pStyle w:val="texto"/>
      </w:pPr>
      <w:r>
        <w:t>Landa-lana 2024ko martxoan egin du lantalde batek, zeina osatu baitute auditoriako teknikari batek eta auditore batek. Kontuen Ganberako zerbitzu juridiko, informatiko eta administratiboen lankidetza ere izan dute.</w:t>
      </w:r>
    </w:p>
    <w:p w14:paraId="0ECB2336" w14:textId="2512EF40" w:rsidR="0028439D" w:rsidRPr="006C4F58" w:rsidRDefault="0028439D" w:rsidP="0028439D">
      <w:pPr>
        <w:pStyle w:val="texto"/>
        <w:tabs>
          <w:tab w:val="left" w:pos="708"/>
        </w:tabs>
        <w:rPr>
          <w:rFonts w:ascii="Times New (W1)" w:hAnsi="Times New (W1)"/>
          <w:szCs w:val="26"/>
        </w:rPr>
      </w:pPr>
      <w:r>
        <w:t xml:space="preserve">Lanketa honen emaitzak Nafarroako Kontseiluko lehendakariari azaldu zitzaizkion, egokitzat jotzen zituen alegazioak aurkez zitzan, Nafarroako Kontuen Ganberari buruzko 19/1984 Foru Legearen 11.2 artikuluan aurreikusitakoari jarraituz. </w:t>
      </w:r>
      <w:r>
        <w:rPr>
          <w:rFonts w:ascii="Times New (W1)" w:hAnsi="Times New (W1)"/>
        </w:rPr>
        <w:t>Jarritako epea iraganda, ez zen alegaziorik aurkeztu.</w:t>
      </w:r>
    </w:p>
    <w:p w14:paraId="56E8700B" w14:textId="77777777" w:rsidR="002B7F64" w:rsidRDefault="002B7F64" w:rsidP="002B7F64">
      <w:pPr>
        <w:pStyle w:val="texto"/>
      </w:pPr>
      <w:r>
        <w:t>Kontseiluko langileei eskerrak ematen dizkiegu lan hau egiteko eman diguten laguntzarengatik.</w:t>
      </w:r>
    </w:p>
    <w:p w14:paraId="56E8700D" w14:textId="77777777" w:rsidR="002B7F64" w:rsidRDefault="002B7F64" w:rsidP="002B7F64">
      <w:pPr>
        <w:pStyle w:val="texto"/>
      </w:pPr>
      <w:r>
        <w:t xml:space="preserve">Txosten honetako datu guztiak eurotan eman dira, biribilduta, zentimorik ez agertzeko. Emandako datuek eta ehunekoek beti adierazten dute balio zehatz bakoitza biribilduta, eta ez biribildutako datuen batura. </w:t>
      </w:r>
    </w:p>
    <w:p w14:paraId="56E8700E" w14:textId="77777777" w:rsidR="002B7F64" w:rsidRDefault="002B7F64" w:rsidP="002B7F64">
      <w:pPr>
        <w:pStyle w:val="texto"/>
      </w:pPr>
    </w:p>
    <w:p w14:paraId="56E8700F" w14:textId="77777777" w:rsidR="002B7F64" w:rsidRDefault="002B7F64" w:rsidP="002B7F64">
      <w:pPr>
        <w:spacing w:after="0"/>
        <w:ind w:firstLine="0"/>
        <w:jc w:val="left"/>
        <w:rPr>
          <w:spacing w:val="6"/>
          <w:sz w:val="26"/>
          <w:szCs w:val="24"/>
        </w:rPr>
      </w:pPr>
      <w:r>
        <w:br w:type="page"/>
      </w:r>
    </w:p>
    <w:p w14:paraId="56E87010" w14:textId="77777777" w:rsidR="002B7F64" w:rsidRDefault="002B7F64" w:rsidP="002B7F64">
      <w:pPr>
        <w:pStyle w:val="atitulo1"/>
      </w:pPr>
      <w:bookmarkStart w:id="5" w:name="_Toc129784057"/>
      <w:bookmarkStart w:id="6" w:name="_Toc166650880"/>
      <w:r>
        <w:lastRenderedPageBreak/>
        <w:t>II. Helburuak eta norainokoa</w:t>
      </w:r>
      <w:bookmarkEnd w:id="5"/>
      <w:bookmarkEnd w:id="6"/>
      <w:r>
        <w:t xml:space="preserve"> </w:t>
      </w:r>
    </w:p>
    <w:p w14:paraId="56E87011" w14:textId="65CD4E34" w:rsidR="002B7F64" w:rsidRPr="00ED3A8D" w:rsidRDefault="002B7F64" w:rsidP="002B7F64">
      <w:pPr>
        <w:pStyle w:val="texto"/>
        <w:tabs>
          <w:tab w:val="clear" w:pos="2835"/>
          <w:tab w:val="clear" w:pos="3969"/>
          <w:tab w:val="clear" w:pos="5103"/>
          <w:tab w:val="clear" w:pos="6237"/>
          <w:tab w:val="clear" w:pos="7371"/>
        </w:tabs>
        <w:spacing w:after="100"/>
      </w:pPr>
      <w:r>
        <w:t xml:space="preserve">Finantzei eta lege-betetzeari buruzko fiskalizazioa egin da Kontseiluaren 2023ko ekitaldiko </w:t>
      </w:r>
      <w:r w:rsidR="00FD232D">
        <w:t xml:space="preserve">urteko </w:t>
      </w:r>
      <w:r>
        <w:t>kontuez, honako hauei buruzko iritzia emate aldera:</w:t>
      </w:r>
    </w:p>
    <w:p w14:paraId="56E87012" w14:textId="36E7F12A" w:rsidR="002B7F64" w:rsidRPr="000122D7" w:rsidRDefault="002B7F64" w:rsidP="00DE347C">
      <w:pPr>
        <w:pStyle w:val="texto"/>
        <w:numPr>
          <w:ilvl w:val="0"/>
          <w:numId w:val="4"/>
        </w:numPr>
        <w:tabs>
          <w:tab w:val="clear" w:pos="2835"/>
          <w:tab w:val="clear" w:pos="3969"/>
          <w:tab w:val="clear" w:pos="5103"/>
          <w:tab w:val="clear" w:pos="6237"/>
          <w:tab w:val="clear" w:pos="7371"/>
          <w:tab w:val="num" w:pos="300"/>
          <w:tab w:val="left" w:pos="480"/>
          <w:tab w:val="num" w:pos="720"/>
          <w:tab w:val="num" w:pos="6597"/>
        </w:tabs>
        <w:ind w:left="0" w:firstLine="290"/>
      </w:pPr>
      <w:r>
        <w:t xml:space="preserve">Ea 2023ko ekitaldiko </w:t>
      </w:r>
      <w:r w:rsidR="00FD232D">
        <w:t xml:space="preserve">urteko </w:t>
      </w:r>
      <w:r>
        <w:t>kontuek, alderdi aipagarri guztietan, irudi zehatza erakusten duten Kontseiluaren 2023ko abenduaren 31ko ondareari eta finantza-egoerari dagokienez, bai eta data horretan amaitutako ekitaldiko emaitza ekonomiko eta aurrekontukoei dagokienez ere, betiere jarraituz aplikatzekoa den arau-esparruari eta, bereziki, bertan jasotako kontabilitateko eta aurrekontuen inguruko printzipio eta irizpideei.</w:t>
      </w:r>
    </w:p>
    <w:p w14:paraId="56E87013" w14:textId="6EBD6F93" w:rsidR="002B7F64" w:rsidRDefault="002B7F64" w:rsidP="00DE347C">
      <w:pPr>
        <w:pStyle w:val="texto"/>
        <w:numPr>
          <w:ilvl w:val="0"/>
          <w:numId w:val="4"/>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t xml:space="preserve">Ea Kontseiluaren 2023ko ekitaldiko </w:t>
      </w:r>
      <w:r w:rsidR="00FD232D">
        <w:t xml:space="preserve">urteko </w:t>
      </w:r>
      <w:r>
        <w:t>kontuetan jasotako jarduerak, aurrekontu- eta finantza-eragiketak eta informazioa bat datozen, alderdi adierazgarri guztietan, funts publikoen kudeaketari aplikatzekoak zaizkion arauekin.</w:t>
      </w:r>
    </w:p>
    <w:p w14:paraId="56E87014" w14:textId="447AAD64" w:rsidR="002B7F64" w:rsidRDefault="002B7F64" w:rsidP="002B7F64">
      <w:pPr>
        <w:ind w:firstLine="290"/>
        <w:rPr>
          <w:spacing w:val="6"/>
          <w:sz w:val="26"/>
          <w:szCs w:val="24"/>
        </w:rPr>
      </w:pPr>
      <w:r>
        <w:rPr>
          <w:sz w:val="26"/>
        </w:rPr>
        <w:t xml:space="preserve">Lanaren norainokoa Nafarroako Kontseiluaren 2023ko </w:t>
      </w:r>
      <w:r w:rsidR="00FD232D">
        <w:rPr>
          <w:sz w:val="26"/>
        </w:rPr>
        <w:t xml:space="preserve">urteko </w:t>
      </w:r>
      <w:r>
        <w:rPr>
          <w:sz w:val="26"/>
        </w:rPr>
        <w:t>kontuak dira, zeinek kontabilitateko egoera-orri hauek barne hartzen baitituzte:</w:t>
      </w:r>
    </w:p>
    <w:p w14:paraId="56E87015" w14:textId="77777777" w:rsidR="002B7F64" w:rsidRDefault="002B7F64" w:rsidP="002B7F64">
      <w:pPr>
        <w:pStyle w:val="Prrafodelista"/>
        <w:numPr>
          <w:ilvl w:val="0"/>
          <w:numId w:val="41"/>
        </w:numPr>
        <w:rPr>
          <w:spacing w:val="6"/>
          <w:sz w:val="26"/>
          <w:szCs w:val="24"/>
        </w:rPr>
      </w:pPr>
      <w:r>
        <w:rPr>
          <w:sz w:val="26"/>
        </w:rPr>
        <w:t>Aurrekontuaren likidazioaren egoera-orria.</w:t>
      </w:r>
    </w:p>
    <w:p w14:paraId="56E87016" w14:textId="77777777" w:rsidR="002B7F64" w:rsidRDefault="002B7F64" w:rsidP="002B7F64">
      <w:pPr>
        <w:pStyle w:val="Prrafodelista"/>
        <w:numPr>
          <w:ilvl w:val="0"/>
          <w:numId w:val="41"/>
        </w:numPr>
        <w:rPr>
          <w:spacing w:val="6"/>
          <w:sz w:val="26"/>
          <w:szCs w:val="24"/>
        </w:rPr>
      </w:pPr>
      <w:r>
        <w:rPr>
          <w:sz w:val="26"/>
        </w:rPr>
        <w:t>Egoeraren balantzea.</w:t>
      </w:r>
    </w:p>
    <w:p w14:paraId="56E87017" w14:textId="77777777" w:rsidR="002B7F64" w:rsidRDefault="002B7F64" w:rsidP="002B7F64">
      <w:pPr>
        <w:pStyle w:val="Prrafodelista"/>
        <w:numPr>
          <w:ilvl w:val="0"/>
          <w:numId w:val="41"/>
        </w:numPr>
        <w:rPr>
          <w:spacing w:val="6"/>
          <w:sz w:val="26"/>
          <w:szCs w:val="24"/>
        </w:rPr>
      </w:pPr>
      <w:r>
        <w:rPr>
          <w:sz w:val="26"/>
        </w:rPr>
        <w:t>Emaitza ekonomiko eta ondarekoaren kontua.</w:t>
      </w:r>
    </w:p>
    <w:p w14:paraId="56E87018" w14:textId="77777777" w:rsidR="002B7F64" w:rsidRDefault="002B7F64" w:rsidP="002B7F64">
      <w:pPr>
        <w:pStyle w:val="Prrafodelista"/>
        <w:numPr>
          <w:ilvl w:val="0"/>
          <w:numId w:val="41"/>
        </w:numPr>
        <w:rPr>
          <w:spacing w:val="6"/>
          <w:sz w:val="26"/>
          <w:szCs w:val="24"/>
        </w:rPr>
      </w:pPr>
      <w:r>
        <w:rPr>
          <w:sz w:val="26"/>
        </w:rPr>
        <w:t>Ondare garbian izandako aldaketen egoera-orria.</w:t>
      </w:r>
    </w:p>
    <w:p w14:paraId="56E87019" w14:textId="77777777" w:rsidR="002B7F64" w:rsidRDefault="002B7F64" w:rsidP="002B7F64">
      <w:pPr>
        <w:pStyle w:val="Prrafodelista"/>
        <w:numPr>
          <w:ilvl w:val="0"/>
          <w:numId w:val="41"/>
        </w:numPr>
        <w:rPr>
          <w:spacing w:val="6"/>
          <w:sz w:val="26"/>
          <w:szCs w:val="24"/>
        </w:rPr>
      </w:pPr>
      <w:r>
        <w:rPr>
          <w:sz w:val="26"/>
        </w:rPr>
        <w:t>Diru-fluxuen egoera-orria.</w:t>
      </w:r>
    </w:p>
    <w:p w14:paraId="56E8701A" w14:textId="77777777" w:rsidR="002B7F64" w:rsidRDefault="002B7F64" w:rsidP="002B7F64">
      <w:pPr>
        <w:pStyle w:val="Prrafodelista"/>
        <w:numPr>
          <w:ilvl w:val="0"/>
          <w:numId w:val="41"/>
        </w:numPr>
        <w:rPr>
          <w:spacing w:val="6"/>
          <w:sz w:val="26"/>
          <w:szCs w:val="24"/>
        </w:rPr>
      </w:pPr>
      <w:r>
        <w:rPr>
          <w:sz w:val="26"/>
        </w:rPr>
        <w:t>Oroitidazkia.</w:t>
      </w:r>
    </w:p>
    <w:p w14:paraId="56E8701B" w14:textId="14BE674C" w:rsidR="002B7F64" w:rsidRDefault="002B7F64" w:rsidP="002B7F64">
      <w:pPr>
        <w:ind w:firstLine="290"/>
        <w:rPr>
          <w:spacing w:val="6"/>
          <w:sz w:val="26"/>
          <w:szCs w:val="24"/>
        </w:rPr>
      </w:pPr>
      <w:r>
        <w:rPr>
          <w:sz w:val="26"/>
        </w:rPr>
        <w:t>Fiskalizazioaren denbora-norainokoak 2023ko ekitaldia hartzen du, baina beste ekitaldi batzuei buruz ere egin dira behar diren egiaztapenak, ezarritako helburuak hobeki lortzeko.</w:t>
      </w:r>
    </w:p>
    <w:p w14:paraId="56E8701C" w14:textId="77777777" w:rsidR="002B7F64" w:rsidRPr="00BF3D95" w:rsidRDefault="002B7F64" w:rsidP="002B7F64">
      <w:pPr>
        <w:ind w:firstLine="290"/>
        <w:rPr>
          <w:spacing w:val="6"/>
          <w:sz w:val="26"/>
          <w:szCs w:val="24"/>
        </w:rPr>
      </w:pPr>
    </w:p>
    <w:p w14:paraId="56E8701D" w14:textId="77777777" w:rsidR="002B7F64" w:rsidRPr="00E75AA1" w:rsidRDefault="002B7F64" w:rsidP="002B7F64">
      <w:pPr>
        <w:pStyle w:val="texto"/>
        <w:rPr>
          <w:szCs w:val="26"/>
        </w:rPr>
      </w:pPr>
    </w:p>
    <w:p w14:paraId="56E8701E" w14:textId="77777777" w:rsidR="002B7F64" w:rsidRDefault="002B7F64" w:rsidP="002B7F64">
      <w:pPr>
        <w:spacing w:after="0"/>
        <w:ind w:firstLine="0"/>
        <w:jc w:val="left"/>
        <w:rPr>
          <w:spacing w:val="6"/>
          <w:sz w:val="26"/>
          <w:szCs w:val="24"/>
        </w:rPr>
      </w:pPr>
      <w:r>
        <w:br w:type="page"/>
      </w:r>
    </w:p>
    <w:p w14:paraId="56E8701F" w14:textId="77777777" w:rsidR="002B7F64" w:rsidRDefault="002B7F64" w:rsidP="002B7F64">
      <w:pPr>
        <w:pStyle w:val="atitulo1"/>
      </w:pPr>
      <w:bookmarkStart w:id="7" w:name="_Toc129784058"/>
      <w:bookmarkStart w:id="8" w:name="_Toc166650881"/>
      <w:r>
        <w:lastRenderedPageBreak/>
        <w:t>III. Iritzia</w:t>
      </w:r>
      <w:bookmarkEnd w:id="7"/>
      <w:bookmarkEnd w:id="8"/>
      <w:r>
        <w:t xml:space="preserve"> </w:t>
      </w:r>
    </w:p>
    <w:p w14:paraId="56E87020" w14:textId="7C0DB82C" w:rsidR="002B7F64" w:rsidRPr="007A0678" w:rsidRDefault="002B7F64" w:rsidP="002B7F64">
      <w:pPr>
        <w:pStyle w:val="texto"/>
      </w:pPr>
      <w:r>
        <w:t xml:space="preserve">Nafarroako Kontuen Ganberak, 19/1984 Foru Legeak esleitzen dizkion eskumenak baliatuz, Kontseiluaren </w:t>
      </w:r>
      <w:r w:rsidR="00FD232D">
        <w:t xml:space="preserve">urteko </w:t>
      </w:r>
      <w:r>
        <w:t>kontuak fiskalizatu ditu. Kontu horiek barne hartzen dituzte 2023ko abenduaren 31ko balantzea, emaitza ekonomiko eta ondarezkoaren kontua, ondare garbiaren aldaketen egoera-orria, diru-fluxuaren egoera-orria, aurrekontu-likidazioaren egoera-orria eta data horretan amaitutako ekitaldiari dagokion oroitidazkia. Orobat fiskalizatu du ea Kontseiluak 2023ko ekitaldian legeria bete ote duen.</w:t>
      </w:r>
    </w:p>
    <w:p w14:paraId="56E87021" w14:textId="2A232A64" w:rsidR="002B7F64" w:rsidRPr="00774DD2" w:rsidRDefault="002B7F64" w:rsidP="002B7F64">
      <w:pPr>
        <w:pStyle w:val="atitulo2"/>
        <w:spacing w:before="240"/>
        <w:rPr>
          <w:rFonts w:cs="Arial"/>
          <w:szCs w:val="25"/>
        </w:rPr>
      </w:pPr>
      <w:bookmarkStart w:id="9" w:name="_Toc129784059"/>
      <w:bookmarkStart w:id="10" w:name="_Toc166650882"/>
      <w:r>
        <w:t xml:space="preserve">III. 1 </w:t>
      </w:r>
      <w:r w:rsidR="00FD232D">
        <w:t xml:space="preserve">Urteko </w:t>
      </w:r>
      <w:r>
        <w:t>kontuei buruzko finantza-auditoretzako iritzia</w:t>
      </w:r>
      <w:bookmarkEnd w:id="9"/>
      <w:bookmarkEnd w:id="10"/>
      <w:r>
        <w:t xml:space="preserve"> </w:t>
      </w:r>
    </w:p>
    <w:p w14:paraId="56E87022" w14:textId="76CBA437" w:rsidR="002B7F64" w:rsidRPr="007A0678" w:rsidRDefault="002B7F64" w:rsidP="002B7F64">
      <w:pPr>
        <w:pStyle w:val="texto"/>
        <w:spacing w:after="0"/>
        <w:rPr>
          <w:szCs w:val="26"/>
        </w:rPr>
      </w:pPr>
      <w:r>
        <w:t xml:space="preserve">Gure iritziz, 2023ko ekitaldiko </w:t>
      </w:r>
      <w:r w:rsidR="00FD232D">
        <w:t xml:space="preserve">urteko </w:t>
      </w:r>
      <w:r>
        <w:t>kontuek, alderdi aipagarri guztietan, irudi zehatza erakusten dute Kontseiluaren 2023ko abenduaren 31ko ondareari eta finantza-egoerari buruz, bai eta data horretan amaitutako urte-ekitaldiko emaitza ekonomiko eta aurrekontukoei buruz ere, aplikatzekoa den informazio finantzario publikoaren arau-esparruari jarraituz eta, bereziki, bertan jasotako kontabilitate- eta aurrekontu-printzipio eta -irizpideei jarraituz.</w:t>
      </w:r>
    </w:p>
    <w:p w14:paraId="56E87023" w14:textId="77777777" w:rsidR="002B7F64" w:rsidRPr="00774DD2" w:rsidRDefault="002B7F64" w:rsidP="002B7F64">
      <w:pPr>
        <w:pStyle w:val="atitulo2"/>
        <w:spacing w:before="240"/>
        <w:rPr>
          <w:rFonts w:cs="Arial"/>
          <w:szCs w:val="25"/>
        </w:rPr>
      </w:pPr>
      <w:bookmarkStart w:id="11" w:name="_Toc129784060"/>
      <w:bookmarkStart w:id="12" w:name="_Toc166650883"/>
      <w:r>
        <w:t>III.2 Legeria betetzeari buruzko fiskalizazio-iritzia</w:t>
      </w:r>
      <w:bookmarkEnd w:id="11"/>
      <w:bookmarkEnd w:id="12"/>
    </w:p>
    <w:p w14:paraId="56E87024" w14:textId="0F84AE74" w:rsidR="002B7F64" w:rsidRDefault="002B7F64" w:rsidP="002B7F64">
      <w:pPr>
        <w:pStyle w:val="texto"/>
      </w:pPr>
      <w:r>
        <w:t xml:space="preserve">Gure iritziz, egindako lanaren norainokoa kontuan hartuta, Kontseiluaren 2023ko ekitaldiko jarduketak, aurrekontu- eta finantza-eragiketak eta </w:t>
      </w:r>
      <w:r w:rsidR="00FD232D">
        <w:t xml:space="preserve">urteko </w:t>
      </w:r>
      <w:r>
        <w:t xml:space="preserve">kontuetan jasotako informazioa bat datoz, alderdi adierazgarri guztietan, funts publikoen kudeaketari aplikatzekoak zaizkion arauekin. </w:t>
      </w:r>
    </w:p>
    <w:p w14:paraId="56E87025" w14:textId="77777777" w:rsidR="002B7F64" w:rsidRDefault="002B7F64" w:rsidP="002B7F64">
      <w:pPr>
        <w:spacing w:after="0"/>
        <w:ind w:firstLine="0"/>
        <w:jc w:val="left"/>
        <w:rPr>
          <w:spacing w:val="6"/>
          <w:sz w:val="26"/>
          <w:szCs w:val="26"/>
        </w:rPr>
      </w:pPr>
      <w:r>
        <w:br w:type="page"/>
      </w:r>
    </w:p>
    <w:p w14:paraId="56E87026" w14:textId="77777777" w:rsidR="002B7F64" w:rsidRDefault="002B7F64" w:rsidP="002B7F64">
      <w:pPr>
        <w:pStyle w:val="atitulo1"/>
      </w:pPr>
      <w:bookmarkStart w:id="13" w:name="_Toc129784061"/>
      <w:bookmarkStart w:id="14" w:name="_Toc166650884"/>
      <w:r>
        <w:lastRenderedPageBreak/>
        <w:t>IV. Iritziaren oinarria</w:t>
      </w:r>
      <w:bookmarkEnd w:id="13"/>
      <w:bookmarkEnd w:id="14"/>
    </w:p>
    <w:p w14:paraId="56E87027" w14:textId="61A4C023" w:rsidR="002B7F64" w:rsidRPr="00B935BC" w:rsidRDefault="002B7F64" w:rsidP="002B7F64">
      <w:pPr>
        <w:pStyle w:val="texto"/>
      </w:pPr>
      <w:r>
        <w:t xml:space="preserve">Kanpo-kontroleko erakunde publikoek erabakitako funtsezko fiskalizazio-printzipioei jarraituz egin dugu fiskalizazioa, eta, zehazki, finantza-fiskalizazioei buruzko ISSAI-ES 200 arauan eta legeria betetzearen fiskalizazioei buruzko ISSAI-ES 400 arauan ezarritakoari jarraituz; halaber, kanpo-kontroleko organoen fiskalizazio-gida praktikoak (GPF-OCEX) erabili ditugu. Arau horien indarrez ditugun erantzukizunak aurrerago deskribatzen dira, gure txosteneko “Kontuen Ganberaren erantzukizunak” atalean, </w:t>
      </w:r>
      <w:r w:rsidR="00FD232D">
        <w:t xml:space="preserve">urteko </w:t>
      </w:r>
      <w:r>
        <w:t xml:space="preserve">kontuez eta legeria betetzeari buruzko fiskalizazioaz denaz bezainbatean. </w:t>
      </w:r>
    </w:p>
    <w:p w14:paraId="56E87028" w14:textId="3075E22F" w:rsidR="002B7F64" w:rsidRPr="00B935BC" w:rsidRDefault="00FD232D" w:rsidP="002B7F64">
      <w:pPr>
        <w:pStyle w:val="texto"/>
      </w:pPr>
      <w:r>
        <w:t xml:space="preserve">Urteko </w:t>
      </w:r>
      <w:r w:rsidR="002B7F64">
        <w:t>kontuei eta legeria betetzeari buruzko gure fiskalizazioan aplikatzekoak diren etikaren eta independentzia-babesaren arloko eskakizunekin bat, entitatearekiko independenteak gara, fiskalizazio publikoko jarduerari buruzko araudiak exijitzen duen bezala.</w:t>
      </w:r>
    </w:p>
    <w:p w14:paraId="120F42B9" w14:textId="77777777" w:rsidR="00DE347C" w:rsidRDefault="002B7F64" w:rsidP="002B7F64">
      <w:pPr>
        <w:spacing w:after="0"/>
        <w:ind w:firstLine="284"/>
        <w:jc w:val="left"/>
        <w:rPr>
          <w:color w:val="000000" w:themeColor="text1"/>
          <w:sz w:val="26"/>
          <w:szCs w:val="26"/>
        </w:rPr>
      </w:pPr>
      <w:r>
        <w:rPr>
          <w:color w:val="000000" w:themeColor="text1"/>
          <w:sz w:val="26"/>
        </w:rPr>
        <w:t>Gure ustez, lortu dugun auditoretza-ebidentziak oinarri nahikoa eta egokia ematen du finantzei eta legeria betetzeari buruzko gure iritzirako.</w:t>
      </w:r>
    </w:p>
    <w:p w14:paraId="56E87029" w14:textId="14D031B2" w:rsidR="002B7F64" w:rsidRDefault="002B7F64" w:rsidP="002B7F64">
      <w:pPr>
        <w:spacing w:after="0"/>
        <w:ind w:firstLine="284"/>
        <w:jc w:val="left"/>
        <w:rPr>
          <w:rFonts w:ascii="Arial" w:hAnsi="Arial"/>
          <w:b/>
          <w:color w:val="000000"/>
          <w:kern w:val="28"/>
          <w:sz w:val="25"/>
          <w:szCs w:val="26"/>
        </w:rPr>
      </w:pPr>
      <w:r>
        <w:br w:type="page"/>
      </w:r>
    </w:p>
    <w:p w14:paraId="56E8702A" w14:textId="77777777" w:rsidR="002B7F64" w:rsidRDefault="002B7F64" w:rsidP="002B7F64">
      <w:pPr>
        <w:pStyle w:val="atitulo1"/>
      </w:pPr>
      <w:bookmarkStart w:id="15" w:name="_Toc129784062"/>
      <w:bookmarkStart w:id="16" w:name="_Toc166650885"/>
      <w:r>
        <w:lastRenderedPageBreak/>
        <w:t>V. Auditoretzako gai giltzarriak</w:t>
      </w:r>
      <w:bookmarkEnd w:id="15"/>
      <w:bookmarkEnd w:id="16"/>
      <w:r>
        <w:t xml:space="preserve"> </w:t>
      </w:r>
    </w:p>
    <w:p w14:paraId="56E8702B" w14:textId="0C26DA6A" w:rsidR="002B7F64" w:rsidRDefault="002B7F64" w:rsidP="002B7F64">
      <w:pPr>
        <w:pStyle w:val="texto"/>
      </w:pPr>
      <w:r>
        <w:t xml:space="preserve">Auditoretzako gai giltzarriak dira gure iritzi profesionalaren arabera munta handiena izan dutenak 2023ko </w:t>
      </w:r>
      <w:r w:rsidR="00FD232D">
        <w:t xml:space="preserve">urteko </w:t>
      </w:r>
      <w:r>
        <w:t xml:space="preserve">kontuez egin dugun fiskalizazioan. Auzi horiek </w:t>
      </w:r>
      <w:r w:rsidR="00FD232D">
        <w:t xml:space="preserve">urteko </w:t>
      </w:r>
      <w:r>
        <w:t>kontuen osotasunari buruzko auditoretzaren testuinguruan eta kontu orokorrei buruzko iritzia taxutzerakoan jorratu ditugu, eta ez dugu bereiz azalduko horien gaineko iritzirik.</w:t>
      </w:r>
    </w:p>
    <w:p w14:paraId="56E8702C" w14:textId="77777777" w:rsidR="002B7F64" w:rsidRDefault="002B7F64" w:rsidP="002B7F64">
      <w:pPr>
        <w:pStyle w:val="texto"/>
      </w:pPr>
      <w:r>
        <w:t>Ondorioztatu dugu gure fiskalizazioan ez dagoela jakinarazi beharreko gai giltzarririk.</w:t>
      </w:r>
    </w:p>
    <w:p w14:paraId="56E8702D" w14:textId="77777777" w:rsidR="002B7F64" w:rsidRDefault="002B7F64" w:rsidP="002B7F64">
      <w:pPr>
        <w:spacing w:after="0"/>
        <w:ind w:firstLine="0"/>
        <w:jc w:val="left"/>
        <w:rPr>
          <w:spacing w:val="6"/>
          <w:sz w:val="26"/>
          <w:szCs w:val="24"/>
        </w:rPr>
      </w:pPr>
      <w:r>
        <w:br w:type="page"/>
      </w:r>
    </w:p>
    <w:p w14:paraId="56E8702E" w14:textId="77777777" w:rsidR="002B7F64" w:rsidRDefault="002B7F64" w:rsidP="002B7F64">
      <w:pPr>
        <w:pStyle w:val="atitulo1"/>
      </w:pPr>
      <w:bookmarkStart w:id="17" w:name="_Toc129784063"/>
      <w:bookmarkStart w:id="18" w:name="_Toc166650886"/>
      <w:r>
        <w:lastRenderedPageBreak/>
        <w:t>VI. Nafarroako Kontseiluaren erantzukizuna</w:t>
      </w:r>
      <w:bookmarkEnd w:id="17"/>
      <w:bookmarkEnd w:id="18"/>
      <w:r>
        <w:t xml:space="preserve"> </w:t>
      </w:r>
    </w:p>
    <w:p w14:paraId="56E8702F" w14:textId="11EC62CF" w:rsidR="002B7F64" w:rsidRDefault="002B7F64" w:rsidP="002B7F64">
      <w:pPr>
        <w:pStyle w:val="texto"/>
      </w:pPr>
      <w:r>
        <w:t xml:space="preserve">Kontseiluko lehendakariaren erantzukizuna da </w:t>
      </w:r>
      <w:r w:rsidR="00FD232D">
        <w:t xml:space="preserve">urteko </w:t>
      </w:r>
      <w:r>
        <w:t>kontuak egitea, eta Osoko Bilkurari aurkeztu behar dizkio, onets ditzan. Kontseiluko legelariak prestatzen ditu kontuak, eta irudi zehatza eman behar dute Kontseiluaren aurrekontu-likidazioari, ondareari, finantza-egoerari eta emaitzei buruz, aplikatzekoa den informazio finantzarioko arau-esparruaren arabera. Halaber, hark bermatu behar du aipatu kontuetan agertzen diren jarduerak, aurrekontu- eta finantza-eragiketak eta informazioa bat datozela aplikatzekoa den araudiarekin.</w:t>
      </w:r>
    </w:p>
    <w:p w14:paraId="56E87030" w14:textId="77777777" w:rsidR="002B7F64" w:rsidRDefault="002B7F64" w:rsidP="002B7F64">
      <w:pPr>
        <w:pStyle w:val="texto"/>
        <w:rPr>
          <w:szCs w:val="26"/>
        </w:rPr>
      </w:pPr>
      <w:r>
        <w:t xml:space="preserve"> </w:t>
      </w:r>
    </w:p>
    <w:p w14:paraId="56E87031" w14:textId="77777777" w:rsidR="002B7F64" w:rsidRDefault="002B7F64" w:rsidP="002B7F64">
      <w:pPr>
        <w:spacing w:after="0"/>
        <w:ind w:firstLine="0"/>
        <w:jc w:val="left"/>
        <w:rPr>
          <w:spacing w:val="6"/>
          <w:sz w:val="26"/>
          <w:szCs w:val="26"/>
        </w:rPr>
      </w:pPr>
      <w:r>
        <w:br w:type="page"/>
      </w:r>
    </w:p>
    <w:p w14:paraId="56E87032" w14:textId="77777777" w:rsidR="002B7F64" w:rsidRDefault="002B7F64" w:rsidP="002B7F64">
      <w:pPr>
        <w:pStyle w:val="atitulo1"/>
      </w:pPr>
      <w:bookmarkStart w:id="19" w:name="_Toc129784064"/>
      <w:bookmarkStart w:id="20" w:name="_Toc166650887"/>
      <w:r>
        <w:lastRenderedPageBreak/>
        <w:t>VII. Nafarroako Kontuen Ganberaren erantzukizuna</w:t>
      </w:r>
      <w:bookmarkEnd w:id="19"/>
      <w:bookmarkEnd w:id="20"/>
      <w:r>
        <w:t xml:space="preserve"> </w:t>
      </w:r>
    </w:p>
    <w:p w14:paraId="56E87033" w14:textId="2D14BF78" w:rsidR="002B7F64" w:rsidRPr="009131B9" w:rsidRDefault="002B7F64" w:rsidP="002B7F64">
      <w:pPr>
        <w:pStyle w:val="texto"/>
        <w:rPr>
          <w:szCs w:val="26"/>
        </w:rPr>
      </w:pPr>
      <w:r>
        <w:t xml:space="preserve">Helburutzat dugu moduzko ziurtasun bat lortzea, </w:t>
      </w:r>
      <w:r w:rsidR="00FD232D">
        <w:t xml:space="preserve">urteko </w:t>
      </w:r>
      <w:r>
        <w:t xml:space="preserve">kontuetan oro har iruzur edo erroreen ondoriozko akats materialik ez egoteaz, eta kontu horietan agerturiko jarduerak, aurrekontu- eta finantza-eragiketak eta informazioa bat etortzeaz aplikatu behar den araudiarekin, erregulartasunaren fiskalizazio-txosten bat eman ahal izateko, gure iritzia jasotzen duena. </w:t>
      </w:r>
    </w:p>
    <w:p w14:paraId="56E87034" w14:textId="77777777" w:rsidR="002B7F64" w:rsidRPr="009131B9" w:rsidRDefault="002B7F64" w:rsidP="002B7F64">
      <w:pPr>
        <w:pStyle w:val="texto"/>
        <w:rPr>
          <w:szCs w:val="26"/>
        </w:rPr>
      </w:pPr>
      <w:r>
        <w:t xml:space="preserve">Arrazoizko segurtasuna segurtasun-maila handia da, baina ez du bermatzen kanpo-kontroleko organoei buruzko araudiari jarraituz egindako fiskalizazioak beti detektatuko duenik oker material bat edo ez-betetze nabarmen bat, halakorik dagoenean. Okerrak iruzurraren edo akatsen ondoriozkoak izan daitezke, bai eta legezkotasuna ez betetzearen ondoriozkoak ere, eta materialtzat hartzen dira Kontuen Ganbera honen irizpideak aplikatuta, eta, betiere, arrazoiz aurreikus badaiteke txostenen erabiltzaileen erabaki ekonomikoetan eragina izanen dutela. </w:t>
      </w:r>
    </w:p>
    <w:p w14:paraId="56E87035" w14:textId="07CE9A05" w:rsidR="002B7F64" w:rsidRPr="009131B9" w:rsidRDefault="002B7F64" w:rsidP="002B7F64">
      <w:pPr>
        <w:pStyle w:val="texto"/>
        <w:rPr>
          <w:szCs w:val="26"/>
        </w:rPr>
      </w:pPr>
      <w:r>
        <w:t xml:space="preserve">Kanpoko kontrol-organoei buruzko araudiaren araberako fiskalizazio baten parte gisa, gure iritzi profesionala aplikatzen dugu, eta eszeptizismo profesionaleko jarrera mantentzen dugu auditoretza osoan zehar. Halaber: </w:t>
      </w:r>
    </w:p>
    <w:p w14:paraId="56E87036" w14:textId="758659D5" w:rsidR="002B7F64" w:rsidRPr="00DE347C" w:rsidRDefault="002B7F64" w:rsidP="002B7F64">
      <w:pPr>
        <w:pStyle w:val="texto"/>
        <w:numPr>
          <w:ilvl w:val="0"/>
          <w:numId w:val="4"/>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t xml:space="preserve">Identifikatu eta baloratu egiten ditugu iruzur edo oker baten ondoriozko akats materiala egotearen eta legeak ez betetzearen arriskuak, arrisku horiei erantzuteko auditoretza prozedurak taxutzen eta aplikatzen ditugu, eta behar adinako eta behar bezalako auditoretza-ebidentzia lortzen dugu gure iritziari oinarri emateko. Iruzurraren ondoriozko akats material edo ez-betetze bat ez atzematearen arriskua handiagoa da errorearen ondoriozko oker material baten kasuan baino; izan ere, iruzurra dagoenean, tartean izan daitezke kolusioa, faltsutzea, berariazko omisioak, propio eginiko adierazpen okerrak edo barne-kontrolaren saihestea. </w:t>
      </w:r>
    </w:p>
    <w:p w14:paraId="56E87037" w14:textId="77777777" w:rsidR="002B7F64" w:rsidRPr="009131B9" w:rsidRDefault="002B7F64" w:rsidP="002B7F64">
      <w:pPr>
        <w:pStyle w:val="texto"/>
        <w:numPr>
          <w:ilvl w:val="0"/>
          <w:numId w:val="4"/>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t xml:space="preserve">Barne-kontrolari buruz ezagutza muntaduna lortzen dugu fiskalizaziorako, inguruabarren arabera egokiak diren auditoretza-prozedurak diseinatze aldera; ez, ordea, entitatearen barne-kontrolaren eraginkortasunari buruzko iritzi bat emate aldera. </w:t>
      </w:r>
    </w:p>
    <w:p w14:paraId="56E87038" w14:textId="77777777" w:rsidR="002B7F64" w:rsidRPr="003D0EDE" w:rsidRDefault="002B7F64" w:rsidP="002B7F64">
      <w:pPr>
        <w:pStyle w:val="texto"/>
        <w:numPr>
          <w:ilvl w:val="0"/>
          <w:numId w:val="4"/>
        </w:numPr>
        <w:tabs>
          <w:tab w:val="clear" w:pos="2835"/>
          <w:tab w:val="clear" w:pos="3969"/>
          <w:tab w:val="clear" w:pos="5103"/>
          <w:tab w:val="clear" w:pos="6237"/>
          <w:tab w:val="clear" w:pos="7371"/>
          <w:tab w:val="num" w:pos="300"/>
          <w:tab w:val="left" w:pos="480"/>
          <w:tab w:val="num" w:pos="720"/>
          <w:tab w:val="num" w:pos="6597"/>
        </w:tabs>
        <w:ind w:left="0" w:firstLine="290"/>
        <w:rPr>
          <w:spacing w:val="-2"/>
          <w:szCs w:val="26"/>
        </w:rPr>
      </w:pPr>
      <w:r>
        <w:t xml:space="preserve">Ebaluatzen dugu ea aplikatutako kontabilitate-politikak moduzkoak ote diren, kontabilitate-estimazioak egokiak diren, bai eta egoki den kudeaketa-organoak emandako informazioa ere. </w:t>
      </w:r>
    </w:p>
    <w:p w14:paraId="56E87039" w14:textId="18B6D69E" w:rsidR="002B7F64" w:rsidRPr="006D2494" w:rsidRDefault="00FD232D" w:rsidP="002B7F64">
      <w:pPr>
        <w:pStyle w:val="texto"/>
        <w:numPr>
          <w:ilvl w:val="0"/>
          <w:numId w:val="4"/>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t xml:space="preserve">Urteko </w:t>
      </w:r>
      <w:r w:rsidR="002B7F64">
        <w:t xml:space="preserve">kontuen aurkezpen orokorra, egitura eta edukia ebaluatzen ditugu, emandako informazioa barne, eta ea </w:t>
      </w:r>
      <w:r>
        <w:t xml:space="preserve">urteko </w:t>
      </w:r>
      <w:r w:rsidR="002B7F64">
        <w:t>kontuek zehatz irudikatzen dituzten transakzioak eta azpian dauden egitateak.</w:t>
      </w:r>
    </w:p>
    <w:p w14:paraId="56E8703A" w14:textId="77777777" w:rsidR="002B7F64" w:rsidRDefault="002B7F64" w:rsidP="002B7F64">
      <w:pPr>
        <w:pStyle w:val="texto"/>
        <w:rPr>
          <w:szCs w:val="26"/>
        </w:rPr>
      </w:pPr>
      <w:r>
        <w:t xml:space="preserve">Erakundearen gobernu-organoarekin harremanetan jartzen gara, besteak beste, planifikatutako auditoria-proben norainokoaz eta horiek egiteko uneaz aritzeko, bai eta fiskalizazioaren aurkikuntza esanguratsuez eta fiskalizazioan zehar barne-kontrolari buruz identifikatzen dugun edozein akats adierazgarriz ere. </w:t>
      </w:r>
    </w:p>
    <w:p w14:paraId="56E8703B" w14:textId="77777777" w:rsidR="002B7F64" w:rsidRDefault="002B7F64">
      <w:pPr>
        <w:spacing w:after="0"/>
        <w:ind w:firstLine="0"/>
        <w:jc w:val="left"/>
        <w:rPr>
          <w:rFonts w:ascii="Arial" w:hAnsi="Arial"/>
          <w:b/>
          <w:color w:val="000000"/>
          <w:kern w:val="28"/>
          <w:sz w:val="25"/>
          <w:szCs w:val="26"/>
        </w:rPr>
      </w:pPr>
      <w:bookmarkStart w:id="21" w:name="_Toc129784065"/>
      <w:r>
        <w:lastRenderedPageBreak/>
        <w:br w:type="page"/>
      </w:r>
    </w:p>
    <w:p w14:paraId="56E8703C" w14:textId="77777777" w:rsidR="002B7F64" w:rsidRPr="002B7F64" w:rsidRDefault="002B7F64" w:rsidP="002B7F64">
      <w:pPr>
        <w:pStyle w:val="atitulo1"/>
        <w:rPr>
          <w:sz w:val="24"/>
          <w:szCs w:val="24"/>
        </w:rPr>
      </w:pPr>
      <w:bookmarkStart w:id="22" w:name="_Toc166650888"/>
      <w:r>
        <w:rPr>
          <w:sz w:val="24"/>
        </w:rPr>
        <w:lastRenderedPageBreak/>
        <w:t>VIII. Aurreko txostenetan emandako gomendioen jarraipena</w:t>
      </w:r>
      <w:bookmarkEnd w:id="21"/>
      <w:bookmarkEnd w:id="22"/>
      <w:r>
        <w:rPr>
          <w:sz w:val="24"/>
        </w:rPr>
        <w:t xml:space="preserve"> </w:t>
      </w:r>
    </w:p>
    <w:p w14:paraId="56E8703D" w14:textId="77777777" w:rsidR="002B7F64" w:rsidRDefault="002B7F64" w:rsidP="00A1126E">
      <w:pPr>
        <w:pStyle w:val="texto"/>
        <w:tabs>
          <w:tab w:val="clear" w:pos="2835"/>
          <w:tab w:val="clear" w:pos="3969"/>
          <w:tab w:val="clear" w:pos="5103"/>
          <w:tab w:val="clear" w:pos="6237"/>
          <w:tab w:val="clear" w:pos="7371"/>
          <w:tab w:val="num" w:pos="720"/>
          <w:tab w:val="num" w:pos="6597"/>
        </w:tabs>
        <w:rPr>
          <w:szCs w:val="26"/>
        </w:rPr>
      </w:pPr>
      <w:r>
        <w:t xml:space="preserve">Aurreko ekitaldietan egindako honako gomendio hauek indarrean diraute: </w:t>
      </w:r>
    </w:p>
    <w:p w14:paraId="56E8703E" w14:textId="6073BE4F" w:rsidR="002B7F64" w:rsidRPr="00A1126E" w:rsidRDefault="002B7F64" w:rsidP="00A1126E">
      <w:pPr>
        <w:pStyle w:val="texto"/>
        <w:numPr>
          <w:ilvl w:val="0"/>
          <w:numId w:val="4"/>
        </w:numPr>
        <w:tabs>
          <w:tab w:val="clear" w:pos="2835"/>
          <w:tab w:val="clear" w:pos="3969"/>
          <w:tab w:val="clear" w:pos="5103"/>
          <w:tab w:val="clear" w:pos="6237"/>
          <w:tab w:val="clear" w:pos="7371"/>
          <w:tab w:val="num" w:pos="300"/>
          <w:tab w:val="left" w:pos="480"/>
          <w:tab w:val="num" w:pos="720"/>
          <w:tab w:val="num" w:pos="6597"/>
        </w:tabs>
        <w:ind w:left="0" w:firstLine="290"/>
        <w:rPr>
          <w:i/>
          <w:spacing w:val="-2"/>
          <w:szCs w:val="26"/>
        </w:rPr>
      </w:pPr>
      <w:r>
        <w:rPr>
          <w:i/>
        </w:rPr>
        <w:t>Kontseiluko plantilla organikoan dagoen legelariaren lanpostu hutsa deitzea, sortu zenetik zerbitzu-eginkizunetan bete baita, lanpostu hori behin betikoz betea izan dadin, aplikatzekoa den araudiaren araberako deialdi publikoan.</w:t>
      </w:r>
    </w:p>
    <w:p w14:paraId="56E8703F" w14:textId="65089D33" w:rsidR="002B7F64" w:rsidRPr="00930D86" w:rsidRDefault="002B7F64" w:rsidP="00A1126E">
      <w:pPr>
        <w:pStyle w:val="texto"/>
        <w:numPr>
          <w:ilvl w:val="0"/>
          <w:numId w:val="4"/>
        </w:numPr>
        <w:tabs>
          <w:tab w:val="clear" w:pos="2835"/>
          <w:tab w:val="clear" w:pos="3969"/>
          <w:tab w:val="clear" w:pos="5103"/>
          <w:tab w:val="clear" w:pos="6237"/>
          <w:tab w:val="clear" w:pos="7371"/>
          <w:tab w:val="num" w:pos="300"/>
          <w:tab w:val="left" w:pos="480"/>
          <w:tab w:val="num" w:pos="720"/>
          <w:tab w:val="num" w:pos="6597"/>
        </w:tabs>
        <w:ind w:left="0" w:firstLine="290"/>
        <w:rPr>
          <w:color w:val="000000" w:themeColor="text1"/>
          <w:spacing w:val="-2"/>
          <w:szCs w:val="26"/>
        </w:rPr>
      </w:pPr>
      <w:r>
        <w:rPr>
          <w:i/>
          <w:iCs/>
          <w:color w:val="000000" w:themeColor="text1"/>
        </w:rPr>
        <w:t>Langile-gastuen 1. kapituluan erregistratzea Kontseiluko kideek txostenen eta irizpenen egile gisa parte hartzeagatik jasotako konpentsazioak, norberaren lanetik zuzenean eratorritako kontraprestazioak baitira.</w:t>
      </w:r>
      <w:r>
        <w:rPr>
          <w:color w:val="000000" w:themeColor="text1"/>
        </w:rPr>
        <w:t xml:space="preserve"> </w:t>
      </w:r>
    </w:p>
    <w:p w14:paraId="56E87040" w14:textId="77777777" w:rsidR="002B7F64" w:rsidRPr="00A1126E" w:rsidRDefault="002B7F64" w:rsidP="00A1126E">
      <w:pPr>
        <w:pStyle w:val="texto"/>
        <w:numPr>
          <w:ilvl w:val="0"/>
          <w:numId w:val="4"/>
        </w:numPr>
        <w:tabs>
          <w:tab w:val="clear" w:pos="2835"/>
          <w:tab w:val="clear" w:pos="3969"/>
          <w:tab w:val="clear" w:pos="5103"/>
          <w:tab w:val="clear" w:pos="6237"/>
          <w:tab w:val="clear" w:pos="7371"/>
          <w:tab w:val="num" w:pos="300"/>
          <w:tab w:val="left" w:pos="480"/>
          <w:tab w:val="num" w:pos="720"/>
          <w:tab w:val="num" w:pos="6597"/>
        </w:tabs>
        <w:ind w:left="0" w:firstLine="290"/>
        <w:rPr>
          <w:i/>
          <w:spacing w:val="-2"/>
          <w:szCs w:val="26"/>
        </w:rPr>
      </w:pPr>
      <w:r>
        <w:rPr>
          <w:i/>
        </w:rPr>
        <w:t xml:space="preserve">Kontabilitate- eta aurrekontu-kudeaketarako aplikazio informatiko bat ezartzea. </w:t>
      </w:r>
    </w:p>
    <w:p w14:paraId="56E87041" w14:textId="247221FC" w:rsidR="002B7F64" w:rsidRPr="00212510" w:rsidRDefault="002B7F64" w:rsidP="00212510">
      <w:pPr>
        <w:pStyle w:val="texto"/>
        <w:tabs>
          <w:tab w:val="clear" w:pos="2835"/>
          <w:tab w:val="clear" w:pos="3969"/>
          <w:tab w:val="clear" w:pos="5103"/>
          <w:tab w:val="clear" w:pos="6237"/>
          <w:tab w:val="clear" w:pos="7371"/>
          <w:tab w:val="num" w:pos="720"/>
          <w:tab w:val="num" w:pos="6597"/>
        </w:tabs>
        <w:rPr>
          <w:szCs w:val="26"/>
        </w:rPr>
      </w:pPr>
      <w:r>
        <w:t>Javier Marticorena Chapa auditorea arduratu da lan honetaz, eta hark proposatuta eman da txosten hau, araudi indardunak ezarritako tramiteak bete ondoren.</w:t>
      </w:r>
    </w:p>
    <w:p w14:paraId="56E87042" w14:textId="77777777" w:rsidR="00A1126E" w:rsidRDefault="00A1126E" w:rsidP="002B7F64">
      <w:pPr>
        <w:spacing w:after="0"/>
        <w:ind w:right="567" w:firstLine="0"/>
        <w:jc w:val="center"/>
        <w:rPr>
          <w:i/>
          <w:sz w:val="24"/>
          <w:szCs w:val="24"/>
        </w:rPr>
      </w:pPr>
      <w:bookmarkStart w:id="23" w:name="_Toc423419507"/>
      <w:bookmarkStart w:id="24" w:name="_Toc188167194"/>
      <w:bookmarkStart w:id="25" w:name="_Toc303592531"/>
      <w:bookmarkStart w:id="26" w:name="_Toc309383714"/>
      <w:bookmarkStart w:id="27" w:name="_Toc339016603"/>
    </w:p>
    <w:p w14:paraId="56E87043" w14:textId="14722161" w:rsidR="002B7F64" w:rsidRDefault="002B7F64" w:rsidP="0028439D">
      <w:pPr>
        <w:spacing w:after="0"/>
        <w:ind w:firstLine="0"/>
        <w:jc w:val="center"/>
      </w:pPr>
      <w:r>
        <w:rPr>
          <w:i/>
          <w:sz w:val="24"/>
        </w:rPr>
        <w:t>(Ignacio Cabeza del Salvador Nafarroako Kontuen Ganberako lehendakariak digitalki sinatua aldamenean adierazitako egunean)</w:t>
      </w:r>
    </w:p>
    <w:p w14:paraId="56E87044" w14:textId="77777777" w:rsidR="002B7F64" w:rsidRDefault="002B7F64" w:rsidP="002B7F64">
      <w:pPr>
        <w:pStyle w:val="texto"/>
        <w:spacing w:after="0"/>
        <w:ind w:right="567"/>
        <w:jc w:val="center"/>
      </w:pPr>
    </w:p>
    <w:bookmarkEnd w:id="23"/>
    <w:bookmarkEnd w:id="24"/>
    <w:bookmarkEnd w:id="25"/>
    <w:bookmarkEnd w:id="26"/>
    <w:bookmarkEnd w:id="27"/>
    <w:p w14:paraId="56E87045" w14:textId="77777777" w:rsidR="002B7F64" w:rsidRDefault="002B7F64" w:rsidP="002B7F64">
      <w:pPr>
        <w:spacing w:after="0"/>
        <w:ind w:right="567" w:firstLine="0"/>
        <w:jc w:val="left"/>
      </w:pPr>
    </w:p>
    <w:p w14:paraId="56E87046" w14:textId="77777777" w:rsidR="002B7F64" w:rsidRDefault="002B7F64" w:rsidP="002B7F64">
      <w:pPr>
        <w:spacing w:after="0"/>
        <w:ind w:firstLine="0"/>
        <w:jc w:val="left"/>
      </w:pPr>
    </w:p>
    <w:p w14:paraId="56E87047" w14:textId="77777777" w:rsidR="002B7F64" w:rsidRDefault="002B7F64" w:rsidP="002B7F64">
      <w:pPr>
        <w:spacing w:after="0"/>
        <w:ind w:firstLine="0"/>
        <w:jc w:val="left"/>
      </w:pPr>
    </w:p>
    <w:p w14:paraId="56E87048" w14:textId="77777777" w:rsidR="002B7F64" w:rsidRDefault="002B7F64" w:rsidP="002B7F64">
      <w:pPr>
        <w:spacing w:after="0"/>
        <w:ind w:firstLine="0"/>
        <w:jc w:val="left"/>
        <w:rPr>
          <w:rFonts w:ascii="Arial" w:hAnsi="Arial"/>
          <w:b/>
          <w:color w:val="000000"/>
          <w:kern w:val="28"/>
          <w:sz w:val="25"/>
          <w:szCs w:val="26"/>
        </w:rPr>
      </w:pPr>
      <w:r>
        <w:br w:type="page"/>
      </w:r>
    </w:p>
    <w:p w14:paraId="56E87049" w14:textId="6EA6A136" w:rsidR="002B7F64" w:rsidRDefault="002B7F64" w:rsidP="002B7F64">
      <w:pPr>
        <w:pStyle w:val="atitulo1"/>
      </w:pPr>
      <w:bookmarkStart w:id="28" w:name="_Toc129784066"/>
      <w:bookmarkStart w:id="29" w:name="_Toc166650889"/>
      <w:r>
        <w:lastRenderedPageBreak/>
        <w:t>1. Gehigarria. Nafarroako Kontseiluaren 202</w:t>
      </w:r>
      <w:bookmarkEnd w:id="28"/>
      <w:r>
        <w:t xml:space="preserve">3ko </w:t>
      </w:r>
      <w:r w:rsidR="00FD232D">
        <w:t xml:space="preserve">urteko </w:t>
      </w:r>
      <w:r>
        <w:t>kontuen laburpena</w:t>
      </w:r>
      <w:bookmarkEnd w:id="29"/>
    </w:p>
    <w:p w14:paraId="56E8704A" w14:textId="498E8542" w:rsidR="002B7F64" w:rsidRPr="00B92C99" w:rsidRDefault="002B7F64" w:rsidP="002B7F64">
      <w:pPr>
        <w:pStyle w:val="atitulo2"/>
        <w:spacing w:before="240"/>
        <w:rPr>
          <w:rFonts w:cs="Arial"/>
          <w:szCs w:val="25"/>
        </w:rPr>
      </w:pPr>
      <w:bookmarkStart w:id="30" w:name="_Toc129165674"/>
      <w:bookmarkStart w:id="31" w:name="_Toc129784067"/>
      <w:bookmarkStart w:id="32" w:name="_Toc129850087"/>
      <w:bookmarkStart w:id="33" w:name="_Toc162436965"/>
      <w:bookmarkStart w:id="34" w:name="_Toc166650890"/>
      <w:r>
        <w:t>1.1 202</w:t>
      </w:r>
      <w:bookmarkEnd w:id="30"/>
      <w:bookmarkEnd w:id="31"/>
      <w:bookmarkEnd w:id="32"/>
      <w:r>
        <w:t>3ko aurrekontu-likidazioaren egoera-orria</w:t>
      </w:r>
      <w:bookmarkEnd w:id="33"/>
      <w:bookmarkEnd w:id="34"/>
    </w:p>
    <w:p w14:paraId="56E8704B" w14:textId="77777777" w:rsidR="002B7F64" w:rsidRDefault="002B7F64" w:rsidP="002B7F64">
      <w:pPr>
        <w:pStyle w:val="atitulo3"/>
        <w:spacing w:before="240"/>
        <w:ind w:left="720"/>
        <w:jc w:val="center"/>
        <w:rPr>
          <w:sz w:val="24"/>
          <w:szCs w:val="24"/>
        </w:rPr>
      </w:pPr>
      <w:r>
        <w:rPr>
          <w:sz w:val="24"/>
        </w:rPr>
        <w:t>Diru-sarreren aurrekontuaren betetzea</w:t>
      </w:r>
    </w:p>
    <w:tbl>
      <w:tblPr>
        <w:tblW w:w="5067" w:type="pct"/>
        <w:tblCellMar>
          <w:left w:w="70" w:type="dxa"/>
          <w:right w:w="70" w:type="dxa"/>
        </w:tblCellMar>
        <w:tblLook w:val="04A0" w:firstRow="1" w:lastRow="0" w:firstColumn="1" w:lastColumn="0" w:noHBand="0" w:noVBand="1"/>
      </w:tblPr>
      <w:tblGrid>
        <w:gridCol w:w="2830"/>
        <w:gridCol w:w="1282"/>
        <w:gridCol w:w="1360"/>
        <w:gridCol w:w="1164"/>
        <w:gridCol w:w="1051"/>
        <w:gridCol w:w="1220"/>
      </w:tblGrid>
      <w:tr w:rsidR="002B7F64" w:rsidRPr="0083272E" w14:paraId="56E87052" w14:textId="77777777" w:rsidTr="00057463">
        <w:trPr>
          <w:trHeight w:val="227"/>
        </w:trPr>
        <w:tc>
          <w:tcPr>
            <w:tcW w:w="1592" w:type="pct"/>
            <w:tcBorders>
              <w:top w:val="single" w:sz="4" w:space="0" w:color="auto"/>
              <w:left w:val="nil"/>
              <w:bottom w:val="single" w:sz="4" w:space="0" w:color="auto"/>
              <w:right w:val="nil"/>
            </w:tcBorders>
            <w:shd w:val="clear" w:color="auto" w:fill="B8CCE4" w:themeFill="accent1" w:themeFillTint="66"/>
            <w:noWrap/>
            <w:vAlign w:val="center"/>
            <w:hideMark/>
          </w:tcPr>
          <w:p w14:paraId="56E8704C" w14:textId="77777777" w:rsidR="002B7F64" w:rsidRPr="0083272E" w:rsidRDefault="002B7F64" w:rsidP="002B7F64">
            <w:pPr>
              <w:spacing w:after="0"/>
              <w:ind w:firstLine="0"/>
              <w:jc w:val="left"/>
              <w:rPr>
                <w:rFonts w:ascii="Arial" w:hAnsi="Arial" w:cs="Arial"/>
                <w:color w:val="000000"/>
                <w:sz w:val="18"/>
                <w:szCs w:val="18"/>
              </w:rPr>
            </w:pPr>
            <w:r>
              <w:rPr>
                <w:rFonts w:ascii="Arial" w:hAnsi="Arial"/>
                <w:color w:val="000000"/>
                <w:sz w:val="18"/>
              </w:rPr>
              <w:t> </w:t>
            </w:r>
          </w:p>
        </w:tc>
        <w:tc>
          <w:tcPr>
            <w:tcW w:w="723" w:type="pct"/>
            <w:tcBorders>
              <w:top w:val="single" w:sz="4" w:space="0" w:color="auto"/>
              <w:left w:val="nil"/>
              <w:bottom w:val="single" w:sz="4" w:space="0" w:color="auto"/>
              <w:right w:val="nil"/>
            </w:tcBorders>
            <w:shd w:val="clear" w:color="auto" w:fill="B8CCE4" w:themeFill="accent1" w:themeFillTint="66"/>
            <w:vAlign w:val="center"/>
            <w:hideMark/>
          </w:tcPr>
          <w:p w14:paraId="56E8704D" w14:textId="77777777" w:rsidR="002B7F64" w:rsidRPr="0083272E" w:rsidRDefault="002B7F64" w:rsidP="002B7F64">
            <w:pPr>
              <w:spacing w:after="0"/>
              <w:ind w:firstLine="0"/>
              <w:jc w:val="right"/>
              <w:rPr>
                <w:rFonts w:ascii="Arial" w:hAnsi="Arial" w:cs="Arial"/>
                <w:color w:val="000000"/>
                <w:sz w:val="18"/>
                <w:szCs w:val="18"/>
              </w:rPr>
            </w:pPr>
            <w:r>
              <w:rPr>
                <w:rFonts w:ascii="Arial" w:hAnsi="Arial"/>
                <w:color w:val="000000"/>
                <w:sz w:val="18"/>
              </w:rPr>
              <w:t>Hasierako aurrekontua</w:t>
            </w:r>
          </w:p>
        </w:tc>
        <w:tc>
          <w:tcPr>
            <w:tcW w:w="767" w:type="pct"/>
            <w:tcBorders>
              <w:top w:val="single" w:sz="4" w:space="0" w:color="auto"/>
              <w:left w:val="nil"/>
              <w:bottom w:val="single" w:sz="4" w:space="0" w:color="auto"/>
              <w:right w:val="nil"/>
            </w:tcBorders>
            <w:shd w:val="clear" w:color="auto" w:fill="B8CCE4" w:themeFill="accent1" w:themeFillTint="66"/>
            <w:vAlign w:val="center"/>
            <w:hideMark/>
          </w:tcPr>
          <w:p w14:paraId="56E8704E" w14:textId="77777777" w:rsidR="002B7F64" w:rsidRPr="0083272E" w:rsidRDefault="002B7F64" w:rsidP="002B7F64">
            <w:pPr>
              <w:spacing w:after="0"/>
              <w:ind w:firstLine="0"/>
              <w:jc w:val="right"/>
              <w:rPr>
                <w:rFonts w:ascii="Arial" w:hAnsi="Arial" w:cs="Arial"/>
                <w:color w:val="000000"/>
                <w:sz w:val="18"/>
                <w:szCs w:val="18"/>
              </w:rPr>
            </w:pPr>
            <w:r>
              <w:rPr>
                <w:rFonts w:ascii="Arial" w:hAnsi="Arial"/>
                <w:color w:val="000000"/>
                <w:sz w:val="18"/>
              </w:rPr>
              <w:t>Behin betiko aurrekontua</w:t>
            </w:r>
          </w:p>
        </w:tc>
        <w:tc>
          <w:tcPr>
            <w:tcW w:w="657" w:type="pct"/>
            <w:tcBorders>
              <w:top w:val="single" w:sz="4" w:space="0" w:color="auto"/>
              <w:left w:val="nil"/>
              <w:bottom w:val="single" w:sz="4" w:space="0" w:color="auto"/>
              <w:right w:val="nil"/>
            </w:tcBorders>
            <w:shd w:val="clear" w:color="auto" w:fill="B8CCE4" w:themeFill="accent1" w:themeFillTint="66"/>
            <w:vAlign w:val="center"/>
            <w:hideMark/>
          </w:tcPr>
          <w:p w14:paraId="56E8704F" w14:textId="77777777" w:rsidR="002B7F64" w:rsidRPr="0083272E" w:rsidRDefault="002B7F64" w:rsidP="002B7F64">
            <w:pPr>
              <w:spacing w:after="0"/>
              <w:ind w:firstLine="0"/>
              <w:jc w:val="right"/>
              <w:rPr>
                <w:rFonts w:ascii="Arial" w:hAnsi="Arial" w:cs="Arial"/>
                <w:color w:val="000000"/>
                <w:sz w:val="18"/>
                <w:szCs w:val="18"/>
              </w:rPr>
            </w:pPr>
            <w:r>
              <w:rPr>
                <w:rFonts w:ascii="Arial" w:hAnsi="Arial"/>
                <w:color w:val="000000"/>
                <w:sz w:val="18"/>
              </w:rPr>
              <w:t>Aitortutako eskubideak</w:t>
            </w:r>
          </w:p>
        </w:tc>
        <w:tc>
          <w:tcPr>
            <w:tcW w:w="573" w:type="pct"/>
            <w:tcBorders>
              <w:top w:val="single" w:sz="4" w:space="0" w:color="auto"/>
              <w:left w:val="nil"/>
              <w:bottom w:val="single" w:sz="4" w:space="0" w:color="auto"/>
              <w:right w:val="nil"/>
            </w:tcBorders>
            <w:shd w:val="clear" w:color="auto" w:fill="B8CCE4" w:themeFill="accent1" w:themeFillTint="66"/>
            <w:noWrap/>
            <w:vAlign w:val="center"/>
            <w:hideMark/>
          </w:tcPr>
          <w:p w14:paraId="56E87050" w14:textId="77777777" w:rsidR="002B7F64" w:rsidRPr="0083272E" w:rsidRDefault="002B7F64" w:rsidP="002B7F64">
            <w:pPr>
              <w:spacing w:after="0"/>
              <w:ind w:firstLine="0"/>
              <w:jc w:val="right"/>
              <w:rPr>
                <w:rFonts w:ascii="Arial" w:hAnsi="Arial" w:cs="Arial"/>
                <w:color w:val="000000"/>
                <w:sz w:val="18"/>
                <w:szCs w:val="18"/>
              </w:rPr>
            </w:pPr>
            <w:r>
              <w:rPr>
                <w:rFonts w:ascii="Arial" w:hAnsi="Arial"/>
                <w:color w:val="000000"/>
                <w:sz w:val="18"/>
              </w:rPr>
              <w:t>Kobrantzak</w:t>
            </w:r>
          </w:p>
        </w:tc>
        <w:tc>
          <w:tcPr>
            <w:tcW w:w="689" w:type="pct"/>
            <w:tcBorders>
              <w:top w:val="single" w:sz="4" w:space="0" w:color="auto"/>
              <w:left w:val="nil"/>
              <w:bottom w:val="single" w:sz="4" w:space="0" w:color="auto"/>
              <w:right w:val="nil"/>
            </w:tcBorders>
            <w:shd w:val="clear" w:color="auto" w:fill="B8CCE4" w:themeFill="accent1" w:themeFillTint="66"/>
            <w:vAlign w:val="center"/>
            <w:hideMark/>
          </w:tcPr>
          <w:p w14:paraId="56E87051" w14:textId="77777777" w:rsidR="002B7F64" w:rsidRPr="0083272E" w:rsidRDefault="002B7F64" w:rsidP="002B7F64">
            <w:pPr>
              <w:spacing w:after="0"/>
              <w:ind w:firstLine="0"/>
              <w:jc w:val="right"/>
              <w:rPr>
                <w:rFonts w:ascii="Arial" w:hAnsi="Arial" w:cs="Arial"/>
                <w:color w:val="000000"/>
                <w:sz w:val="18"/>
                <w:szCs w:val="18"/>
              </w:rPr>
            </w:pPr>
            <w:r>
              <w:rPr>
                <w:rFonts w:ascii="Arial" w:hAnsi="Arial"/>
                <w:color w:val="000000"/>
                <w:sz w:val="18"/>
              </w:rPr>
              <w:t>Betetakoa (%)</w:t>
            </w:r>
          </w:p>
        </w:tc>
      </w:tr>
      <w:tr w:rsidR="009B4759" w:rsidRPr="00DE347C" w14:paraId="56E87059" w14:textId="77777777" w:rsidTr="00057463">
        <w:trPr>
          <w:trHeight w:val="227"/>
        </w:trPr>
        <w:tc>
          <w:tcPr>
            <w:tcW w:w="1592" w:type="pct"/>
            <w:tcBorders>
              <w:top w:val="nil"/>
              <w:left w:val="nil"/>
              <w:bottom w:val="single" w:sz="4" w:space="0" w:color="auto"/>
              <w:right w:val="nil"/>
            </w:tcBorders>
            <w:shd w:val="clear" w:color="auto" w:fill="auto"/>
            <w:noWrap/>
            <w:vAlign w:val="center"/>
            <w:hideMark/>
          </w:tcPr>
          <w:p w14:paraId="56E87053" w14:textId="77777777" w:rsidR="009B4759" w:rsidRPr="00DE347C" w:rsidRDefault="009B4759" w:rsidP="009B4759">
            <w:pPr>
              <w:spacing w:after="0"/>
              <w:ind w:firstLine="0"/>
              <w:jc w:val="left"/>
              <w:rPr>
                <w:rFonts w:ascii="Arial Narrow" w:hAnsi="Arial Narrow" w:cs="Arial"/>
                <w:color w:val="000000"/>
              </w:rPr>
            </w:pPr>
            <w:r>
              <w:rPr>
                <w:rFonts w:ascii="Arial Narrow" w:hAnsi="Arial Narrow"/>
                <w:color w:val="000000"/>
              </w:rPr>
              <w:t>4. Transferentzia arruntak</w:t>
            </w:r>
          </w:p>
        </w:tc>
        <w:tc>
          <w:tcPr>
            <w:tcW w:w="723" w:type="pct"/>
            <w:tcBorders>
              <w:top w:val="nil"/>
              <w:left w:val="nil"/>
              <w:bottom w:val="single" w:sz="4" w:space="0" w:color="auto"/>
              <w:right w:val="nil"/>
            </w:tcBorders>
            <w:shd w:val="clear" w:color="auto" w:fill="auto"/>
            <w:noWrap/>
            <w:vAlign w:val="center"/>
            <w:hideMark/>
          </w:tcPr>
          <w:p w14:paraId="56E87054" w14:textId="4015F04D" w:rsidR="009B4759" w:rsidRPr="00DE347C" w:rsidRDefault="009B4759" w:rsidP="009B4759">
            <w:pPr>
              <w:spacing w:after="0"/>
              <w:ind w:firstLine="0"/>
              <w:jc w:val="right"/>
              <w:rPr>
                <w:rFonts w:ascii="Arial Narrow" w:hAnsi="Arial Narrow" w:cs="Arial"/>
              </w:rPr>
            </w:pPr>
            <w:r>
              <w:rPr>
                <w:rFonts w:ascii="Arial Narrow" w:hAnsi="Arial Narrow"/>
              </w:rPr>
              <w:t>444.715</w:t>
            </w:r>
          </w:p>
        </w:tc>
        <w:tc>
          <w:tcPr>
            <w:tcW w:w="767" w:type="pct"/>
            <w:tcBorders>
              <w:top w:val="nil"/>
              <w:left w:val="nil"/>
              <w:bottom w:val="single" w:sz="4" w:space="0" w:color="auto"/>
              <w:right w:val="nil"/>
            </w:tcBorders>
            <w:shd w:val="clear" w:color="auto" w:fill="auto"/>
            <w:noWrap/>
            <w:vAlign w:val="center"/>
            <w:hideMark/>
          </w:tcPr>
          <w:p w14:paraId="56E87055" w14:textId="24B09384" w:rsidR="009B4759" w:rsidRPr="00DE347C" w:rsidRDefault="009B4759" w:rsidP="009B4759">
            <w:pPr>
              <w:spacing w:after="0"/>
              <w:ind w:firstLine="0"/>
              <w:jc w:val="right"/>
              <w:rPr>
                <w:rFonts w:ascii="Arial Narrow" w:hAnsi="Arial Narrow" w:cs="Arial"/>
              </w:rPr>
            </w:pPr>
            <w:r>
              <w:rPr>
                <w:rFonts w:ascii="Arial Narrow" w:hAnsi="Arial Narrow"/>
              </w:rPr>
              <w:t>444.715</w:t>
            </w:r>
          </w:p>
        </w:tc>
        <w:tc>
          <w:tcPr>
            <w:tcW w:w="657" w:type="pct"/>
            <w:tcBorders>
              <w:top w:val="nil"/>
              <w:left w:val="nil"/>
              <w:bottom w:val="single" w:sz="4" w:space="0" w:color="auto"/>
              <w:right w:val="nil"/>
            </w:tcBorders>
            <w:shd w:val="clear" w:color="auto" w:fill="auto"/>
            <w:noWrap/>
            <w:vAlign w:val="center"/>
            <w:hideMark/>
          </w:tcPr>
          <w:p w14:paraId="56E87056" w14:textId="2517E4C1" w:rsidR="009B4759" w:rsidRPr="00DE347C" w:rsidRDefault="009B4759" w:rsidP="009B4759">
            <w:pPr>
              <w:spacing w:after="0"/>
              <w:ind w:firstLine="0"/>
              <w:jc w:val="right"/>
              <w:rPr>
                <w:rFonts w:ascii="Arial Narrow" w:hAnsi="Arial Narrow" w:cs="Arial"/>
              </w:rPr>
            </w:pPr>
            <w:r>
              <w:rPr>
                <w:rFonts w:ascii="Arial Narrow" w:hAnsi="Arial Narrow"/>
              </w:rPr>
              <w:t>403.765</w:t>
            </w:r>
          </w:p>
        </w:tc>
        <w:tc>
          <w:tcPr>
            <w:tcW w:w="573" w:type="pct"/>
            <w:tcBorders>
              <w:top w:val="nil"/>
              <w:left w:val="nil"/>
              <w:bottom w:val="single" w:sz="4" w:space="0" w:color="auto"/>
              <w:right w:val="nil"/>
            </w:tcBorders>
            <w:shd w:val="clear" w:color="auto" w:fill="auto"/>
            <w:noWrap/>
            <w:vAlign w:val="center"/>
            <w:hideMark/>
          </w:tcPr>
          <w:p w14:paraId="56E87057" w14:textId="20AF83A0" w:rsidR="009B4759" w:rsidRPr="00DE347C" w:rsidRDefault="009B4759" w:rsidP="009B4759">
            <w:pPr>
              <w:spacing w:after="0"/>
              <w:ind w:firstLine="0"/>
              <w:jc w:val="right"/>
              <w:rPr>
                <w:rFonts w:ascii="Arial Narrow" w:hAnsi="Arial Narrow" w:cs="Arial"/>
              </w:rPr>
            </w:pPr>
            <w:r>
              <w:rPr>
                <w:rFonts w:ascii="Arial Narrow" w:hAnsi="Arial Narrow"/>
              </w:rPr>
              <w:t>403.765</w:t>
            </w:r>
          </w:p>
        </w:tc>
        <w:tc>
          <w:tcPr>
            <w:tcW w:w="689" w:type="pct"/>
            <w:tcBorders>
              <w:top w:val="nil"/>
              <w:left w:val="nil"/>
              <w:bottom w:val="single" w:sz="4" w:space="0" w:color="auto"/>
              <w:right w:val="nil"/>
            </w:tcBorders>
            <w:shd w:val="clear" w:color="auto" w:fill="auto"/>
            <w:noWrap/>
            <w:vAlign w:val="center"/>
            <w:hideMark/>
          </w:tcPr>
          <w:p w14:paraId="56E87058" w14:textId="1155B462" w:rsidR="009B4759" w:rsidRPr="00DE347C" w:rsidRDefault="009B4759" w:rsidP="00DE347C">
            <w:pPr>
              <w:spacing w:after="0"/>
              <w:ind w:firstLine="0"/>
              <w:jc w:val="right"/>
              <w:rPr>
                <w:rFonts w:ascii="Arial Narrow" w:hAnsi="Arial Narrow"/>
              </w:rPr>
            </w:pPr>
            <w:r>
              <w:rPr>
                <w:rFonts w:ascii="Arial Narrow" w:hAnsi="Arial Narrow"/>
              </w:rPr>
              <w:t>91</w:t>
            </w:r>
          </w:p>
        </w:tc>
      </w:tr>
      <w:tr w:rsidR="009B4759" w:rsidRPr="00DE347C" w14:paraId="56E87060" w14:textId="77777777" w:rsidTr="00057463">
        <w:trPr>
          <w:trHeight w:val="227"/>
        </w:trPr>
        <w:tc>
          <w:tcPr>
            <w:tcW w:w="1592" w:type="pct"/>
            <w:tcBorders>
              <w:top w:val="nil"/>
              <w:left w:val="nil"/>
              <w:bottom w:val="single" w:sz="4" w:space="0" w:color="auto"/>
              <w:right w:val="nil"/>
            </w:tcBorders>
            <w:shd w:val="clear" w:color="auto" w:fill="auto"/>
            <w:noWrap/>
            <w:vAlign w:val="center"/>
            <w:hideMark/>
          </w:tcPr>
          <w:p w14:paraId="56E8705A" w14:textId="77777777" w:rsidR="009B4759" w:rsidRPr="00DE347C" w:rsidRDefault="009B4759" w:rsidP="009B4759">
            <w:pPr>
              <w:spacing w:after="0"/>
              <w:ind w:firstLine="0"/>
              <w:jc w:val="left"/>
              <w:rPr>
                <w:rFonts w:ascii="Arial Narrow" w:hAnsi="Arial Narrow" w:cs="Arial"/>
                <w:color w:val="000000"/>
              </w:rPr>
            </w:pPr>
            <w:r>
              <w:rPr>
                <w:rFonts w:ascii="Arial Narrow" w:hAnsi="Arial Narrow"/>
                <w:color w:val="000000"/>
              </w:rPr>
              <w:t>7. Kapital-transferentziak</w:t>
            </w:r>
          </w:p>
        </w:tc>
        <w:tc>
          <w:tcPr>
            <w:tcW w:w="723" w:type="pct"/>
            <w:tcBorders>
              <w:top w:val="nil"/>
              <w:left w:val="nil"/>
              <w:bottom w:val="single" w:sz="4" w:space="0" w:color="auto"/>
              <w:right w:val="nil"/>
            </w:tcBorders>
            <w:shd w:val="clear" w:color="auto" w:fill="auto"/>
            <w:noWrap/>
            <w:vAlign w:val="center"/>
            <w:hideMark/>
          </w:tcPr>
          <w:p w14:paraId="56E8705B" w14:textId="1D1B3AB8" w:rsidR="009B4759" w:rsidRPr="00DE347C" w:rsidRDefault="009B4759" w:rsidP="009B4759">
            <w:pPr>
              <w:spacing w:after="0"/>
              <w:ind w:firstLine="0"/>
              <w:jc w:val="right"/>
              <w:rPr>
                <w:rFonts w:ascii="Arial Narrow" w:hAnsi="Arial Narrow" w:cs="Arial"/>
              </w:rPr>
            </w:pPr>
            <w:r>
              <w:rPr>
                <w:rFonts w:ascii="Arial Narrow" w:hAnsi="Arial Narrow"/>
              </w:rPr>
              <w:t>28.000</w:t>
            </w:r>
          </w:p>
        </w:tc>
        <w:tc>
          <w:tcPr>
            <w:tcW w:w="767" w:type="pct"/>
            <w:tcBorders>
              <w:top w:val="nil"/>
              <w:left w:val="nil"/>
              <w:bottom w:val="single" w:sz="4" w:space="0" w:color="auto"/>
              <w:right w:val="nil"/>
            </w:tcBorders>
            <w:shd w:val="clear" w:color="auto" w:fill="auto"/>
            <w:noWrap/>
            <w:vAlign w:val="center"/>
            <w:hideMark/>
          </w:tcPr>
          <w:p w14:paraId="56E8705C" w14:textId="31BAC0A3" w:rsidR="009B4759" w:rsidRPr="00DE347C" w:rsidRDefault="009B4759" w:rsidP="009B4759">
            <w:pPr>
              <w:spacing w:after="0"/>
              <w:ind w:firstLine="0"/>
              <w:jc w:val="right"/>
              <w:rPr>
                <w:rFonts w:ascii="Arial Narrow" w:hAnsi="Arial Narrow" w:cs="Arial"/>
              </w:rPr>
            </w:pPr>
            <w:r>
              <w:rPr>
                <w:rFonts w:ascii="Arial Narrow" w:hAnsi="Arial Narrow"/>
              </w:rPr>
              <w:t>28.000</w:t>
            </w:r>
          </w:p>
        </w:tc>
        <w:tc>
          <w:tcPr>
            <w:tcW w:w="657" w:type="pct"/>
            <w:tcBorders>
              <w:top w:val="nil"/>
              <w:left w:val="nil"/>
              <w:bottom w:val="single" w:sz="4" w:space="0" w:color="auto"/>
              <w:right w:val="nil"/>
            </w:tcBorders>
            <w:shd w:val="clear" w:color="auto" w:fill="auto"/>
            <w:noWrap/>
            <w:vAlign w:val="center"/>
            <w:hideMark/>
          </w:tcPr>
          <w:p w14:paraId="56E8705D" w14:textId="08595DDB" w:rsidR="009B4759" w:rsidRPr="00DE347C" w:rsidRDefault="009B4759" w:rsidP="009B4759">
            <w:pPr>
              <w:spacing w:after="0"/>
              <w:ind w:firstLine="0"/>
              <w:jc w:val="right"/>
              <w:rPr>
                <w:rFonts w:ascii="Arial Narrow" w:hAnsi="Arial Narrow" w:cs="Arial"/>
              </w:rPr>
            </w:pPr>
            <w:r>
              <w:rPr>
                <w:rFonts w:ascii="Arial Narrow" w:hAnsi="Arial Narrow"/>
              </w:rPr>
              <w:t>612</w:t>
            </w:r>
          </w:p>
        </w:tc>
        <w:tc>
          <w:tcPr>
            <w:tcW w:w="573" w:type="pct"/>
            <w:tcBorders>
              <w:top w:val="nil"/>
              <w:left w:val="nil"/>
              <w:bottom w:val="single" w:sz="4" w:space="0" w:color="auto"/>
              <w:right w:val="nil"/>
            </w:tcBorders>
            <w:shd w:val="clear" w:color="auto" w:fill="auto"/>
            <w:noWrap/>
            <w:vAlign w:val="center"/>
            <w:hideMark/>
          </w:tcPr>
          <w:p w14:paraId="56E8705E" w14:textId="67724E08" w:rsidR="009B4759" w:rsidRPr="00DE347C" w:rsidRDefault="009B4759" w:rsidP="009B4759">
            <w:pPr>
              <w:spacing w:after="0"/>
              <w:ind w:firstLine="0"/>
              <w:jc w:val="right"/>
              <w:rPr>
                <w:rFonts w:ascii="Arial Narrow" w:hAnsi="Arial Narrow" w:cs="Arial"/>
              </w:rPr>
            </w:pPr>
            <w:r>
              <w:rPr>
                <w:rFonts w:ascii="Arial Narrow" w:hAnsi="Arial Narrow"/>
              </w:rPr>
              <w:t>612</w:t>
            </w:r>
          </w:p>
        </w:tc>
        <w:tc>
          <w:tcPr>
            <w:tcW w:w="689" w:type="pct"/>
            <w:tcBorders>
              <w:top w:val="nil"/>
              <w:left w:val="nil"/>
              <w:bottom w:val="single" w:sz="4" w:space="0" w:color="auto"/>
              <w:right w:val="nil"/>
            </w:tcBorders>
            <w:shd w:val="clear" w:color="auto" w:fill="auto"/>
            <w:noWrap/>
            <w:vAlign w:val="center"/>
            <w:hideMark/>
          </w:tcPr>
          <w:p w14:paraId="56E8705F" w14:textId="7BC52FDA" w:rsidR="009B4759" w:rsidRPr="00DE347C" w:rsidRDefault="009B4759" w:rsidP="00DE347C">
            <w:pPr>
              <w:spacing w:after="0"/>
              <w:ind w:firstLine="0"/>
              <w:jc w:val="right"/>
              <w:rPr>
                <w:rFonts w:ascii="Arial Narrow" w:hAnsi="Arial Narrow"/>
              </w:rPr>
            </w:pPr>
            <w:r>
              <w:rPr>
                <w:rFonts w:ascii="Arial Narrow" w:hAnsi="Arial Narrow"/>
              </w:rPr>
              <w:t>2</w:t>
            </w:r>
          </w:p>
        </w:tc>
      </w:tr>
      <w:tr w:rsidR="009B4759" w:rsidRPr="00DE347C" w14:paraId="56E87067" w14:textId="77777777" w:rsidTr="00057463">
        <w:trPr>
          <w:trHeight w:val="284"/>
        </w:trPr>
        <w:tc>
          <w:tcPr>
            <w:tcW w:w="1592" w:type="pct"/>
            <w:tcBorders>
              <w:top w:val="single" w:sz="4" w:space="0" w:color="auto"/>
              <w:left w:val="nil"/>
              <w:bottom w:val="single" w:sz="4" w:space="0" w:color="auto"/>
              <w:right w:val="nil"/>
            </w:tcBorders>
            <w:shd w:val="clear" w:color="auto" w:fill="B8CCE4" w:themeFill="accent1" w:themeFillTint="66"/>
            <w:noWrap/>
            <w:vAlign w:val="center"/>
            <w:hideMark/>
          </w:tcPr>
          <w:p w14:paraId="56E87061" w14:textId="77777777" w:rsidR="009B4759" w:rsidRPr="00DE347C" w:rsidRDefault="009B4759" w:rsidP="009B4759">
            <w:pPr>
              <w:spacing w:after="0"/>
              <w:ind w:firstLine="0"/>
              <w:jc w:val="left"/>
              <w:rPr>
                <w:rFonts w:ascii="Arial" w:hAnsi="Arial" w:cs="Arial"/>
                <w:color w:val="000000"/>
                <w:sz w:val="18"/>
                <w:szCs w:val="18"/>
              </w:rPr>
            </w:pPr>
            <w:r>
              <w:rPr>
                <w:rFonts w:ascii="Arial" w:hAnsi="Arial"/>
                <w:color w:val="000000"/>
                <w:sz w:val="18"/>
              </w:rPr>
              <w:t>Diru-sarrerak, guztira</w:t>
            </w:r>
          </w:p>
        </w:tc>
        <w:tc>
          <w:tcPr>
            <w:tcW w:w="723" w:type="pct"/>
            <w:tcBorders>
              <w:top w:val="single" w:sz="4" w:space="0" w:color="auto"/>
              <w:left w:val="nil"/>
              <w:bottom w:val="single" w:sz="4" w:space="0" w:color="auto"/>
              <w:right w:val="nil"/>
            </w:tcBorders>
            <w:shd w:val="clear" w:color="auto" w:fill="B8CCE4" w:themeFill="accent1" w:themeFillTint="66"/>
            <w:noWrap/>
            <w:vAlign w:val="center"/>
            <w:hideMark/>
          </w:tcPr>
          <w:p w14:paraId="56E87062" w14:textId="57E776F0" w:rsidR="009B4759" w:rsidRPr="00DE347C" w:rsidRDefault="009B4759" w:rsidP="009B4759">
            <w:pPr>
              <w:spacing w:after="0"/>
              <w:ind w:firstLine="0"/>
              <w:jc w:val="right"/>
              <w:rPr>
                <w:rFonts w:ascii="Arial" w:hAnsi="Arial" w:cs="Arial"/>
                <w:sz w:val="18"/>
                <w:szCs w:val="18"/>
              </w:rPr>
            </w:pPr>
            <w:r>
              <w:rPr>
                <w:rFonts w:ascii="Arial" w:hAnsi="Arial"/>
                <w:sz w:val="18"/>
              </w:rPr>
              <w:t>472.715</w:t>
            </w:r>
          </w:p>
        </w:tc>
        <w:tc>
          <w:tcPr>
            <w:tcW w:w="767" w:type="pct"/>
            <w:tcBorders>
              <w:top w:val="single" w:sz="4" w:space="0" w:color="auto"/>
              <w:left w:val="nil"/>
              <w:bottom w:val="single" w:sz="4" w:space="0" w:color="auto"/>
              <w:right w:val="nil"/>
            </w:tcBorders>
            <w:shd w:val="clear" w:color="auto" w:fill="B8CCE4" w:themeFill="accent1" w:themeFillTint="66"/>
            <w:noWrap/>
            <w:vAlign w:val="center"/>
            <w:hideMark/>
          </w:tcPr>
          <w:p w14:paraId="56E87063" w14:textId="65CAC9C6" w:rsidR="009B4759" w:rsidRPr="00DE347C" w:rsidRDefault="009B4759" w:rsidP="009B4759">
            <w:pPr>
              <w:spacing w:after="0"/>
              <w:ind w:firstLine="0"/>
              <w:jc w:val="right"/>
              <w:rPr>
                <w:rFonts w:ascii="Arial" w:hAnsi="Arial" w:cs="Arial"/>
                <w:sz w:val="18"/>
                <w:szCs w:val="18"/>
              </w:rPr>
            </w:pPr>
            <w:r>
              <w:rPr>
                <w:rFonts w:ascii="Arial" w:hAnsi="Arial"/>
                <w:sz w:val="18"/>
              </w:rPr>
              <w:t>472.715</w:t>
            </w:r>
          </w:p>
        </w:tc>
        <w:tc>
          <w:tcPr>
            <w:tcW w:w="657" w:type="pct"/>
            <w:tcBorders>
              <w:top w:val="single" w:sz="4" w:space="0" w:color="auto"/>
              <w:left w:val="nil"/>
              <w:bottom w:val="single" w:sz="4" w:space="0" w:color="auto"/>
              <w:right w:val="nil"/>
            </w:tcBorders>
            <w:shd w:val="clear" w:color="auto" w:fill="B8CCE4" w:themeFill="accent1" w:themeFillTint="66"/>
            <w:noWrap/>
            <w:vAlign w:val="center"/>
            <w:hideMark/>
          </w:tcPr>
          <w:p w14:paraId="56E87064" w14:textId="2FABA30C" w:rsidR="009B4759" w:rsidRPr="00DE347C" w:rsidRDefault="009B4759" w:rsidP="009B4759">
            <w:pPr>
              <w:spacing w:after="0"/>
              <w:ind w:firstLine="0"/>
              <w:jc w:val="right"/>
              <w:rPr>
                <w:rFonts w:ascii="Arial" w:hAnsi="Arial" w:cs="Arial"/>
                <w:sz w:val="18"/>
                <w:szCs w:val="18"/>
              </w:rPr>
            </w:pPr>
            <w:r>
              <w:rPr>
                <w:rFonts w:ascii="Arial" w:hAnsi="Arial"/>
                <w:sz w:val="18"/>
              </w:rPr>
              <w:t>404.377</w:t>
            </w:r>
          </w:p>
        </w:tc>
        <w:tc>
          <w:tcPr>
            <w:tcW w:w="573" w:type="pct"/>
            <w:tcBorders>
              <w:top w:val="single" w:sz="4" w:space="0" w:color="auto"/>
              <w:left w:val="nil"/>
              <w:bottom w:val="single" w:sz="4" w:space="0" w:color="auto"/>
              <w:right w:val="nil"/>
            </w:tcBorders>
            <w:shd w:val="clear" w:color="auto" w:fill="B8CCE4" w:themeFill="accent1" w:themeFillTint="66"/>
            <w:noWrap/>
            <w:vAlign w:val="center"/>
            <w:hideMark/>
          </w:tcPr>
          <w:p w14:paraId="56E87065" w14:textId="669ACF56" w:rsidR="009B4759" w:rsidRPr="00DE347C" w:rsidRDefault="009B4759" w:rsidP="009B4759">
            <w:pPr>
              <w:spacing w:after="0"/>
              <w:ind w:firstLine="0"/>
              <w:jc w:val="right"/>
              <w:rPr>
                <w:rFonts w:ascii="Arial" w:hAnsi="Arial" w:cs="Arial"/>
                <w:sz w:val="18"/>
                <w:szCs w:val="18"/>
              </w:rPr>
            </w:pPr>
            <w:r>
              <w:rPr>
                <w:rFonts w:ascii="Arial" w:hAnsi="Arial"/>
                <w:sz w:val="18"/>
              </w:rPr>
              <w:t>404.377</w:t>
            </w:r>
          </w:p>
        </w:tc>
        <w:tc>
          <w:tcPr>
            <w:tcW w:w="689" w:type="pct"/>
            <w:tcBorders>
              <w:top w:val="single" w:sz="4" w:space="0" w:color="auto"/>
              <w:left w:val="nil"/>
              <w:bottom w:val="single" w:sz="4" w:space="0" w:color="auto"/>
              <w:right w:val="nil"/>
            </w:tcBorders>
            <w:shd w:val="clear" w:color="auto" w:fill="B8CCE4" w:themeFill="accent1" w:themeFillTint="66"/>
            <w:noWrap/>
            <w:vAlign w:val="center"/>
            <w:hideMark/>
          </w:tcPr>
          <w:p w14:paraId="56E87066" w14:textId="172A12BF" w:rsidR="009B4759" w:rsidRPr="00DE347C" w:rsidRDefault="009B4759" w:rsidP="00DE347C">
            <w:pPr>
              <w:spacing w:after="0"/>
              <w:ind w:firstLine="0"/>
              <w:jc w:val="right"/>
              <w:rPr>
                <w:rFonts w:ascii="Arial" w:hAnsi="Arial" w:cs="Arial"/>
                <w:sz w:val="18"/>
                <w:szCs w:val="18"/>
              </w:rPr>
            </w:pPr>
            <w:r>
              <w:rPr>
                <w:rFonts w:ascii="Arial" w:hAnsi="Arial"/>
                <w:sz w:val="18"/>
              </w:rPr>
              <w:t>86</w:t>
            </w:r>
          </w:p>
        </w:tc>
      </w:tr>
    </w:tbl>
    <w:p w14:paraId="56E87068" w14:textId="77777777" w:rsidR="002B7F64" w:rsidRDefault="002B7F64" w:rsidP="002B7F64">
      <w:pPr>
        <w:pStyle w:val="atitulo3"/>
        <w:spacing w:before="360"/>
        <w:ind w:left="720"/>
        <w:jc w:val="center"/>
        <w:rPr>
          <w:sz w:val="24"/>
          <w:szCs w:val="24"/>
        </w:rPr>
      </w:pPr>
      <w:r>
        <w:rPr>
          <w:sz w:val="24"/>
        </w:rPr>
        <w:t>Gastu-aurrekontuaren betetzea</w:t>
      </w:r>
    </w:p>
    <w:tbl>
      <w:tblPr>
        <w:tblW w:w="5081" w:type="pct"/>
        <w:tblCellMar>
          <w:left w:w="70" w:type="dxa"/>
          <w:right w:w="70" w:type="dxa"/>
        </w:tblCellMar>
        <w:tblLook w:val="04A0" w:firstRow="1" w:lastRow="0" w:firstColumn="1" w:lastColumn="0" w:noHBand="0" w:noVBand="1"/>
      </w:tblPr>
      <w:tblGrid>
        <w:gridCol w:w="3779"/>
        <w:gridCol w:w="1070"/>
        <w:gridCol w:w="1076"/>
        <w:gridCol w:w="1072"/>
        <w:gridCol w:w="1003"/>
        <w:gridCol w:w="931"/>
      </w:tblGrid>
      <w:tr w:rsidR="00653B66" w:rsidRPr="00653B66" w14:paraId="3232D8B8" w14:textId="77777777" w:rsidTr="00057463">
        <w:trPr>
          <w:trHeight w:val="227"/>
        </w:trPr>
        <w:tc>
          <w:tcPr>
            <w:tcW w:w="2064" w:type="pct"/>
            <w:tcBorders>
              <w:top w:val="single" w:sz="4" w:space="0" w:color="auto"/>
              <w:left w:val="nil"/>
              <w:bottom w:val="single" w:sz="4" w:space="0" w:color="auto"/>
              <w:right w:val="nil"/>
            </w:tcBorders>
            <w:shd w:val="clear" w:color="000000" w:fill="B8CCE4"/>
            <w:noWrap/>
            <w:vAlign w:val="center"/>
            <w:hideMark/>
          </w:tcPr>
          <w:p w14:paraId="578C717D" w14:textId="77777777" w:rsidR="00653B66" w:rsidRPr="00653B66" w:rsidRDefault="00653B66" w:rsidP="00653B66">
            <w:pPr>
              <w:spacing w:after="0"/>
              <w:ind w:firstLine="0"/>
              <w:jc w:val="left"/>
              <w:rPr>
                <w:color w:val="000000"/>
              </w:rPr>
            </w:pPr>
            <w:r>
              <w:rPr>
                <w:color w:val="000000"/>
              </w:rPr>
              <w:t> </w:t>
            </w:r>
          </w:p>
        </w:tc>
        <w:tc>
          <w:tcPr>
            <w:tcW w:w="633" w:type="pct"/>
            <w:tcBorders>
              <w:top w:val="single" w:sz="4" w:space="0" w:color="auto"/>
              <w:left w:val="nil"/>
              <w:bottom w:val="single" w:sz="4" w:space="0" w:color="auto"/>
              <w:right w:val="nil"/>
            </w:tcBorders>
            <w:shd w:val="clear" w:color="000000" w:fill="B8CCE4"/>
            <w:vAlign w:val="center"/>
            <w:hideMark/>
          </w:tcPr>
          <w:p w14:paraId="41EAA6BF" w14:textId="77777777" w:rsidR="00653B66" w:rsidRPr="00653B66" w:rsidRDefault="00653B66" w:rsidP="00653B66">
            <w:pPr>
              <w:spacing w:after="0"/>
              <w:ind w:firstLine="0"/>
              <w:jc w:val="right"/>
              <w:rPr>
                <w:rFonts w:ascii="Arial" w:hAnsi="Arial" w:cs="Arial"/>
                <w:color w:val="000000"/>
                <w:sz w:val="16"/>
                <w:szCs w:val="16"/>
              </w:rPr>
            </w:pPr>
            <w:r>
              <w:rPr>
                <w:rFonts w:ascii="Arial" w:hAnsi="Arial"/>
                <w:color w:val="000000"/>
                <w:sz w:val="16"/>
              </w:rPr>
              <w:t>Hasierako aurrekontua</w:t>
            </w:r>
          </w:p>
        </w:tc>
        <w:tc>
          <w:tcPr>
            <w:tcW w:w="636" w:type="pct"/>
            <w:tcBorders>
              <w:top w:val="single" w:sz="4" w:space="0" w:color="auto"/>
              <w:left w:val="nil"/>
              <w:bottom w:val="single" w:sz="4" w:space="0" w:color="auto"/>
              <w:right w:val="nil"/>
            </w:tcBorders>
            <w:shd w:val="clear" w:color="000000" w:fill="B8CCE4"/>
            <w:vAlign w:val="center"/>
            <w:hideMark/>
          </w:tcPr>
          <w:p w14:paraId="620BBB29" w14:textId="77777777" w:rsidR="00653B66" w:rsidRPr="00653B66" w:rsidRDefault="00653B66" w:rsidP="00653B66">
            <w:pPr>
              <w:spacing w:after="0"/>
              <w:ind w:firstLine="0"/>
              <w:jc w:val="right"/>
              <w:rPr>
                <w:rFonts w:ascii="Arial" w:hAnsi="Arial" w:cs="Arial"/>
                <w:color w:val="000000"/>
                <w:sz w:val="16"/>
                <w:szCs w:val="16"/>
              </w:rPr>
            </w:pPr>
            <w:r>
              <w:rPr>
                <w:rFonts w:ascii="Arial" w:hAnsi="Arial"/>
                <w:color w:val="000000"/>
                <w:sz w:val="16"/>
              </w:rPr>
              <w:t>Behin betiko aurrekontua</w:t>
            </w:r>
          </w:p>
        </w:tc>
        <w:tc>
          <w:tcPr>
            <w:tcW w:w="634" w:type="pct"/>
            <w:tcBorders>
              <w:top w:val="single" w:sz="4" w:space="0" w:color="auto"/>
              <w:left w:val="nil"/>
              <w:bottom w:val="single" w:sz="4" w:space="0" w:color="auto"/>
              <w:right w:val="nil"/>
            </w:tcBorders>
            <w:shd w:val="clear" w:color="000000" w:fill="B8CCE4"/>
            <w:vAlign w:val="center"/>
            <w:hideMark/>
          </w:tcPr>
          <w:p w14:paraId="77180290" w14:textId="77777777" w:rsidR="00653B66" w:rsidRPr="00653B66" w:rsidRDefault="00653B66" w:rsidP="00653B66">
            <w:pPr>
              <w:spacing w:after="0"/>
              <w:ind w:firstLine="0"/>
              <w:jc w:val="right"/>
              <w:rPr>
                <w:rFonts w:ascii="Arial" w:hAnsi="Arial" w:cs="Arial"/>
                <w:color w:val="000000"/>
                <w:sz w:val="16"/>
                <w:szCs w:val="16"/>
              </w:rPr>
            </w:pPr>
            <w:r>
              <w:rPr>
                <w:rFonts w:ascii="Arial" w:hAnsi="Arial"/>
                <w:color w:val="000000"/>
                <w:sz w:val="16"/>
              </w:rPr>
              <w:t>Betebehar aitortuak</w:t>
            </w:r>
          </w:p>
        </w:tc>
        <w:tc>
          <w:tcPr>
            <w:tcW w:w="478" w:type="pct"/>
            <w:tcBorders>
              <w:top w:val="single" w:sz="4" w:space="0" w:color="auto"/>
              <w:left w:val="nil"/>
              <w:bottom w:val="single" w:sz="4" w:space="0" w:color="auto"/>
              <w:right w:val="nil"/>
            </w:tcBorders>
            <w:shd w:val="clear" w:color="000000" w:fill="B8CCE4"/>
            <w:noWrap/>
            <w:vAlign w:val="center"/>
            <w:hideMark/>
          </w:tcPr>
          <w:p w14:paraId="6F273303" w14:textId="77777777" w:rsidR="00653B66" w:rsidRPr="00653B66" w:rsidRDefault="00653B66" w:rsidP="00653B66">
            <w:pPr>
              <w:spacing w:after="0"/>
              <w:ind w:firstLine="0"/>
              <w:jc w:val="right"/>
              <w:rPr>
                <w:rFonts w:ascii="Arial" w:hAnsi="Arial" w:cs="Arial"/>
                <w:color w:val="000000"/>
                <w:sz w:val="16"/>
                <w:szCs w:val="16"/>
              </w:rPr>
            </w:pPr>
            <w:r>
              <w:rPr>
                <w:rFonts w:ascii="Arial" w:hAnsi="Arial"/>
                <w:color w:val="000000"/>
                <w:sz w:val="16"/>
              </w:rPr>
              <w:t>Ordainketak</w:t>
            </w:r>
          </w:p>
        </w:tc>
        <w:tc>
          <w:tcPr>
            <w:tcW w:w="555" w:type="pct"/>
            <w:tcBorders>
              <w:top w:val="single" w:sz="4" w:space="0" w:color="auto"/>
              <w:left w:val="nil"/>
              <w:bottom w:val="single" w:sz="4" w:space="0" w:color="auto"/>
              <w:right w:val="nil"/>
            </w:tcBorders>
            <w:shd w:val="clear" w:color="000000" w:fill="B8CCE4"/>
            <w:vAlign w:val="center"/>
            <w:hideMark/>
          </w:tcPr>
          <w:p w14:paraId="7DABD76D" w14:textId="77777777" w:rsidR="00DE347C" w:rsidRDefault="00653B66" w:rsidP="00653B66">
            <w:pPr>
              <w:spacing w:after="0"/>
              <w:ind w:firstLine="0"/>
              <w:jc w:val="right"/>
              <w:rPr>
                <w:rFonts w:ascii="Arial" w:hAnsi="Arial" w:cs="Arial"/>
                <w:color w:val="000000"/>
                <w:sz w:val="16"/>
                <w:szCs w:val="16"/>
              </w:rPr>
            </w:pPr>
            <w:r>
              <w:rPr>
                <w:rFonts w:ascii="Arial" w:hAnsi="Arial"/>
                <w:color w:val="000000"/>
                <w:sz w:val="16"/>
              </w:rPr>
              <w:t xml:space="preserve">Betetzea (%) </w:t>
            </w:r>
          </w:p>
          <w:p w14:paraId="4DDCFF16" w14:textId="00EF76C3" w:rsidR="00653B66" w:rsidRPr="00653B66" w:rsidRDefault="00653B66" w:rsidP="00653B66">
            <w:pPr>
              <w:spacing w:after="0"/>
              <w:ind w:firstLine="0"/>
              <w:jc w:val="right"/>
              <w:rPr>
                <w:rFonts w:ascii="Arial" w:hAnsi="Arial" w:cs="Arial"/>
                <w:color w:val="000000"/>
                <w:sz w:val="16"/>
                <w:szCs w:val="16"/>
              </w:rPr>
            </w:pPr>
          </w:p>
        </w:tc>
      </w:tr>
      <w:tr w:rsidR="00653B66" w:rsidRPr="00DE347C" w14:paraId="548F9593" w14:textId="77777777" w:rsidTr="00057463">
        <w:trPr>
          <w:trHeight w:val="227"/>
        </w:trPr>
        <w:tc>
          <w:tcPr>
            <w:tcW w:w="2064" w:type="pct"/>
            <w:tcBorders>
              <w:top w:val="single" w:sz="4" w:space="0" w:color="auto"/>
              <w:left w:val="nil"/>
              <w:bottom w:val="single" w:sz="2" w:space="0" w:color="auto"/>
              <w:right w:val="nil"/>
            </w:tcBorders>
            <w:shd w:val="clear" w:color="auto" w:fill="auto"/>
            <w:noWrap/>
            <w:vAlign w:val="center"/>
            <w:hideMark/>
          </w:tcPr>
          <w:p w14:paraId="63B0C9A2" w14:textId="77777777" w:rsidR="00653B66" w:rsidRPr="00DE347C" w:rsidRDefault="00653B66" w:rsidP="00653B66">
            <w:pPr>
              <w:spacing w:after="0"/>
              <w:ind w:firstLine="0"/>
              <w:jc w:val="left"/>
              <w:rPr>
                <w:rFonts w:ascii="Arial Narrow" w:hAnsi="Arial Narrow"/>
                <w:color w:val="000000"/>
              </w:rPr>
            </w:pPr>
            <w:r>
              <w:rPr>
                <w:rFonts w:ascii="Arial Narrow" w:hAnsi="Arial Narrow"/>
                <w:color w:val="000000"/>
              </w:rPr>
              <w:t>1. Langileria-gastuak</w:t>
            </w:r>
          </w:p>
        </w:tc>
        <w:tc>
          <w:tcPr>
            <w:tcW w:w="633" w:type="pct"/>
            <w:tcBorders>
              <w:top w:val="single" w:sz="4" w:space="0" w:color="auto"/>
              <w:left w:val="nil"/>
              <w:bottom w:val="single" w:sz="2" w:space="0" w:color="auto"/>
              <w:right w:val="nil"/>
            </w:tcBorders>
            <w:shd w:val="clear" w:color="auto" w:fill="auto"/>
            <w:noWrap/>
            <w:vAlign w:val="center"/>
            <w:hideMark/>
          </w:tcPr>
          <w:p w14:paraId="10342DF0" w14:textId="77777777" w:rsidR="00653B66" w:rsidRPr="00DE347C" w:rsidRDefault="00653B66" w:rsidP="00653B66">
            <w:pPr>
              <w:spacing w:after="0"/>
              <w:ind w:firstLine="0"/>
              <w:jc w:val="right"/>
              <w:rPr>
                <w:rFonts w:ascii="Arial Narrow" w:hAnsi="Arial Narrow"/>
                <w:color w:val="000000"/>
              </w:rPr>
            </w:pPr>
            <w:r>
              <w:rPr>
                <w:rFonts w:ascii="Arial Narrow" w:hAnsi="Arial Narrow"/>
                <w:color w:val="000000"/>
              </w:rPr>
              <w:t>211.249</w:t>
            </w:r>
          </w:p>
        </w:tc>
        <w:tc>
          <w:tcPr>
            <w:tcW w:w="636" w:type="pct"/>
            <w:tcBorders>
              <w:top w:val="single" w:sz="4" w:space="0" w:color="auto"/>
              <w:left w:val="nil"/>
              <w:bottom w:val="single" w:sz="2" w:space="0" w:color="auto"/>
              <w:right w:val="nil"/>
            </w:tcBorders>
            <w:shd w:val="clear" w:color="auto" w:fill="auto"/>
            <w:noWrap/>
            <w:vAlign w:val="center"/>
            <w:hideMark/>
          </w:tcPr>
          <w:p w14:paraId="3CD2FABF" w14:textId="77777777" w:rsidR="00653B66" w:rsidRPr="00DE347C" w:rsidRDefault="00653B66" w:rsidP="00653B66">
            <w:pPr>
              <w:spacing w:after="0"/>
              <w:ind w:firstLine="0"/>
              <w:jc w:val="right"/>
              <w:rPr>
                <w:rFonts w:ascii="Arial Narrow" w:hAnsi="Arial Narrow"/>
                <w:color w:val="000000"/>
              </w:rPr>
            </w:pPr>
            <w:r>
              <w:rPr>
                <w:rFonts w:ascii="Arial Narrow" w:hAnsi="Arial Narrow"/>
                <w:color w:val="000000"/>
              </w:rPr>
              <w:t>211.249</w:t>
            </w:r>
          </w:p>
        </w:tc>
        <w:tc>
          <w:tcPr>
            <w:tcW w:w="634" w:type="pct"/>
            <w:tcBorders>
              <w:top w:val="single" w:sz="4" w:space="0" w:color="auto"/>
              <w:left w:val="nil"/>
              <w:bottom w:val="single" w:sz="2" w:space="0" w:color="auto"/>
              <w:right w:val="nil"/>
            </w:tcBorders>
            <w:shd w:val="clear" w:color="auto" w:fill="auto"/>
            <w:noWrap/>
            <w:vAlign w:val="center"/>
            <w:hideMark/>
          </w:tcPr>
          <w:p w14:paraId="04EA51D3" w14:textId="77777777" w:rsidR="00653B66" w:rsidRPr="00DE347C" w:rsidRDefault="00653B66" w:rsidP="00653B66">
            <w:pPr>
              <w:spacing w:after="0"/>
              <w:ind w:firstLine="0"/>
              <w:jc w:val="right"/>
              <w:rPr>
                <w:rFonts w:ascii="Arial Narrow" w:hAnsi="Arial Narrow"/>
                <w:color w:val="000000"/>
              </w:rPr>
            </w:pPr>
            <w:r>
              <w:rPr>
                <w:rFonts w:ascii="Arial Narrow" w:hAnsi="Arial Narrow"/>
                <w:color w:val="000000"/>
              </w:rPr>
              <w:t>161.914</w:t>
            </w:r>
          </w:p>
        </w:tc>
        <w:tc>
          <w:tcPr>
            <w:tcW w:w="478" w:type="pct"/>
            <w:tcBorders>
              <w:top w:val="single" w:sz="4" w:space="0" w:color="auto"/>
              <w:left w:val="nil"/>
              <w:bottom w:val="single" w:sz="2" w:space="0" w:color="auto"/>
              <w:right w:val="nil"/>
            </w:tcBorders>
            <w:shd w:val="clear" w:color="auto" w:fill="auto"/>
            <w:noWrap/>
            <w:vAlign w:val="center"/>
            <w:hideMark/>
          </w:tcPr>
          <w:p w14:paraId="2C51B65D" w14:textId="77777777" w:rsidR="00653B66" w:rsidRPr="00DE347C" w:rsidRDefault="00653B66" w:rsidP="00653B66">
            <w:pPr>
              <w:spacing w:after="0"/>
              <w:ind w:firstLine="0"/>
              <w:jc w:val="right"/>
              <w:rPr>
                <w:rFonts w:ascii="Arial Narrow" w:hAnsi="Arial Narrow"/>
                <w:color w:val="000000"/>
              </w:rPr>
            </w:pPr>
            <w:r>
              <w:rPr>
                <w:rFonts w:ascii="Arial Narrow" w:hAnsi="Arial Narrow"/>
                <w:color w:val="000000"/>
              </w:rPr>
              <w:t>161.914</w:t>
            </w:r>
          </w:p>
        </w:tc>
        <w:tc>
          <w:tcPr>
            <w:tcW w:w="555" w:type="pct"/>
            <w:tcBorders>
              <w:top w:val="single" w:sz="4" w:space="0" w:color="auto"/>
              <w:left w:val="nil"/>
              <w:bottom w:val="single" w:sz="2" w:space="0" w:color="auto"/>
              <w:right w:val="nil"/>
            </w:tcBorders>
            <w:shd w:val="clear" w:color="auto" w:fill="auto"/>
            <w:noWrap/>
            <w:vAlign w:val="center"/>
            <w:hideMark/>
          </w:tcPr>
          <w:p w14:paraId="55CDD5CA" w14:textId="71CF3B04" w:rsidR="00653B66" w:rsidRPr="00DE347C" w:rsidRDefault="00DE347C" w:rsidP="00653B66">
            <w:pPr>
              <w:spacing w:after="0"/>
              <w:ind w:firstLine="0"/>
              <w:jc w:val="right"/>
              <w:rPr>
                <w:rFonts w:ascii="Arial Narrow" w:hAnsi="Arial Narrow"/>
                <w:color w:val="000000"/>
              </w:rPr>
            </w:pPr>
            <w:r>
              <w:rPr>
                <w:rFonts w:ascii="Arial Narrow" w:hAnsi="Arial Narrow"/>
                <w:color w:val="000000"/>
              </w:rPr>
              <w:t>77</w:t>
            </w:r>
          </w:p>
        </w:tc>
      </w:tr>
      <w:tr w:rsidR="00653B66" w:rsidRPr="00DE347C" w14:paraId="603ACC2A" w14:textId="77777777" w:rsidTr="00057463">
        <w:trPr>
          <w:trHeight w:val="227"/>
        </w:trPr>
        <w:tc>
          <w:tcPr>
            <w:tcW w:w="2064" w:type="pct"/>
            <w:tcBorders>
              <w:top w:val="single" w:sz="2" w:space="0" w:color="auto"/>
              <w:left w:val="nil"/>
              <w:bottom w:val="single" w:sz="2" w:space="0" w:color="auto"/>
              <w:right w:val="nil"/>
            </w:tcBorders>
            <w:shd w:val="clear" w:color="auto" w:fill="auto"/>
            <w:noWrap/>
            <w:vAlign w:val="center"/>
            <w:hideMark/>
          </w:tcPr>
          <w:p w14:paraId="236A1786" w14:textId="77777777" w:rsidR="00653B66" w:rsidRPr="00DE347C" w:rsidRDefault="00653B66" w:rsidP="00653B66">
            <w:pPr>
              <w:spacing w:after="0"/>
              <w:ind w:firstLine="0"/>
              <w:jc w:val="left"/>
              <w:rPr>
                <w:rFonts w:ascii="Arial Narrow" w:hAnsi="Arial Narrow"/>
                <w:color w:val="000000"/>
              </w:rPr>
            </w:pPr>
            <w:r>
              <w:rPr>
                <w:rFonts w:ascii="Arial Narrow" w:hAnsi="Arial Narrow"/>
                <w:color w:val="000000"/>
              </w:rPr>
              <w:t>2. Ondasun arruntetako eta zerbitzuetako gastuak</w:t>
            </w:r>
          </w:p>
        </w:tc>
        <w:tc>
          <w:tcPr>
            <w:tcW w:w="633" w:type="pct"/>
            <w:tcBorders>
              <w:top w:val="single" w:sz="2" w:space="0" w:color="auto"/>
              <w:left w:val="nil"/>
              <w:bottom w:val="single" w:sz="2" w:space="0" w:color="auto"/>
              <w:right w:val="nil"/>
            </w:tcBorders>
            <w:shd w:val="clear" w:color="auto" w:fill="auto"/>
            <w:noWrap/>
            <w:vAlign w:val="center"/>
            <w:hideMark/>
          </w:tcPr>
          <w:p w14:paraId="38153178" w14:textId="77777777" w:rsidR="00653B66" w:rsidRPr="00DE347C" w:rsidRDefault="00653B66" w:rsidP="00653B66">
            <w:pPr>
              <w:spacing w:after="0"/>
              <w:ind w:firstLine="0"/>
              <w:jc w:val="right"/>
              <w:rPr>
                <w:rFonts w:ascii="Arial Narrow" w:hAnsi="Arial Narrow"/>
                <w:color w:val="000000"/>
              </w:rPr>
            </w:pPr>
            <w:r>
              <w:rPr>
                <w:rFonts w:ascii="Arial Narrow" w:hAnsi="Arial Narrow"/>
                <w:color w:val="000000"/>
              </w:rPr>
              <w:t>233.466</w:t>
            </w:r>
          </w:p>
        </w:tc>
        <w:tc>
          <w:tcPr>
            <w:tcW w:w="636" w:type="pct"/>
            <w:tcBorders>
              <w:top w:val="single" w:sz="2" w:space="0" w:color="auto"/>
              <w:left w:val="nil"/>
              <w:bottom w:val="single" w:sz="2" w:space="0" w:color="auto"/>
              <w:right w:val="nil"/>
            </w:tcBorders>
            <w:shd w:val="clear" w:color="auto" w:fill="auto"/>
            <w:noWrap/>
            <w:vAlign w:val="center"/>
            <w:hideMark/>
          </w:tcPr>
          <w:p w14:paraId="20178E81" w14:textId="77777777" w:rsidR="00653B66" w:rsidRPr="00DE347C" w:rsidRDefault="00653B66" w:rsidP="00653B66">
            <w:pPr>
              <w:spacing w:after="0"/>
              <w:ind w:firstLine="0"/>
              <w:jc w:val="right"/>
              <w:rPr>
                <w:rFonts w:ascii="Arial Narrow" w:hAnsi="Arial Narrow"/>
                <w:color w:val="000000"/>
              </w:rPr>
            </w:pPr>
            <w:r>
              <w:rPr>
                <w:rFonts w:ascii="Arial Narrow" w:hAnsi="Arial Narrow"/>
                <w:color w:val="000000"/>
              </w:rPr>
              <w:t>233.466</w:t>
            </w:r>
          </w:p>
        </w:tc>
        <w:tc>
          <w:tcPr>
            <w:tcW w:w="634" w:type="pct"/>
            <w:tcBorders>
              <w:top w:val="single" w:sz="2" w:space="0" w:color="auto"/>
              <w:left w:val="nil"/>
              <w:bottom w:val="single" w:sz="2" w:space="0" w:color="auto"/>
              <w:right w:val="nil"/>
            </w:tcBorders>
            <w:shd w:val="clear" w:color="auto" w:fill="auto"/>
            <w:noWrap/>
            <w:vAlign w:val="center"/>
            <w:hideMark/>
          </w:tcPr>
          <w:p w14:paraId="42C2B066" w14:textId="77777777" w:rsidR="00653B66" w:rsidRPr="00DE347C" w:rsidRDefault="00653B66" w:rsidP="00653B66">
            <w:pPr>
              <w:spacing w:after="0"/>
              <w:ind w:firstLine="0"/>
              <w:jc w:val="right"/>
              <w:rPr>
                <w:rFonts w:ascii="Arial Narrow" w:hAnsi="Arial Narrow"/>
                <w:color w:val="000000"/>
              </w:rPr>
            </w:pPr>
            <w:r>
              <w:rPr>
                <w:rFonts w:ascii="Arial Narrow" w:hAnsi="Arial Narrow"/>
                <w:color w:val="000000"/>
              </w:rPr>
              <w:t>129.053</w:t>
            </w:r>
          </w:p>
        </w:tc>
        <w:tc>
          <w:tcPr>
            <w:tcW w:w="478" w:type="pct"/>
            <w:tcBorders>
              <w:top w:val="single" w:sz="2" w:space="0" w:color="auto"/>
              <w:left w:val="nil"/>
              <w:bottom w:val="single" w:sz="2" w:space="0" w:color="auto"/>
              <w:right w:val="nil"/>
            </w:tcBorders>
            <w:shd w:val="clear" w:color="auto" w:fill="auto"/>
            <w:noWrap/>
            <w:vAlign w:val="center"/>
            <w:hideMark/>
          </w:tcPr>
          <w:p w14:paraId="41F6021C" w14:textId="77777777" w:rsidR="00653B66" w:rsidRPr="00DE347C" w:rsidRDefault="00653B66" w:rsidP="00653B66">
            <w:pPr>
              <w:spacing w:after="0"/>
              <w:ind w:firstLine="0"/>
              <w:jc w:val="right"/>
              <w:rPr>
                <w:rFonts w:ascii="Arial Narrow" w:hAnsi="Arial Narrow"/>
                <w:color w:val="000000"/>
              </w:rPr>
            </w:pPr>
            <w:r>
              <w:rPr>
                <w:rFonts w:ascii="Arial Narrow" w:hAnsi="Arial Narrow"/>
                <w:color w:val="000000"/>
              </w:rPr>
              <w:t>129.053</w:t>
            </w:r>
          </w:p>
        </w:tc>
        <w:tc>
          <w:tcPr>
            <w:tcW w:w="555" w:type="pct"/>
            <w:tcBorders>
              <w:top w:val="single" w:sz="2" w:space="0" w:color="auto"/>
              <w:left w:val="nil"/>
              <w:bottom w:val="single" w:sz="2" w:space="0" w:color="auto"/>
              <w:right w:val="nil"/>
            </w:tcBorders>
            <w:shd w:val="clear" w:color="auto" w:fill="auto"/>
            <w:noWrap/>
            <w:vAlign w:val="center"/>
            <w:hideMark/>
          </w:tcPr>
          <w:p w14:paraId="15BBC9D6" w14:textId="3ACBF1B2" w:rsidR="00653B66" w:rsidRPr="00DE347C" w:rsidRDefault="00DE347C" w:rsidP="00653B66">
            <w:pPr>
              <w:spacing w:after="0"/>
              <w:ind w:firstLine="0"/>
              <w:jc w:val="right"/>
              <w:rPr>
                <w:rFonts w:ascii="Arial Narrow" w:hAnsi="Arial Narrow"/>
                <w:color w:val="000000"/>
              </w:rPr>
            </w:pPr>
            <w:r>
              <w:rPr>
                <w:rFonts w:ascii="Arial Narrow" w:hAnsi="Arial Narrow"/>
                <w:color w:val="000000"/>
              </w:rPr>
              <w:t>55</w:t>
            </w:r>
          </w:p>
        </w:tc>
      </w:tr>
      <w:tr w:rsidR="00653B66" w:rsidRPr="00DE347C" w14:paraId="1D5A3C69" w14:textId="77777777" w:rsidTr="002359D7">
        <w:trPr>
          <w:trHeight w:val="227"/>
        </w:trPr>
        <w:tc>
          <w:tcPr>
            <w:tcW w:w="2064" w:type="pct"/>
            <w:tcBorders>
              <w:top w:val="single" w:sz="2" w:space="0" w:color="auto"/>
              <w:left w:val="nil"/>
              <w:bottom w:val="single" w:sz="4" w:space="0" w:color="auto"/>
              <w:right w:val="nil"/>
            </w:tcBorders>
            <w:shd w:val="clear" w:color="auto" w:fill="auto"/>
            <w:noWrap/>
            <w:vAlign w:val="center"/>
            <w:hideMark/>
          </w:tcPr>
          <w:p w14:paraId="4AB754A7" w14:textId="77777777" w:rsidR="00653B66" w:rsidRPr="00DE347C" w:rsidRDefault="00653B66" w:rsidP="00653B66">
            <w:pPr>
              <w:spacing w:after="0"/>
              <w:ind w:firstLine="0"/>
              <w:jc w:val="left"/>
              <w:rPr>
                <w:rFonts w:ascii="Arial Narrow" w:hAnsi="Arial Narrow"/>
                <w:color w:val="000000"/>
              </w:rPr>
            </w:pPr>
            <w:r>
              <w:rPr>
                <w:rFonts w:ascii="Arial Narrow" w:hAnsi="Arial Narrow"/>
                <w:color w:val="000000"/>
              </w:rPr>
              <w:t>6. Inbertsio errealak</w:t>
            </w:r>
          </w:p>
        </w:tc>
        <w:tc>
          <w:tcPr>
            <w:tcW w:w="633" w:type="pct"/>
            <w:tcBorders>
              <w:top w:val="single" w:sz="2" w:space="0" w:color="auto"/>
              <w:left w:val="nil"/>
              <w:bottom w:val="single" w:sz="4" w:space="0" w:color="auto"/>
              <w:right w:val="nil"/>
            </w:tcBorders>
            <w:shd w:val="clear" w:color="auto" w:fill="auto"/>
            <w:noWrap/>
            <w:vAlign w:val="center"/>
            <w:hideMark/>
          </w:tcPr>
          <w:p w14:paraId="76376BFF" w14:textId="77777777" w:rsidR="00653B66" w:rsidRPr="00DE347C" w:rsidRDefault="00653B66" w:rsidP="00653B66">
            <w:pPr>
              <w:spacing w:after="0"/>
              <w:ind w:firstLine="0"/>
              <w:jc w:val="right"/>
              <w:rPr>
                <w:rFonts w:ascii="Arial Narrow" w:hAnsi="Arial Narrow"/>
                <w:color w:val="000000"/>
              </w:rPr>
            </w:pPr>
            <w:r>
              <w:rPr>
                <w:rFonts w:ascii="Arial Narrow" w:hAnsi="Arial Narrow"/>
                <w:color w:val="000000"/>
              </w:rPr>
              <w:t>28.000</w:t>
            </w:r>
          </w:p>
        </w:tc>
        <w:tc>
          <w:tcPr>
            <w:tcW w:w="636" w:type="pct"/>
            <w:tcBorders>
              <w:top w:val="single" w:sz="2" w:space="0" w:color="auto"/>
              <w:left w:val="nil"/>
              <w:bottom w:val="single" w:sz="4" w:space="0" w:color="auto"/>
              <w:right w:val="nil"/>
            </w:tcBorders>
            <w:shd w:val="clear" w:color="auto" w:fill="auto"/>
            <w:noWrap/>
            <w:vAlign w:val="center"/>
            <w:hideMark/>
          </w:tcPr>
          <w:p w14:paraId="473713F7" w14:textId="77777777" w:rsidR="00653B66" w:rsidRPr="00DE347C" w:rsidRDefault="00653B66" w:rsidP="00653B66">
            <w:pPr>
              <w:spacing w:after="0"/>
              <w:ind w:firstLine="0"/>
              <w:jc w:val="right"/>
              <w:rPr>
                <w:rFonts w:ascii="Arial Narrow" w:hAnsi="Arial Narrow"/>
                <w:color w:val="000000"/>
              </w:rPr>
            </w:pPr>
            <w:r>
              <w:rPr>
                <w:rFonts w:ascii="Arial Narrow" w:hAnsi="Arial Narrow"/>
                <w:color w:val="000000"/>
              </w:rPr>
              <w:t>28.000</w:t>
            </w:r>
          </w:p>
        </w:tc>
        <w:tc>
          <w:tcPr>
            <w:tcW w:w="634" w:type="pct"/>
            <w:tcBorders>
              <w:top w:val="single" w:sz="2" w:space="0" w:color="auto"/>
              <w:left w:val="nil"/>
              <w:bottom w:val="single" w:sz="4" w:space="0" w:color="auto"/>
              <w:right w:val="nil"/>
            </w:tcBorders>
            <w:shd w:val="clear" w:color="auto" w:fill="auto"/>
            <w:noWrap/>
            <w:vAlign w:val="center"/>
            <w:hideMark/>
          </w:tcPr>
          <w:p w14:paraId="2705CE2A" w14:textId="77777777" w:rsidR="00653B66" w:rsidRPr="00DE347C" w:rsidRDefault="00653B66" w:rsidP="00653B66">
            <w:pPr>
              <w:spacing w:after="0"/>
              <w:ind w:firstLine="0"/>
              <w:jc w:val="right"/>
              <w:rPr>
                <w:rFonts w:ascii="Arial Narrow" w:hAnsi="Arial Narrow"/>
                <w:color w:val="000000"/>
              </w:rPr>
            </w:pPr>
            <w:r>
              <w:rPr>
                <w:rFonts w:ascii="Arial Narrow" w:hAnsi="Arial Narrow"/>
                <w:color w:val="000000"/>
              </w:rPr>
              <w:t>612</w:t>
            </w:r>
          </w:p>
        </w:tc>
        <w:tc>
          <w:tcPr>
            <w:tcW w:w="478" w:type="pct"/>
            <w:tcBorders>
              <w:top w:val="single" w:sz="2" w:space="0" w:color="auto"/>
              <w:left w:val="nil"/>
              <w:bottom w:val="single" w:sz="4" w:space="0" w:color="auto"/>
              <w:right w:val="nil"/>
            </w:tcBorders>
            <w:shd w:val="clear" w:color="auto" w:fill="auto"/>
            <w:noWrap/>
            <w:vAlign w:val="center"/>
            <w:hideMark/>
          </w:tcPr>
          <w:p w14:paraId="24C2D629" w14:textId="77777777" w:rsidR="00653B66" w:rsidRPr="00DE347C" w:rsidRDefault="00653B66" w:rsidP="00653B66">
            <w:pPr>
              <w:spacing w:after="0"/>
              <w:ind w:firstLine="0"/>
              <w:jc w:val="right"/>
              <w:rPr>
                <w:rFonts w:ascii="Arial Narrow" w:hAnsi="Arial Narrow"/>
                <w:color w:val="000000"/>
              </w:rPr>
            </w:pPr>
            <w:r>
              <w:rPr>
                <w:rFonts w:ascii="Arial Narrow" w:hAnsi="Arial Narrow"/>
                <w:color w:val="000000"/>
              </w:rPr>
              <w:t>612</w:t>
            </w:r>
          </w:p>
        </w:tc>
        <w:tc>
          <w:tcPr>
            <w:tcW w:w="555" w:type="pct"/>
            <w:tcBorders>
              <w:top w:val="single" w:sz="2" w:space="0" w:color="auto"/>
              <w:left w:val="nil"/>
              <w:bottom w:val="single" w:sz="4" w:space="0" w:color="auto"/>
              <w:right w:val="nil"/>
            </w:tcBorders>
            <w:shd w:val="clear" w:color="auto" w:fill="auto"/>
            <w:noWrap/>
            <w:vAlign w:val="center"/>
            <w:hideMark/>
          </w:tcPr>
          <w:p w14:paraId="619E9F83" w14:textId="049CEEAD" w:rsidR="00653B66" w:rsidRPr="00DE347C" w:rsidRDefault="00DE347C" w:rsidP="00653B66">
            <w:pPr>
              <w:spacing w:after="0"/>
              <w:ind w:firstLine="0"/>
              <w:jc w:val="right"/>
              <w:rPr>
                <w:rFonts w:ascii="Arial Narrow" w:hAnsi="Arial Narrow"/>
                <w:color w:val="000000"/>
              </w:rPr>
            </w:pPr>
            <w:r>
              <w:rPr>
                <w:rFonts w:ascii="Arial Narrow" w:hAnsi="Arial Narrow"/>
                <w:color w:val="000000"/>
              </w:rPr>
              <w:t>2</w:t>
            </w:r>
          </w:p>
        </w:tc>
      </w:tr>
      <w:tr w:rsidR="00653B66" w:rsidRPr="00DE347C" w14:paraId="05F40182" w14:textId="77777777" w:rsidTr="00057463">
        <w:trPr>
          <w:trHeight w:val="284"/>
        </w:trPr>
        <w:tc>
          <w:tcPr>
            <w:tcW w:w="2064" w:type="pct"/>
            <w:tcBorders>
              <w:top w:val="single" w:sz="4" w:space="0" w:color="auto"/>
              <w:left w:val="nil"/>
              <w:bottom w:val="single" w:sz="4" w:space="0" w:color="auto"/>
              <w:right w:val="nil"/>
            </w:tcBorders>
            <w:shd w:val="clear" w:color="000000" w:fill="B8CCE4"/>
            <w:noWrap/>
            <w:vAlign w:val="center"/>
            <w:hideMark/>
          </w:tcPr>
          <w:p w14:paraId="29CC3720" w14:textId="77777777" w:rsidR="00653B66" w:rsidRPr="00DE347C" w:rsidRDefault="00653B66" w:rsidP="00653B66">
            <w:pPr>
              <w:spacing w:after="0"/>
              <w:ind w:firstLine="0"/>
              <w:jc w:val="left"/>
              <w:rPr>
                <w:rFonts w:ascii="Arial" w:hAnsi="Arial" w:cs="Arial"/>
                <w:color w:val="000000"/>
                <w:sz w:val="18"/>
                <w:szCs w:val="18"/>
              </w:rPr>
            </w:pPr>
            <w:r>
              <w:rPr>
                <w:rFonts w:ascii="Arial" w:hAnsi="Arial"/>
                <w:color w:val="000000"/>
                <w:sz w:val="18"/>
              </w:rPr>
              <w:t>Gastuak, guztira</w:t>
            </w:r>
          </w:p>
        </w:tc>
        <w:tc>
          <w:tcPr>
            <w:tcW w:w="633" w:type="pct"/>
            <w:tcBorders>
              <w:top w:val="single" w:sz="4" w:space="0" w:color="auto"/>
              <w:left w:val="nil"/>
              <w:bottom w:val="single" w:sz="4" w:space="0" w:color="auto"/>
              <w:right w:val="nil"/>
            </w:tcBorders>
            <w:shd w:val="clear" w:color="000000" w:fill="B8CCE4"/>
            <w:noWrap/>
            <w:vAlign w:val="center"/>
            <w:hideMark/>
          </w:tcPr>
          <w:p w14:paraId="1A6B9C32" w14:textId="77777777" w:rsidR="00653B66" w:rsidRPr="00DE347C" w:rsidRDefault="00653B66" w:rsidP="00653B66">
            <w:pPr>
              <w:spacing w:after="0"/>
              <w:ind w:firstLine="0"/>
              <w:jc w:val="right"/>
              <w:rPr>
                <w:rFonts w:ascii="Arial" w:hAnsi="Arial" w:cs="Arial"/>
                <w:color w:val="000000"/>
                <w:sz w:val="18"/>
                <w:szCs w:val="18"/>
              </w:rPr>
            </w:pPr>
            <w:r>
              <w:rPr>
                <w:rFonts w:ascii="Arial" w:hAnsi="Arial"/>
                <w:color w:val="000000"/>
                <w:sz w:val="18"/>
              </w:rPr>
              <w:t>472.715</w:t>
            </w:r>
          </w:p>
        </w:tc>
        <w:tc>
          <w:tcPr>
            <w:tcW w:w="636" w:type="pct"/>
            <w:tcBorders>
              <w:top w:val="single" w:sz="4" w:space="0" w:color="auto"/>
              <w:left w:val="nil"/>
              <w:bottom w:val="single" w:sz="4" w:space="0" w:color="auto"/>
              <w:right w:val="nil"/>
            </w:tcBorders>
            <w:shd w:val="clear" w:color="000000" w:fill="B8CCE4"/>
            <w:noWrap/>
            <w:vAlign w:val="center"/>
            <w:hideMark/>
          </w:tcPr>
          <w:p w14:paraId="2D53EE46" w14:textId="77777777" w:rsidR="00653B66" w:rsidRPr="00DE347C" w:rsidRDefault="00653B66" w:rsidP="00653B66">
            <w:pPr>
              <w:spacing w:after="0"/>
              <w:ind w:firstLine="0"/>
              <w:jc w:val="right"/>
              <w:rPr>
                <w:rFonts w:ascii="Arial" w:hAnsi="Arial" w:cs="Arial"/>
                <w:color w:val="000000"/>
                <w:sz w:val="18"/>
                <w:szCs w:val="18"/>
              </w:rPr>
            </w:pPr>
            <w:r>
              <w:rPr>
                <w:rFonts w:ascii="Arial" w:hAnsi="Arial"/>
                <w:color w:val="000000"/>
                <w:sz w:val="18"/>
              </w:rPr>
              <w:t>472.715</w:t>
            </w:r>
          </w:p>
        </w:tc>
        <w:tc>
          <w:tcPr>
            <w:tcW w:w="634" w:type="pct"/>
            <w:tcBorders>
              <w:top w:val="single" w:sz="4" w:space="0" w:color="auto"/>
              <w:left w:val="nil"/>
              <w:bottom w:val="single" w:sz="4" w:space="0" w:color="auto"/>
              <w:right w:val="nil"/>
            </w:tcBorders>
            <w:shd w:val="clear" w:color="000000" w:fill="B8CCE4"/>
            <w:noWrap/>
            <w:vAlign w:val="center"/>
            <w:hideMark/>
          </w:tcPr>
          <w:p w14:paraId="07E8D18B" w14:textId="77777777" w:rsidR="00653B66" w:rsidRPr="00DE347C" w:rsidRDefault="00653B66" w:rsidP="00653B66">
            <w:pPr>
              <w:spacing w:after="0"/>
              <w:ind w:firstLine="0"/>
              <w:jc w:val="right"/>
              <w:rPr>
                <w:rFonts w:ascii="Arial" w:hAnsi="Arial" w:cs="Arial"/>
                <w:color w:val="000000"/>
                <w:sz w:val="18"/>
                <w:szCs w:val="18"/>
              </w:rPr>
            </w:pPr>
            <w:r>
              <w:rPr>
                <w:rFonts w:ascii="Arial" w:hAnsi="Arial"/>
                <w:color w:val="000000"/>
                <w:sz w:val="18"/>
              </w:rPr>
              <w:t>291.579</w:t>
            </w:r>
          </w:p>
        </w:tc>
        <w:tc>
          <w:tcPr>
            <w:tcW w:w="478" w:type="pct"/>
            <w:tcBorders>
              <w:top w:val="single" w:sz="4" w:space="0" w:color="auto"/>
              <w:left w:val="nil"/>
              <w:bottom w:val="single" w:sz="4" w:space="0" w:color="auto"/>
              <w:right w:val="nil"/>
            </w:tcBorders>
            <w:shd w:val="clear" w:color="000000" w:fill="B8CCE4"/>
            <w:noWrap/>
            <w:vAlign w:val="center"/>
            <w:hideMark/>
          </w:tcPr>
          <w:p w14:paraId="09BB7A5F" w14:textId="77777777" w:rsidR="00653B66" w:rsidRPr="00DE347C" w:rsidRDefault="00653B66" w:rsidP="00653B66">
            <w:pPr>
              <w:spacing w:after="0"/>
              <w:ind w:firstLine="0"/>
              <w:jc w:val="right"/>
              <w:rPr>
                <w:rFonts w:ascii="Arial" w:hAnsi="Arial" w:cs="Arial"/>
                <w:color w:val="000000"/>
                <w:sz w:val="18"/>
                <w:szCs w:val="18"/>
              </w:rPr>
            </w:pPr>
            <w:r>
              <w:rPr>
                <w:rFonts w:ascii="Arial" w:hAnsi="Arial"/>
                <w:color w:val="000000"/>
                <w:sz w:val="18"/>
              </w:rPr>
              <w:t>291.579</w:t>
            </w:r>
          </w:p>
        </w:tc>
        <w:tc>
          <w:tcPr>
            <w:tcW w:w="555" w:type="pct"/>
            <w:tcBorders>
              <w:top w:val="single" w:sz="4" w:space="0" w:color="auto"/>
              <w:left w:val="nil"/>
              <w:bottom w:val="single" w:sz="4" w:space="0" w:color="auto"/>
              <w:right w:val="nil"/>
            </w:tcBorders>
            <w:shd w:val="clear" w:color="000000" w:fill="B8CCE4"/>
            <w:noWrap/>
            <w:vAlign w:val="center"/>
            <w:hideMark/>
          </w:tcPr>
          <w:p w14:paraId="78523CD0" w14:textId="21A3EBF9" w:rsidR="00653B66" w:rsidRPr="00DE347C" w:rsidRDefault="00653B66" w:rsidP="00653B66">
            <w:pPr>
              <w:spacing w:after="0"/>
              <w:ind w:firstLine="0"/>
              <w:jc w:val="right"/>
              <w:rPr>
                <w:rFonts w:ascii="Arial" w:hAnsi="Arial" w:cs="Arial"/>
                <w:color w:val="000000"/>
                <w:sz w:val="18"/>
                <w:szCs w:val="18"/>
              </w:rPr>
            </w:pPr>
            <w:r>
              <w:rPr>
                <w:rFonts w:ascii="Arial" w:hAnsi="Arial"/>
                <w:color w:val="000000"/>
                <w:sz w:val="18"/>
              </w:rPr>
              <w:t>62</w:t>
            </w:r>
          </w:p>
        </w:tc>
      </w:tr>
    </w:tbl>
    <w:p w14:paraId="56E8708D" w14:textId="18648A59" w:rsidR="002B7F64" w:rsidRDefault="002B7F64" w:rsidP="004D2853">
      <w:pPr>
        <w:pStyle w:val="texto"/>
      </w:pPr>
    </w:p>
    <w:p w14:paraId="56E8708E" w14:textId="32F6C46D" w:rsidR="002B7F64" w:rsidRDefault="002B7F64" w:rsidP="002B7F64">
      <w:pPr>
        <w:pStyle w:val="atitulo2"/>
        <w:spacing w:after="0"/>
        <w:rPr>
          <w:rFonts w:cs="Arial"/>
          <w:szCs w:val="25"/>
        </w:rPr>
      </w:pPr>
      <w:bookmarkStart w:id="35" w:name="_Toc129165675"/>
      <w:bookmarkStart w:id="36" w:name="_Toc129784068"/>
      <w:bookmarkStart w:id="37" w:name="_Toc129850088"/>
      <w:bookmarkStart w:id="38" w:name="_Toc162436966"/>
      <w:bookmarkStart w:id="39" w:name="_Toc166650891"/>
      <w:r>
        <w:t>1.2 Aurrekontu-emaitza</w:t>
      </w:r>
      <w:bookmarkEnd w:id="35"/>
      <w:bookmarkEnd w:id="36"/>
      <w:bookmarkEnd w:id="37"/>
      <w:bookmarkEnd w:id="38"/>
      <w:bookmarkEnd w:id="39"/>
    </w:p>
    <w:p w14:paraId="3FDA4EFB" w14:textId="77777777" w:rsidR="009013A3" w:rsidRPr="00B92C99" w:rsidRDefault="009013A3" w:rsidP="004D2853">
      <w:pPr>
        <w:pStyle w:val="texto"/>
        <w:spacing w:after="0"/>
        <w:rPr>
          <w:rFonts w:cs="Arial"/>
          <w:szCs w:val="25"/>
        </w:rPr>
      </w:pPr>
    </w:p>
    <w:tbl>
      <w:tblPr>
        <w:tblW w:w="5123" w:type="pct"/>
        <w:tblCellMar>
          <w:left w:w="70" w:type="dxa"/>
          <w:right w:w="70" w:type="dxa"/>
        </w:tblCellMar>
        <w:tblLook w:val="04A0" w:firstRow="1" w:lastRow="0" w:firstColumn="1" w:lastColumn="0" w:noHBand="0" w:noVBand="1"/>
      </w:tblPr>
      <w:tblGrid>
        <w:gridCol w:w="2227"/>
        <w:gridCol w:w="834"/>
        <w:gridCol w:w="1050"/>
        <w:gridCol w:w="693"/>
        <w:gridCol w:w="832"/>
        <w:gridCol w:w="7"/>
        <w:gridCol w:w="836"/>
        <w:gridCol w:w="976"/>
        <w:gridCol w:w="773"/>
        <w:gridCol w:w="769"/>
        <w:gridCol w:w="8"/>
      </w:tblGrid>
      <w:tr w:rsidR="00057463" w:rsidRPr="009F423F" w14:paraId="0EC37F17" w14:textId="77777777" w:rsidTr="00057463">
        <w:trPr>
          <w:gridAfter w:val="1"/>
          <w:wAfter w:w="3" w:type="pct"/>
          <w:trHeight w:val="315"/>
        </w:trPr>
        <w:tc>
          <w:tcPr>
            <w:tcW w:w="1237" w:type="pct"/>
            <w:vMerge w:val="restart"/>
            <w:tcBorders>
              <w:top w:val="single" w:sz="4" w:space="0" w:color="auto"/>
              <w:left w:val="nil"/>
              <w:bottom w:val="single" w:sz="8" w:space="0" w:color="000000"/>
              <w:right w:val="nil"/>
            </w:tcBorders>
            <w:shd w:val="clear" w:color="000000" w:fill="B8CCE4"/>
            <w:vAlign w:val="center"/>
            <w:hideMark/>
          </w:tcPr>
          <w:p w14:paraId="3BC9C5C6" w14:textId="77777777" w:rsidR="009F423F" w:rsidRPr="009F423F" w:rsidRDefault="009F423F" w:rsidP="009F423F">
            <w:pPr>
              <w:spacing w:after="0"/>
              <w:ind w:firstLine="0"/>
              <w:jc w:val="left"/>
              <w:rPr>
                <w:rFonts w:ascii="Arial" w:hAnsi="Arial" w:cs="Arial"/>
                <w:color w:val="000000"/>
                <w:sz w:val="14"/>
                <w:szCs w:val="14"/>
              </w:rPr>
            </w:pPr>
            <w:r>
              <w:rPr>
                <w:rFonts w:ascii="Arial" w:hAnsi="Arial"/>
                <w:color w:val="000000"/>
                <w:sz w:val="14"/>
              </w:rPr>
              <w:t>Kontzeptua</w:t>
            </w:r>
          </w:p>
        </w:tc>
        <w:tc>
          <w:tcPr>
            <w:tcW w:w="1893" w:type="pct"/>
            <w:gridSpan w:val="4"/>
            <w:tcBorders>
              <w:top w:val="single" w:sz="4" w:space="0" w:color="auto"/>
              <w:left w:val="nil"/>
              <w:bottom w:val="single" w:sz="8" w:space="0" w:color="auto"/>
              <w:right w:val="single" w:sz="8" w:space="0" w:color="000000"/>
            </w:tcBorders>
            <w:shd w:val="clear" w:color="000000" w:fill="B8CCE4"/>
            <w:vAlign w:val="center"/>
            <w:hideMark/>
          </w:tcPr>
          <w:p w14:paraId="46B5241B" w14:textId="77777777" w:rsidR="009F423F" w:rsidRPr="00057463" w:rsidRDefault="009F423F" w:rsidP="009F423F">
            <w:pPr>
              <w:spacing w:after="0"/>
              <w:ind w:firstLine="0"/>
              <w:jc w:val="center"/>
              <w:rPr>
                <w:rFonts w:ascii="Arial" w:hAnsi="Arial" w:cs="Arial"/>
                <w:color w:val="000000"/>
                <w:sz w:val="18"/>
                <w:szCs w:val="18"/>
              </w:rPr>
            </w:pPr>
            <w:r>
              <w:rPr>
                <w:rFonts w:ascii="Arial" w:hAnsi="Arial"/>
                <w:color w:val="000000"/>
                <w:sz w:val="18"/>
              </w:rPr>
              <w:t>2022</w:t>
            </w:r>
          </w:p>
        </w:tc>
        <w:tc>
          <w:tcPr>
            <w:tcW w:w="1866" w:type="pct"/>
            <w:gridSpan w:val="5"/>
            <w:tcBorders>
              <w:top w:val="single" w:sz="4" w:space="0" w:color="auto"/>
              <w:left w:val="nil"/>
              <w:bottom w:val="single" w:sz="8" w:space="0" w:color="auto"/>
              <w:right w:val="nil"/>
            </w:tcBorders>
            <w:shd w:val="clear" w:color="000000" w:fill="B8CCE4"/>
            <w:vAlign w:val="center"/>
            <w:hideMark/>
          </w:tcPr>
          <w:p w14:paraId="2E36FE38" w14:textId="77777777" w:rsidR="009F423F" w:rsidRPr="009F423F" w:rsidRDefault="009F423F" w:rsidP="009F423F">
            <w:pPr>
              <w:spacing w:after="0"/>
              <w:ind w:firstLine="0"/>
              <w:jc w:val="center"/>
              <w:rPr>
                <w:rFonts w:ascii="Arial" w:hAnsi="Arial" w:cs="Arial"/>
                <w:color w:val="000000"/>
                <w:sz w:val="18"/>
                <w:szCs w:val="18"/>
              </w:rPr>
            </w:pPr>
            <w:r>
              <w:rPr>
                <w:rFonts w:ascii="Arial" w:hAnsi="Arial"/>
                <w:color w:val="000000"/>
                <w:sz w:val="18"/>
              </w:rPr>
              <w:t>2023</w:t>
            </w:r>
          </w:p>
        </w:tc>
      </w:tr>
      <w:tr w:rsidR="00057463" w:rsidRPr="009F423F" w14:paraId="77A1279E" w14:textId="77777777" w:rsidTr="00057463">
        <w:trPr>
          <w:trHeight w:val="555"/>
        </w:trPr>
        <w:tc>
          <w:tcPr>
            <w:tcW w:w="1237" w:type="pct"/>
            <w:vMerge/>
            <w:tcBorders>
              <w:top w:val="single" w:sz="8" w:space="0" w:color="auto"/>
              <w:left w:val="nil"/>
              <w:bottom w:val="single" w:sz="8" w:space="0" w:color="000000"/>
              <w:right w:val="nil"/>
            </w:tcBorders>
            <w:vAlign w:val="center"/>
            <w:hideMark/>
          </w:tcPr>
          <w:p w14:paraId="7CEF5989" w14:textId="77777777" w:rsidR="009F423F" w:rsidRPr="009F423F" w:rsidRDefault="009F423F" w:rsidP="009F423F">
            <w:pPr>
              <w:spacing w:after="0"/>
              <w:ind w:firstLine="0"/>
              <w:jc w:val="left"/>
              <w:rPr>
                <w:rFonts w:ascii="Arial" w:hAnsi="Arial" w:cs="Arial"/>
                <w:color w:val="000000"/>
                <w:sz w:val="14"/>
                <w:szCs w:val="14"/>
                <w:lang w:val="es-ES" w:eastAsia="es-ES"/>
              </w:rPr>
            </w:pPr>
          </w:p>
        </w:tc>
        <w:tc>
          <w:tcPr>
            <w:tcW w:w="463" w:type="pct"/>
            <w:tcBorders>
              <w:top w:val="nil"/>
              <w:left w:val="nil"/>
              <w:bottom w:val="single" w:sz="8" w:space="0" w:color="auto"/>
              <w:right w:val="nil"/>
            </w:tcBorders>
            <w:shd w:val="clear" w:color="000000" w:fill="B8CCE4"/>
            <w:vAlign w:val="center"/>
            <w:hideMark/>
          </w:tcPr>
          <w:p w14:paraId="054AE837" w14:textId="77777777" w:rsidR="009F423F" w:rsidRPr="009F423F" w:rsidRDefault="009F423F" w:rsidP="009F423F">
            <w:pPr>
              <w:spacing w:after="0"/>
              <w:ind w:firstLine="0"/>
              <w:jc w:val="right"/>
              <w:rPr>
                <w:rFonts w:ascii="Arial" w:hAnsi="Arial" w:cs="Arial"/>
                <w:color w:val="000000"/>
                <w:sz w:val="14"/>
                <w:szCs w:val="14"/>
              </w:rPr>
            </w:pPr>
            <w:r>
              <w:rPr>
                <w:rFonts w:ascii="Arial" w:hAnsi="Arial"/>
                <w:color w:val="000000"/>
                <w:sz w:val="14"/>
              </w:rPr>
              <w:t>Aitortutako eskubide garbiak</w:t>
            </w:r>
          </w:p>
        </w:tc>
        <w:tc>
          <w:tcPr>
            <w:tcW w:w="583" w:type="pct"/>
            <w:tcBorders>
              <w:top w:val="nil"/>
              <w:left w:val="nil"/>
              <w:bottom w:val="single" w:sz="8" w:space="0" w:color="auto"/>
              <w:right w:val="nil"/>
            </w:tcBorders>
            <w:shd w:val="clear" w:color="000000" w:fill="B8CCE4"/>
            <w:vAlign w:val="center"/>
            <w:hideMark/>
          </w:tcPr>
          <w:p w14:paraId="25BB3ACF" w14:textId="77777777" w:rsidR="009F423F" w:rsidRPr="009F423F" w:rsidRDefault="009F423F" w:rsidP="009F423F">
            <w:pPr>
              <w:spacing w:after="0"/>
              <w:ind w:firstLine="0"/>
              <w:jc w:val="right"/>
              <w:rPr>
                <w:rFonts w:ascii="Arial" w:hAnsi="Arial" w:cs="Arial"/>
                <w:color w:val="000000"/>
                <w:sz w:val="14"/>
                <w:szCs w:val="14"/>
              </w:rPr>
            </w:pPr>
            <w:r>
              <w:rPr>
                <w:rFonts w:ascii="Arial" w:hAnsi="Arial"/>
                <w:color w:val="000000"/>
                <w:sz w:val="14"/>
              </w:rPr>
              <w:t>Aitortutako betebehar garbiak</w:t>
            </w:r>
          </w:p>
        </w:tc>
        <w:tc>
          <w:tcPr>
            <w:tcW w:w="385" w:type="pct"/>
            <w:tcBorders>
              <w:top w:val="nil"/>
              <w:left w:val="nil"/>
              <w:bottom w:val="single" w:sz="8" w:space="0" w:color="auto"/>
              <w:right w:val="nil"/>
            </w:tcBorders>
            <w:shd w:val="clear" w:color="000000" w:fill="B8CCE4"/>
            <w:vAlign w:val="center"/>
            <w:hideMark/>
          </w:tcPr>
          <w:p w14:paraId="1ACBCCDA" w14:textId="77777777" w:rsidR="009F423F" w:rsidRPr="009F423F" w:rsidRDefault="009F423F" w:rsidP="009F423F">
            <w:pPr>
              <w:spacing w:after="0"/>
              <w:ind w:firstLine="0"/>
              <w:jc w:val="right"/>
              <w:rPr>
                <w:rFonts w:ascii="Arial" w:hAnsi="Arial" w:cs="Arial"/>
                <w:color w:val="000000"/>
                <w:sz w:val="14"/>
                <w:szCs w:val="14"/>
              </w:rPr>
            </w:pPr>
            <w:r>
              <w:rPr>
                <w:rFonts w:ascii="Arial" w:hAnsi="Arial"/>
                <w:color w:val="000000"/>
                <w:sz w:val="14"/>
              </w:rPr>
              <w:t>Doikuntzak</w:t>
            </w:r>
          </w:p>
        </w:tc>
        <w:tc>
          <w:tcPr>
            <w:tcW w:w="466" w:type="pct"/>
            <w:gridSpan w:val="2"/>
            <w:tcBorders>
              <w:top w:val="nil"/>
              <w:left w:val="nil"/>
              <w:bottom w:val="single" w:sz="8" w:space="0" w:color="auto"/>
              <w:right w:val="single" w:sz="8" w:space="0" w:color="auto"/>
            </w:tcBorders>
            <w:shd w:val="clear" w:color="000000" w:fill="B8CCE4"/>
            <w:vAlign w:val="center"/>
            <w:hideMark/>
          </w:tcPr>
          <w:p w14:paraId="177E7CC6" w14:textId="77777777" w:rsidR="009F423F" w:rsidRPr="009F423F" w:rsidRDefault="009F423F" w:rsidP="009F423F">
            <w:pPr>
              <w:spacing w:after="0"/>
              <w:ind w:firstLine="0"/>
              <w:jc w:val="right"/>
              <w:rPr>
                <w:rFonts w:ascii="Arial" w:hAnsi="Arial" w:cs="Arial"/>
                <w:color w:val="000000"/>
                <w:sz w:val="14"/>
                <w:szCs w:val="14"/>
              </w:rPr>
            </w:pPr>
            <w:r>
              <w:rPr>
                <w:rFonts w:ascii="Arial" w:hAnsi="Arial"/>
                <w:color w:val="000000"/>
                <w:sz w:val="14"/>
              </w:rPr>
              <w:t>Aurrekontu-emaitza</w:t>
            </w:r>
          </w:p>
        </w:tc>
        <w:tc>
          <w:tcPr>
            <w:tcW w:w="464" w:type="pct"/>
            <w:tcBorders>
              <w:top w:val="nil"/>
              <w:left w:val="nil"/>
              <w:bottom w:val="single" w:sz="8" w:space="0" w:color="auto"/>
              <w:right w:val="nil"/>
            </w:tcBorders>
            <w:shd w:val="clear" w:color="000000" w:fill="B8CCE4"/>
            <w:vAlign w:val="center"/>
            <w:hideMark/>
          </w:tcPr>
          <w:p w14:paraId="6A856688" w14:textId="77777777" w:rsidR="009F423F" w:rsidRPr="009F423F" w:rsidRDefault="009F423F" w:rsidP="009F423F">
            <w:pPr>
              <w:spacing w:after="0"/>
              <w:ind w:firstLine="0"/>
              <w:jc w:val="right"/>
              <w:rPr>
                <w:rFonts w:ascii="Arial" w:hAnsi="Arial" w:cs="Arial"/>
                <w:color w:val="000000"/>
                <w:sz w:val="14"/>
                <w:szCs w:val="14"/>
              </w:rPr>
            </w:pPr>
            <w:r>
              <w:rPr>
                <w:rFonts w:ascii="Arial" w:hAnsi="Arial"/>
                <w:color w:val="000000"/>
                <w:sz w:val="14"/>
              </w:rPr>
              <w:t>Aitortutako eskubide garbiak</w:t>
            </w:r>
          </w:p>
        </w:tc>
        <w:tc>
          <w:tcPr>
            <w:tcW w:w="542" w:type="pct"/>
            <w:tcBorders>
              <w:top w:val="nil"/>
              <w:left w:val="nil"/>
              <w:bottom w:val="single" w:sz="8" w:space="0" w:color="auto"/>
              <w:right w:val="nil"/>
            </w:tcBorders>
            <w:shd w:val="clear" w:color="000000" w:fill="B8CCE4"/>
            <w:vAlign w:val="center"/>
            <w:hideMark/>
          </w:tcPr>
          <w:p w14:paraId="1ABB6EDD" w14:textId="77777777" w:rsidR="009F423F" w:rsidRPr="009F423F" w:rsidRDefault="009F423F" w:rsidP="009F423F">
            <w:pPr>
              <w:spacing w:after="0"/>
              <w:ind w:firstLine="0"/>
              <w:jc w:val="right"/>
              <w:rPr>
                <w:rFonts w:ascii="Arial" w:hAnsi="Arial" w:cs="Arial"/>
                <w:color w:val="000000"/>
                <w:sz w:val="14"/>
                <w:szCs w:val="14"/>
              </w:rPr>
            </w:pPr>
            <w:r>
              <w:rPr>
                <w:rFonts w:ascii="Arial" w:hAnsi="Arial"/>
                <w:color w:val="000000"/>
                <w:sz w:val="14"/>
              </w:rPr>
              <w:t>Aitortutako betebehar garbiak</w:t>
            </w:r>
          </w:p>
        </w:tc>
        <w:tc>
          <w:tcPr>
            <w:tcW w:w="429" w:type="pct"/>
            <w:tcBorders>
              <w:top w:val="nil"/>
              <w:left w:val="nil"/>
              <w:bottom w:val="single" w:sz="8" w:space="0" w:color="auto"/>
              <w:right w:val="nil"/>
            </w:tcBorders>
            <w:shd w:val="clear" w:color="000000" w:fill="B8CCE4"/>
            <w:vAlign w:val="center"/>
            <w:hideMark/>
          </w:tcPr>
          <w:p w14:paraId="2398C6A4" w14:textId="77777777" w:rsidR="009F423F" w:rsidRPr="009F423F" w:rsidRDefault="009F423F" w:rsidP="009F423F">
            <w:pPr>
              <w:spacing w:after="0"/>
              <w:ind w:firstLine="0"/>
              <w:jc w:val="right"/>
              <w:rPr>
                <w:rFonts w:ascii="Arial" w:hAnsi="Arial" w:cs="Arial"/>
                <w:color w:val="000000"/>
                <w:sz w:val="14"/>
                <w:szCs w:val="14"/>
              </w:rPr>
            </w:pPr>
            <w:r>
              <w:rPr>
                <w:rFonts w:ascii="Arial" w:hAnsi="Arial"/>
                <w:color w:val="000000"/>
                <w:sz w:val="14"/>
              </w:rPr>
              <w:t>Doikuntzak</w:t>
            </w:r>
          </w:p>
        </w:tc>
        <w:tc>
          <w:tcPr>
            <w:tcW w:w="431" w:type="pct"/>
            <w:gridSpan w:val="2"/>
            <w:tcBorders>
              <w:top w:val="nil"/>
              <w:left w:val="nil"/>
              <w:bottom w:val="single" w:sz="8" w:space="0" w:color="auto"/>
              <w:right w:val="nil"/>
            </w:tcBorders>
            <w:shd w:val="clear" w:color="000000" w:fill="B8CCE4"/>
            <w:vAlign w:val="center"/>
            <w:hideMark/>
          </w:tcPr>
          <w:p w14:paraId="37093774" w14:textId="77777777" w:rsidR="009F423F" w:rsidRPr="009F423F" w:rsidRDefault="009F423F" w:rsidP="009F423F">
            <w:pPr>
              <w:spacing w:after="0"/>
              <w:ind w:firstLine="0"/>
              <w:jc w:val="right"/>
              <w:rPr>
                <w:rFonts w:ascii="Arial" w:hAnsi="Arial" w:cs="Arial"/>
                <w:color w:val="000000"/>
                <w:sz w:val="14"/>
                <w:szCs w:val="14"/>
              </w:rPr>
            </w:pPr>
            <w:r>
              <w:rPr>
                <w:rFonts w:ascii="Arial" w:hAnsi="Arial"/>
                <w:color w:val="000000"/>
                <w:sz w:val="14"/>
              </w:rPr>
              <w:t>Aurrekontu-emaitza</w:t>
            </w:r>
          </w:p>
        </w:tc>
      </w:tr>
      <w:tr w:rsidR="00057463" w:rsidRPr="00057463" w14:paraId="06496554" w14:textId="77777777" w:rsidTr="00057463">
        <w:trPr>
          <w:trHeight w:val="315"/>
        </w:trPr>
        <w:tc>
          <w:tcPr>
            <w:tcW w:w="1237" w:type="pct"/>
            <w:tcBorders>
              <w:top w:val="nil"/>
              <w:left w:val="nil"/>
              <w:bottom w:val="nil"/>
              <w:right w:val="nil"/>
            </w:tcBorders>
            <w:shd w:val="clear" w:color="auto" w:fill="auto"/>
            <w:vAlign w:val="center"/>
            <w:hideMark/>
          </w:tcPr>
          <w:p w14:paraId="7C79C75D" w14:textId="77777777" w:rsidR="009F423F" w:rsidRPr="00057463" w:rsidRDefault="009F423F" w:rsidP="009F423F">
            <w:pPr>
              <w:spacing w:after="0"/>
              <w:ind w:firstLine="0"/>
              <w:jc w:val="left"/>
              <w:rPr>
                <w:rFonts w:ascii="Arial Narrow" w:hAnsi="Arial Narrow"/>
                <w:color w:val="000000"/>
                <w:sz w:val="18"/>
                <w:szCs w:val="18"/>
              </w:rPr>
            </w:pPr>
            <w:r>
              <w:rPr>
                <w:rFonts w:ascii="Arial Narrow" w:hAnsi="Arial Narrow"/>
                <w:color w:val="000000"/>
                <w:sz w:val="18"/>
              </w:rPr>
              <w:t>a. Eragiketa arruntak</w:t>
            </w:r>
          </w:p>
        </w:tc>
        <w:tc>
          <w:tcPr>
            <w:tcW w:w="463" w:type="pct"/>
            <w:tcBorders>
              <w:top w:val="nil"/>
              <w:left w:val="nil"/>
              <w:bottom w:val="nil"/>
              <w:right w:val="nil"/>
            </w:tcBorders>
            <w:shd w:val="clear" w:color="000000" w:fill="FFFFFF"/>
            <w:vAlign w:val="center"/>
            <w:hideMark/>
          </w:tcPr>
          <w:p w14:paraId="66E23B6F"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391.064</w:t>
            </w:r>
          </w:p>
        </w:tc>
        <w:tc>
          <w:tcPr>
            <w:tcW w:w="583" w:type="pct"/>
            <w:tcBorders>
              <w:top w:val="nil"/>
              <w:left w:val="nil"/>
              <w:bottom w:val="nil"/>
              <w:right w:val="nil"/>
            </w:tcBorders>
            <w:shd w:val="clear" w:color="auto" w:fill="auto"/>
            <w:vAlign w:val="center"/>
            <w:hideMark/>
          </w:tcPr>
          <w:p w14:paraId="100F0CE2" w14:textId="77777777" w:rsidR="009F423F" w:rsidRPr="00057463" w:rsidRDefault="009F423F" w:rsidP="009F423F">
            <w:pPr>
              <w:spacing w:after="0"/>
              <w:ind w:firstLine="0"/>
              <w:jc w:val="right"/>
              <w:rPr>
                <w:rFonts w:ascii="Arial Narrow" w:hAnsi="Arial Narrow" w:cs="Arial"/>
                <w:color w:val="000000"/>
                <w:sz w:val="18"/>
                <w:szCs w:val="18"/>
              </w:rPr>
            </w:pPr>
            <w:r>
              <w:rPr>
                <w:rFonts w:ascii="Arial Narrow" w:hAnsi="Arial Narrow"/>
                <w:color w:val="000000"/>
                <w:sz w:val="18"/>
              </w:rPr>
              <w:t>293.597</w:t>
            </w:r>
          </w:p>
        </w:tc>
        <w:tc>
          <w:tcPr>
            <w:tcW w:w="385" w:type="pct"/>
            <w:tcBorders>
              <w:top w:val="nil"/>
              <w:left w:val="nil"/>
              <w:bottom w:val="nil"/>
              <w:right w:val="nil"/>
            </w:tcBorders>
            <w:shd w:val="clear" w:color="auto" w:fill="auto"/>
            <w:vAlign w:val="center"/>
            <w:hideMark/>
          </w:tcPr>
          <w:p w14:paraId="2C6E01BC" w14:textId="77777777" w:rsidR="009F423F" w:rsidRPr="00057463" w:rsidRDefault="009F423F" w:rsidP="009F423F">
            <w:pPr>
              <w:spacing w:after="0"/>
              <w:ind w:firstLine="0"/>
              <w:jc w:val="right"/>
              <w:rPr>
                <w:rFonts w:ascii="Arial Narrow" w:hAnsi="Arial Narrow" w:cs="Arial"/>
                <w:color w:val="000000"/>
                <w:sz w:val="18"/>
                <w:szCs w:val="18"/>
                <w:lang w:val="es-ES" w:eastAsia="es-ES"/>
              </w:rPr>
            </w:pPr>
          </w:p>
        </w:tc>
        <w:tc>
          <w:tcPr>
            <w:tcW w:w="466" w:type="pct"/>
            <w:gridSpan w:val="2"/>
            <w:tcBorders>
              <w:top w:val="nil"/>
              <w:left w:val="nil"/>
              <w:bottom w:val="nil"/>
              <w:right w:val="single" w:sz="8" w:space="0" w:color="auto"/>
            </w:tcBorders>
            <w:shd w:val="clear" w:color="auto" w:fill="auto"/>
            <w:vAlign w:val="center"/>
            <w:hideMark/>
          </w:tcPr>
          <w:p w14:paraId="134555A7"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97.467</w:t>
            </w:r>
          </w:p>
        </w:tc>
        <w:tc>
          <w:tcPr>
            <w:tcW w:w="464" w:type="pct"/>
            <w:tcBorders>
              <w:top w:val="nil"/>
              <w:left w:val="nil"/>
              <w:bottom w:val="nil"/>
              <w:right w:val="nil"/>
            </w:tcBorders>
            <w:shd w:val="clear" w:color="000000" w:fill="FFFFFF"/>
            <w:vAlign w:val="center"/>
            <w:hideMark/>
          </w:tcPr>
          <w:p w14:paraId="65F39EAA"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404.377</w:t>
            </w:r>
          </w:p>
        </w:tc>
        <w:tc>
          <w:tcPr>
            <w:tcW w:w="542" w:type="pct"/>
            <w:tcBorders>
              <w:top w:val="nil"/>
              <w:left w:val="nil"/>
              <w:bottom w:val="nil"/>
              <w:right w:val="nil"/>
            </w:tcBorders>
            <w:shd w:val="clear" w:color="auto" w:fill="auto"/>
            <w:vAlign w:val="center"/>
            <w:hideMark/>
          </w:tcPr>
          <w:p w14:paraId="4E1AC609"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291.579</w:t>
            </w:r>
          </w:p>
        </w:tc>
        <w:tc>
          <w:tcPr>
            <w:tcW w:w="429" w:type="pct"/>
            <w:tcBorders>
              <w:top w:val="nil"/>
              <w:left w:val="nil"/>
              <w:bottom w:val="nil"/>
              <w:right w:val="nil"/>
            </w:tcBorders>
            <w:shd w:val="clear" w:color="auto" w:fill="auto"/>
            <w:vAlign w:val="center"/>
            <w:hideMark/>
          </w:tcPr>
          <w:p w14:paraId="742C1EC8" w14:textId="77777777" w:rsidR="009F423F" w:rsidRPr="00057463" w:rsidRDefault="009F423F" w:rsidP="009F423F">
            <w:pPr>
              <w:spacing w:after="0"/>
              <w:ind w:firstLine="0"/>
              <w:jc w:val="right"/>
              <w:rPr>
                <w:rFonts w:ascii="Arial Narrow" w:hAnsi="Arial Narrow"/>
                <w:color w:val="000000"/>
                <w:sz w:val="18"/>
                <w:szCs w:val="18"/>
                <w:lang w:val="es-ES" w:eastAsia="es-ES"/>
              </w:rPr>
            </w:pPr>
          </w:p>
        </w:tc>
        <w:tc>
          <w:tcPr>
            <w:tcW w:w="431" w:type="pct"/>
            <w:gridSpan w:val="2"/>
            <w:tcBorders>
              <w:top w:val="nil"/>
              <w:left w:val="nil"/>
              <w:bottom w:val="nil"/>
              <w:right w:val="nil"/>
            </w:tcBorders>
            <w:shd w:val="clear" w:color="auto" w:fill="auto"/>
            <w:vAlign w:val="center"/>
            <w:hideMark/>
          </w:tcPr>
          <w:p w14:paraId="5BA5E4DA"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112.798</w:t>
            </w:r>
          </w:p>
        </w:tc>
      </w:tr>
      <w:tr w:rsidR="00057463" w:rsidRPr="00057463" w14:paraId="6DFD8DDB" w14:textId="77777777" w:rsidTr="00057463">
        <w:trPr>
          <w:trHeight w:val="300"/>
        </w:trPr>
        <w:tc>
          <w:tcPr>
            <w:tcW w:w="1237" w:type="pct"/>
            <w:tcBorders>
              <w:top w:val="nil"/>
              <w:left w:val="nil"/>
              <w:bottom w:val="nil"/>
              <w:right w:val="nil"/>
            </w:tcBorders>
            <w:shd w:val="clear" w:color="auto" w:fill="auto"/>
            <w:vAlign w:val="center"/>
            <w:hideMark/>
          </w:tcPr>
          <w:p w14:paraId="48C0EABB" w14:textId="77777777" w:rsidR="009F423F" w:rsidRPr="00057463" w:rsidRDefault="009F423F" w:rsidP="009F423F">
            <w:pPr>
              <w:spacing w:after="0"/>
              <w:ind w:firstLine="0"/>
              <w:jc w:val="left"/>
              <w:rPr>
                <w:rFonts w:ascii="Arial Narrow" w:hAnsi="Arial Narrow"/>
                <w:color w:val="000000"/>
                <w:sz w:val="18"/>
                <w:szCs w:val="18"/>
              </w:rPr>
            </w:pPr>
            <w:r>
              <w:rPr>
                <w:rFonts w:ascii="Arial Narrow" w:hAnsi="Arial Narrow"/>
                <w:color w:val="000000"/>
                <w:sz w:val="18"/>
              </w:rPr>
              <w:t>b. Kapital-eragiketak</w:t>
            </w:r>
          </w:p>
        </w:tc>
        <w:tc>
          <w:tcPr>
            <w:tcW w:w="463" w:type="pct"/>
            <w:tcBorders>
              <w:top w:val="nil"/>
              <w:left w:val="nil"/>
              <w:bottom w:val="nil"/>
              <w:right w:val="nil"/>
            </w:tcBorders>
            <w:shd w:val="clear" w:color="auto" w:fill="auto"/>
            <w:vAlign w:val="center"/>
            <w:hideMark/>
          </w:tcPr>
          <w:p w14:paraId="2BF9F003" w14:textId="77777777" w:rsidR="009F423F" w:rsidRPr="00057463" w:rsidRDefault="009F423F" w:rsidP="009F423F">
            <w:pPr>
              <w:spacing w:after="0"/>
              <w:ind w:firstLine="0"/>
              <w:jc w:val="left"/>
              <w:rPr>
                <w:rFonts w:ascii="Arial Narrow" w:hAnsi="Arial Narrow"/>
                <w:color w:val="000000"/>
                <w:sz w:val="18"/>
                <w:szCs w:val="18"/>
                <w:lang w:val="es-ES" w:eastAsia="es-ES"/>
              </w:rPr>
            </w:pPr>
          </w:p>
        </w:tc>
        <w:tc>
          <w:tcPr>
            <w:tcW w:w="583" w:type="pct"/>
            <w:tcBorders>
              <w:top w:val="nil"/>
              <w:left w:val="nil"/>
              <w:bottom w:val="nil"/>
              <w:right w:val="nil"/>
            </w:tcBorders>
            <w:shd w:val="clear" w:color="auto" w:fill="auto"/>
            <w:vAlign w:val="center"/>
            <w:hideMark/>
          </w:tcPr>
          <w:p w14:paraId="2E796208" w14:textId="77777777" w:rsidR="009F423F" w:rsidRPr="00057463" w:rsidRDefault="009F423F" w:rsidP="009F423F">
            <w:pPr>
              <w:spacing w:after="0"/>
              <w:ind w:firstLine="0"/>
              <w:jc w:val="right"/>
              <w:rPr>
                <w:rFonts w:ascii="Arial Narrow" w:hAnsi="Arial Narrow"/>
                <w:sz w:val="18"/>
                <w:szCs w:val="18"/>
                <w:lang w:val="es-ES" w:eastAsia="es-ES"/>
              </w:rPr>
            </w:pPr>
          </w:p>
        </w:tc>
        <w:tc>
          <w:tcPr>
            <w:tcW w:w="385" w:type="pct"/>
            <w:tcBorders>
              <w:top w:val="nil"/>
              <w:left w:val="nil"/>
              <w:bottom w:val="nil"/>
              <w:right w:val="nil"/>
            </w:tcBorders>
            <w:shd w:val="clear" w:color="auto" w:fill="auto"/>
            <w:vAlign w:val="center"/>
            <w:hideMark/>
          </w:tcPr>
          <w:p w14:paraId="01B29691" w14:textId="77777777" w:rsidR="009F423F" w:rsidRPr="00057463" w:rsidRDefault="009F423F" w:rsidP="009F423F">
            <w:pPr>
              <w:spacing w:after="0"/>
              <w:ind w:firstLine="0"/>
              <w:jc w:val="right"/>
              <w:rPr>
                <w:rFonts w:ascii="Arial Narrow" w:hAnsi="Arial Narrow"/>
                <w:sz w:val="18"/>
                <w:szCs w:val="18"/>
                <w:lang w:val="es-ES" w:eastAsia="es-ES"/>
              </w:rPr>
            </w:pPr>
          </w:p>
        </w:tc>
        <w:tc>
          <w:tcPr>
            <w:tcW w:w="466" w:type="pct"/>
            <w:gridSpan w:val="2"/>
            <w:tcBorders>
              <w:top w:val="nil"/>
              <w:left w:val="nil"/>
              <w:bottom w:val="nil"/>
              <w:right w:val="single" w:sz="8" w:space="0" w:color="auto"/>
            </w:tcBorders>
            <w:shd w:val="clear" w:color="auto" w:fill="auto"/>
            <w:vAlign w:val="center"/>
            <w:hideMark/>
          </w:tcPr>
          <w:p w14:paraId="3B46DAFE"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64" w:type="pct"/>
            <w:tcBorders>
              <w:top w:val="nil"/>
              <w:left w:val="nil"/>
              <w:bottom w:val="nil"/>
              <w:right w:val="nil"/>
            </w:tcBorders>
            <w:shd w:val="clear" w:color="auto" w:fill="auto"/>
            <w:vAlign w:val="center"/>
            <w:hideMark/>
          </w:tcPr>
          <w:p w14:paraId="284C2376" w14:textId="77777777" w:rsidR="009F423F" w:rsidRPr="00057463" w:rsidRDefault="009F423F" w:rsidP="009F423F">
            <w:pPr>
              <w:spacing w:after="0"/>
              <w:ind w:firstLine="0"/>
              <w:jc w:val="right"/>
              <w:rPr>
                <w:rFonts w:ascii="Arial Narrow" w:hAnsi="Arial Narrow"/>
                <w:color w:val="000000"/>
                <w:sz w:val="18"/>
                <w:szCs w:val="18"/>
                <w:lang w:val="es-ES" w:eastAsia="es-ES"/>
              </w:rPr>
            </w:pPr>
          </w:p>
        </w:tc>
        <w:tc>
          <w:tcPr>
            <w:tcW w:w="542" w:type="pct"/>
            <w:tcBorders>
              <w:top w:val="nil"/>
              <w:left w:val="nil"/>
              <w:bottom w:val="nil"/>
              <w:right w:val="nil"/>
            </w:tcBorders>
            <w:shd w:val="clear" w:color="auto" w:fill="auto"/>
            <w:vAlign w:val="center"/>
            <w:hideMark/>
          </w:tcPr>
          <w:p w14:paraId="0BF9208A" w14:textId="77777777" w:rsidR="009F423F" w:rsidRPr="00057463" w:rsidRDefault="009F423F" w:rsidP="009F423F">
            <w:pPr>
              <w:spacing w:after="0"/>
              <w:ind w:firstLine="0"/>
              <w:jc w:val="right"/>
              <w:rPr>
                <w:rFonts w:ascii="Arial Narrow" w:hAnsi="Arial Narrow"/>
                <w:sz w:val="18"/>
                <w:szCs w:val="18"/>
                <w:lang w:val="es-ES" w:eastAsia="es-ES"/>
              </w:rPr>
            </w:pPr>
          </w:p>
        </w:tc>
        <w:tc>
          <w:tcPr>
            <w:tcW w:w="429" w:type="pct"/>
            <w:tcBorders>
              <w:top w:val="nil"/>
              <w:left w:val="nil"/>
              <w:bottom w:val="nil"/>
              <w:right w:val="nil"/>
            </w:tcBorders>
            <w:shd w:val="clear" w:color="auto" w:fill="auto"/>
            <w:vAlign w:val="center"/>
            <w:hideMark/>
          </w:tcPr>
          <w:p w14:paraId="6F620A39" w14:textId="77777777" w:rsidR="009F423F" w:rsidRPr="00057463" w:rsidRDefault="009F423F" w:rsidP="009F423F">
            <w:pPr>
              <w:spacing w:after="0"/>
              <w:ind w:firstLine="0"/>
              <w:jc w:val="right"/>
              <w:rPr>
                <w:rFonts w:ascii="Arial Narrow" w:hAnsi="Arial Narrow"/>
                <w:sz w:val="18"/>
                <w:szCs w:val="18"/>
                <w:lang w:val="es-ES" w:eastAsia="es-ES"/>
              </w:rPr>
            </w:pPr>
          </w:p>
        </w:tc>
        <w:tc>
          <w:tcPr>
            <w:tcW w:w="431" w:type="pct"/>
            <w:gridSpan w:val="2"/>
            <w:tcBorders>
              <w:top w:val="nil"/>
              <w:left w:val="nil"/>
              <w:bottom w:val="nil"/>
              <w:right w:val="nil"/>
            </w:tcBorders>
            <w:shd w:val="clear" w:color="auto" w:fill="auto"/>
            <w:vAlign w:val="center"/>
            <w:hideMark/>
          </w:tcPr>
          <w:p w14:paraId="1F2F2079" w14:textId="77777777" w:rsidR="009F423F" w:rsidRPr="00057463" w:rsidRDefault="009F423F" w:rsidP="009F423F">
            <w:pPr>
              <w:spacing w:after="0"/>
              <w:ind w:firstLine="0"/>
              <w:jc w:val="right"/>
              <w:rPr>
                <w:rFonts w:ascii="Arial Narrow" w:hAnsi="Arial Narrow"/>
                <w:sz w:val="18"/>
                <w:szCs w:val="18"/>
                <w:lang w:val="es-ES" w:eastAsia="es-ES"/>
              </w:rPr>
            </w:pPr>
          </w:p>
        </w:tc>
      </w:tr>
      <w:tr w:rsidR="00057463" w:rsidRPr="00057463" w14:paraId="0E5C2A5F" w14:textId="77777777" w:rsidTr="00057463">
        <w:trPr>
          <w:trHeight w:val="315"/>
        </w:trPr>
        <w:tc>
          <w:tcPr>
            <w:tcW w:w="1237" w:type="pct"/>
            <w:tcBorders>
              <w:top w:val="nil"/>
              <w:left w:val="nil"/>
              <w:bottom w:val="single" w:sz="2" w:space="0" w:color="auto"/>
              <w:right w:val="nil"/>
            </w:tcBorders>
            <w:shd w:val="clear" w:color="auto" w:fill="auto"/>
            <w:vAlign w:val="center"/>
            <w:hideMark/>
          </w:tcPr>
          <w:p w14:paraId="33380AD6" w14:textId="77777777" w:rsidR="009F423F" w:rsidRPr="00057463" w:rsidRDefault="009F423F" w:rsidP="009F423F">
            <w:pPr>
              <w:spacing w:after="0"/>
              <w:ind w:firstLine="0"/>
              <w:jc w:val="left"/>
              <w:rPr>
                <w:rFonts w:ascii="Arial Narrow" w:hAnsi="Arial Narrow"/>
                <w:color w:val="000000"/>
                <w:sz w:val="18"/>
                <w:szCs w:val="18"/>
              </w:rPr>
            </w:pPr>
            <w:r>
              <w:rPr>
                <w:rFonts w:ascii="Arial Narrow" w:hAnsi="Arial Narrow"/>
                <w:color w:val="000000"/>
                <w:sz w:val="18"/>
              </w:rPr>
              <w:t>c. Merkataritza-eragiketak</w:t>
            </w:r>
          </w:p>
        </w:tc>
        <w:tc>
          <w:tcPr>
            <w:tcW w:w="463" w:type="pct"/>
            <w:tcBorders>
              <w:top w:val="nil"/>
              <w:left w:val="nil"/>
              <w:bottom w:val="single" w:sz="2" w:space="0" w:color="auto"/>
              <w:right w:val="nil"/>
            </w:tcBorders>
            <w:shd w:val="clear" w:color="auto" w:fill="auto"/>
            <w:vAlign w:val="center"/>
            <w:hideMark/>
          </w:tcPr>
          <w:p w14:paraId="08048C63"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583" w:type="pct"/>
            <w:tcBorders>
              <w:top w:val="nil"/>
              <w:left w:val="nil"/>
              <w:bottom w:val="single" w:sz="2" w:space="0" w:color="auto"/>
              <w:right w:val="nil"/>
            </w:tcBorders>
            <w:shd w:val="clear" w:color="auto" w:fill="auto"/>
            <w:vAlign w:val="center"/>
            <w:hideMark/>
          </w:tcPr>
          <w:p w14:paraId="318A60DF"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385" w:type="pct"/>
            <w:tcBorders>
              <w:top w:val="nil"/>
              <w:left w:val="nil"/>
              <w:bottom w:val="single" w:sz="2" w:space="0" w:color="auto"/>
              <w:right w:val="nil"/>
            </w:tcBorders>
            <w:shd w:val="clear" w:color="auto" w:fill="auto"/>
            <w:vAlign w:val="center"/>
            <w:hideMark/>
          </w:tcPr>
          <w:p w14:paraId="24B3199D"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66" w:type="pct"/>
            <w:gridSpan w:val="2"/>
            <w:tcBorders>
              <w:top w:val="nil"/>
              <w:left w:val="nil"/>
              <w:bottom w:val="single" w:sz="2" w:space="0" w:color="auto"/>
              <w:right w:val="single" w:sz="8" w:space="0" w:color="auto"/>
            </w:tcBorders>
            <w:shd w:val="clear" w:color="auto" w:fill="auto"/>
            <w:vAlign w:val="center"/>
            <w:hideMark/>
          </w:tcPr>
          <w:p w14:paraId="05EA6445"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64" w:type="pct"/>
            <w:tcBorders>
              <w:top w:val="nil"/>
              <w:left w:val="nil"/>
              <w:bottom w:val="single" w:sz="2" w:space="0" w:color="auto"/>
              <w:right w:val="nil"/>
            </w:tcBorders>
            <w:shd w:val="clear" w:color="auto" w:fill="auto"/>
            <w:vAlign w:val="center"/>
            <w:hideMark/>
          </w:tcPr>
          <w:p w14:paraId="0C156271"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542" w:type="pct"/>
            <w:tcBorders>
              <w:top w:val="nil"/>
              <w:left w:val="nil"/>
              <w:bottom w:val="single" w:sz="2" w:space="0" w:color="auto"/>
              <w:right w:val="nil"/>
            </w:tcBorders>
            <w:shd w:val="clear" w:color="auto" w:fill="auto"/>
            <w:vAlign w:val="center"/>
            <w:hideMark/>
          </w:tcPr>
          <w:p w14:paraId="2B6E4572"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29" w:type="pct"/>
            <w:tcBorders>
              <w:top w:val="nil"/>
              <w:left w:val="nil"/>
              <w:bottom w:val="single" w:sz="2" w:space="0" w:color="auto"/>
              <w:right w:val="nil"/>
            </w:tcBorders>
            <w:shd w:val="clear" w:color="auto" w:fill="auto"/>
            <w:vAlign w:val="center"/>
            <w:hideMark/>
          </w:tcPr>
          <w:p w14:paraId="406AE953"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31" w:type="pct"/>
            <w:gridSpan w:val="2"/>
            <w:tcBorders>
              <w:top w:val="nil"/>
              <w:left w:val="nil"/>
              <w:bottom w:val="single" w:sz="2" w:space="0" w:color="auto"/>
              <w:right w:val="nil"/>
            </w:tcBorders>
            <w:shd w:val="clear" w:color="auto" w:fill="auto"/>
            <w:vAlign w:val="center"/>
            <w:hideMark/>
          </w:tcPr>
          <w:p w14:paraId="6085F6DB"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r>
      <w:tr w:rsidR="00057463" w:rsidRPr="00057463" w14:paraId="70909BBD" w14:textId="77777777" w:rsidTr="00057463">
        <w:trPr>
          <w:trHeight w:val="315"/>
        </w:trPr>
        <w:tc>
          <w:tcPr>
            <w:tcW w:w="1237" w:type="pct"/>
            <w:tcBorders>
              <w:top w:val="single" w:sz="2" w:space="0" w:color="auto"/>
              <w:left w:val="nil"/>
              <w:bottom w:val="single" w:sz="2" w:space="0" w:color="auto"/>
              <w:right w:val="nil"/>
            </w:tcBorders>
            <w:shd w:val="clear" w:color="auto" w:fill="auto"/>
            <w:vAlign w:val="center"/>
            <w:hideMark/>
          </w:tcPr>
          <w:p w14:paraId="00D226D4" w14:textId="77777777" w:rsidR="009F423F" w:rsidRPr="00057463" w:rsidRDefault="009F423F" w:rsidP="009F423F">
            <w:pPr>
              <w:spacing w:after="0"/>
              <w:ind w:firstLine="0"/>
              <w:jc w:val="left"/>
              <w:rPr>
                <w:rFonts w:ascii="Arial Narrow" w:hAnsi="Arial Narrow"/>
                <w:color w:val="000000"/>
                <w:sz w:val="18"/>
                <w:szCs w:val="18"/>
              </w:rPr>
            </w:pPr>
            <w:r>
              <w:rPr>
                <w:rFonts w:ascii="Arial Narrow" w:hAnsi="Arial Narrow"/>
                <w:color w:val="000000"/>
                <w:sz w:val="18"/>
              </w:rPr>
              <w:t>1. Eragiketa ez-finantzarioak guztira (a+b+c)</w:t>
            </w:r>
          </w:p>
        </w:tc>
        <w:tc>
          <w:tcPr>
            <w:tcW w:w="463" w:type="pct"/>
            <w:tcBorders>
              <w:top w:val="single" w:sz="2" w:space="0" w:color="auto"/>
              <w:left w:val="nil"/>
              <w:bottom w:val="single" w:sz="2" w:space="0" w:color="auto"/>
              <w:right w:val="nil"/>
            </w:tcBorders>
            <w:shd w:val="clear" w:color="auto" w:fill="auto"/>
            <w:vAlign w:val="center"/>
            <w:hideMark/>
          </w:tcPr>
          <w:p w14:paraId="19283BDB"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391.064</w:t>
            </w:r>
          </w:p>
        </w:tc>
        <w:tc>
          <w:tcPr>
            <w:tcW w:w="583" w:type="pct"/>
            <w:tcBorders>
              <w:top w:val="single" w:sz="2" w:space="0" w:color="auto"/>
              <w:left w:val="nil"/>
              <w:bottom w:val="single" w:sz="2" w:space="0" w:color="auto"/>
              <w:right w:val="nil"/>
            </w:tcBorders>
            <w:shd w:val="clear" w:color="auto" w:fill="auto"/>
            <w:vAlign w:val="center"/>
            <w:hideMark/>
          </w:tcPr>
          <w:p w14:paraId="378CF3D0" w14:textId="77777777" w:rsidR="009F423F" w:rsidRPr="00057463" w:rsidRDefault="009F423F" w:rsidP="009F423F">
            <w:pPr>
              <w:spacing w:after="0"/>
              <w:ind w:firstLine="0"/>
              <w:jc w:val="right"/>
              <w:rPr>
                <w:rFonts w:ascii="Arial Narrow" w:hAnsi="Arial Narrow" w:cs="Arial"/>
                <w:color w:val="000000"/>
                <w:sz w:val="18"/>
                <w:szCs w:val="18"/>
              </w:rPr>
            </w:pPr>
            <w:r>
              <w:rPr>
                <w:rFonts w:ascii="Arial Narrow" w:hAnsi="Arial Narrow"/>
                <w:color w:val="000000"/>
                <w:sz w:val="18"/>
              </w:rPr>
              <w:t>293.597</w:t>
            </w:r>
          </w:p>
        </w:tc>
        <w:tc>
          <w:tcPr>
            <w:tcW w:w="385" w:type="pct"/>
            <w:tcBorders>
              <w:top w:val="single" w:sz="2" w:space="0" w:color="auto"/>
              <w:left w:val="nil"/>
              <w:bottom w:val="single" w:sz="2" w:space="0" w:color="auto"/>
              <w:right w:val="nil"/>
            </w:tcBorders>
            <w:shd w:val="clear" w:color="auto" w:fill="auto"/>
            <w:vAlign w:val="center"/>
            <w:hideMark/>
          </w:tcPr>
          <w:p w14:paraId="35723AD5"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66" w:type="pct"/>
            <w:gridSpan w:val="2"/>
            <w:tcBorders>
              <w:top w:val="single" w:sz="2" w:space="0" w:color="auto"/>
              <w:left w:val="nil"/>
              <w:bottom w:val="single" w:sz="2" w:space="0" w:color="auto"/>
              <w:right w:val="single" w:sz="8" w:space="0" w:color="auto"/>
            </w:tcBorders>
            <w:shd w:val="clear" w:color="auto" w:fill="auto"/>
            <w:vAlign w:val="center"/>
            <w:hideMark/>
          </w:tcPr>
          <w:p w14:paraId="7A47CB73"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97.467</w:t>
            </w:r>
          </w:p>
        </w:tc>
        <w:tc>
          <w:tcPr>
            <w:tcW w:w="464" w:type="pct"/>
            <w:tcBorders>
              <w:top w:val="single" w:sz="2" w:space="0" w:color="auto"/>
              <w:left w:val="nil"/>
              <w:bottom w:val="single" w:sz="2" w:space="0" w:color="auto"/>
              <w:right w:val="nil"/>
            </w:tcBorders>
            <w:shd w:val="clear" w:color="auto" w:fill="auto"/>
            <w:vAlign w:val="center"/>
            <w:hideMark/>
          </w:tcPr>
          <w:p w14:paraId="2F550552"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404.377</w:t>
            </w:r>
          </w:p>
        </w:tc>
        <w:tc>
          <w:tcPr>
            <w:tcW w:w="542" w:type="pct"/>
            <w:tcBorders>
              <w:top w:val="single" w:sz="2" w:space="0" w:color="auto"/>
              <w:left w:val="nil"/>
              <w:bottom w:val="single" w:sz="2" w:space="0" w:color="auto"/>
              <w:right w:val="nil"/>
            </w:tcBorders>
            <w:shd w:val="clear" w:color="auto" w:fill="auto"/>
            <w:vAlign w:val="center"/>
            <w:hideMark/>
          </w:tcPr>
          <w:p w14:paraId="6BB9EF15"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291.579</w:t>
            </w:r>
          </w:p>
        </w:tc>
        <w:tc>
          <w:tcPr>
            <w:tcW w:w="429" w:type="pct"/>
            <w:tcBorders>
              <w:top w:val="single" w:sz="2" w:space="0" w:color="auto"/>
              <w:left w:val="nil"/>
              <w:bottom w:val="single" w:sz="2" w:space="0" w:color="auto"/>
              <w:right w:val="nil"/>
            </w:tcBorders>
            <w:shd w:val="clear" w:color="auto" w:fill="auto"/>
            <w:vAlign w:val="center"/>
            <w:hideMark/>
          </w:tcPr>
          <w:p w14:paraId="5715DFBB"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31" w:type="pct"/>
            <w:gridSpan w:val="2"/>
            <w:tcBorders>
              <w:top w:val="single" w:sz="2" w:space="0" w:color="auto"/>
              <w:left w:val="nil"/>
              <w:bottom w:val="single" w:sz="2" w:space="0" w:color="auto"/>
              <w:right w:val="nil"/>
            </w:tcBorders>
            <w:shd w:val="clear" w:color="auto" w:fill="auto"/>
            <w:vAlign w:val="center"/>
            <w:hideMark/>
          </w:tcPr>
          <w:p w14:paraId="7D34E05F"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112.798</w:t>
            </w:r>
          </w:p>
        </w:tc>
      </w:tr>
      <w:tr w:rsidR="00057463" w:rsidRPr="00057463" w14:paraId="6F534AAB" w14:textId="77777777" w:rsidTr="00057463">
        <w:trPr>
          <w:trHeight w:val="315"/>
        </w:trPr>
        <w:tc>
          <w:tcPr>
            <w:tcW w:w="1237" w:type="pct"/>
            <w:tcBorders>
              <w:top w:val="single" w:sz="2" w:space="0" w:color="auto"/>
              <w:left w:val="nil"/>
              <w:bottom w:val="nil"/>
              <w:right w:val="nil"/>
            </w:tcBorders>
            <w:shd w:val="clear" w:color="auto" w:fill="auto"/>
            <w:vAlign w:val="center"/>
            <w:hideMark/>
          </w:tcPr>
          <w:p w14:paraId="76B38BFB" w14:textId="77777777" w:rsidR="009F423F" w:rsidRPr="00057463" w:rsidRDefault="009F423F" w:rsidP="009F423F">
            <w:pPr>
              <w:spacing w:after="0"/>
              <w:ind w:firstLine="0"/>
              <w:jc w:val="left"/>
              <w:rPr>
                <w:rFonts w:ascii="Arial Narrow" w:hAnsi="Arial Narrow"/>
                <w:color w:val="000000"/>
                <w:sz w:val="18"/>
                <w:szCs w:val="18"/>
              </w:rPr>
            </w:pPr>
            <w:r>
              <w:rPr>
                <w:rFonts w:ascii="Arial Narrow" w:hAnsi="Arial Narrow"/>
                <w:color w:val="000000"/>
                <w:sz w:val="18"/>
              </w:rPr>
              <w:t>d. Finantza-aktiboak</w:t>
            </w:r>
          </w:p>
        </w:tc>
        <w:tc>
          <w:tcPr>
            <w:tcW w:w="463" w:type="pct"/>
            <w:tcBorders>
              <w:top w:val="single" w:sz="2" w:space="0" w:color="auto"/>
              <w:left w:val="nil"/>
              <w:bottom w:val="nil"/>
              <w:right w:val="nil"/>
            </w:tcBorders>
            <w:shd w:val="clear" w:color="auto" w:fill="auto"/>
            <w:vAlign w:val="center"/>
            <w:hideMark/>
          </w:tcPr>
          <w:p w14:paraId="610E12CB" w14:textId="77777777" w:rsidR="009F423F" w:rsidRPr="00057463" w:rsidRDefault="009F423F" w:rsidP="009F423F">
            <w:pPr>
              <w:spacing w:after="0"/>
              <w:ind w:firstLine="0"/>
              <w:jc w:val="left"/>
              <w:rPr>
                <w:rFonts w:ascii="Arial Narrow" w:hAnsi="Arial Narrow"/>
                <w:color w:val="000000"/>
                <w:sz w:val="18"/>
                <w:szCs w:val="18"/>
                <w:lang w:val="es-ES" w:eastAsia="es-ES"/>
              </w:rPr>
            </w:pPr>
          </w:p>
        </w:tc>
        <w:tc>
          <w:tcPr>
            <w:tcW w:w="583" w:type="pct"/>
            <w:tcBorders>
              <w:top w:val="single" w:sz="2" w:space="0" w:color="auto"/>
              <w:left w:val="nil"/>
              <w:bottom w:val="nil"/>
              <w:right w:val="nil"/>
            </w:tcBorders>
            <w:shd w:val="clear" w:color="auto" w:fill="auto"/>
            <w:vAlign w:val="center"/>
            <w:hideMark/>
          </w:tcPr>
          <w:p w14:paraId="73F3E443" w14:textId="77777777" w:rsidR="009F423F" w:rsidRPr="00057463" w:rsidRDefault="009F423F" w:rsidP="009F423F">
            <w:pPr>
              <w:spacing w:after="0"/>
              <w:ind w:firstLine="0"/>
              <w:jc w:val="right"/>
              <w:rPr>
                <w:rFonts w:ascii="Arial Narrow" w:hAnsi="Arial Narrow"/>
                <w:sz w:val="18"/>
                <w:szCs w:val="18"/>
                <w:lang w:val="es-ES" w:eastAsia="es-ES"/>
              </w:rPr>
            </w:pPr>
          </w:p>
        </w:tc>
        <w:tc>
          <w:tcPr>
            <w:tcW w:w="385" w:type="pct"/>
            <w:tcBorders>
              <w:top w:val="single" w:sz="2" w:space="0" w:color="auto"/>
              <w:left w:val="nil"/>
              <w:bottom w:val="nil"/>
              <w:right w:val="nil"/>
            </w:tcBorders>
            <w:shd w:val="clear" w:color="auto" w:fill="auto"/>
            <w:vAlign w:val="center"/>
            <w:hideMark/>
          </w:tcPr>
          <w:p w14:paraId="6E88DB78" w14:textId="77777777" w:rsidR="009F423F" w:rsidRPr="00057463" w:rsidRDefault="009F423F" w:rsidP="009F423F">
            <w:pPr>
              <w:spacing w:after="0"/>
              <w:ind w:firstLine="0"/>
              <w:jc w:val="right"/>
              <w:rPr>
                <w:rFonts w:ascii="Arial Narrow" w:hAnsi="Arial Narrow"/>
                <w:sz w:val="18"/>
                <w:szCs w:val="18"/>
                <w:lang w:val="es-ES" w:eastAsia="es-ES"/>
              </w:rPr>
            </w:pPr>
          </w:p>
        </w:tc>
        <w:tc>
          <w:tcPr>
            <w:tcW w:w="466" w:type="pct"/>
            <w:gridSpan w:val="2"/>
            <w:tcBorders>
              <w:top w:val="single" w:sz="2" w:space="0" w:color="auto"/>
              <w:left w:val="nil"/>
              <w:bottom w:val="nil"/>
              <w:right w:val="single" w:sz="8" w:space="0" w:color="auto"/>
            </w:tcBorders>
            <w:shd w:val="clear" w:color="auto" w:fill="auto"/>
            <w:vAlign w:val="center"/>
            <w:hideMark/>
          </w:tcPr>
          <w:p w14:paraId="135871A0"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64" w:type="pct"/>
            <w:tcBorders>
              <w:top w:val="single" w:sz="2" w:space="0" w:color="auto"/>
              <w:left w:val="nil"/>
              <w:bottom w:val="nil"/>
              <w:right w:val="nil"/>
            </w:tcBorders>
            <w:shd w:val="clear" w:color="auto" w:fill="auto"/>
            <w:vAlign w:val="center"/>
            <w:hideMark/>
          </w:tcPr>
          <w:p w14:paraId="430BB14F" w14:textId="77777777" w:rsidR="009F423F" w:rsidRPr="00057463" w:rsidRDefault="009F423F" w:rsidP="009F423F">
            <w:pPr>
              <w:spacing w:after="0"/>
              <w:ind w:firstLine="0"/>
              <w:jc w:val="right"/>
              <w:rPr>
                <w:rFonts w:ascii="Arial Narrow" w:hAnsi="Arial Narrow"/>
                <w:color w:val="000000"/>
                <w:sz w:val="18"/>
                <w:szCs w:val="18"/>
                <w:lang w:val="es-ES" w:eastAsia="es-ES"/>
              </w:rPr>
            </w:pPr>
          </w:p>
        </w:tc>
        <w:tc>
          <w:tcPr>
            <w:tcW w:w="542" w:type="pct"/>
            <w:tcBorders>
              <w:top w:val="single" w:sz="2" w:space="0" w:color="auto"/>
              <w:left w:val="nil"/>
              <w:bottom w:val="nil"/>
              <w:right w:val="nil"/>
            </w:tcBorders>
            <w:shd w:val="clear" w:color="auto" w:fill="auto"/>
            <w:vAlign w:val="center"/>
            <w:hideMark/>
          </w:tcPr>
          <w:p w14:paraId="329E07A8" w14:textId="77777777" w:rsidR="009F423F" w:rsidRPr="00057463" w:rsidRDefault="009F423F" w:rsidP="009F423F">
            <w:pPr>
              <w:spacing w:after="0"/>
              <w:ind w:firstLine="0"/>
              <w:jc w:val="right"/>
              <w:rPr>
                <w:rFonts w:ascii="Arial Narrow" w:hAnsi="Arial Narrow"/>
                <w:sz w:val="18"/>
                <w:szCs w:val="18"/>
                <w:lang w:val="es-ES" w:eastAsia="es-ES"/>
              </w:rPr>
            </w:pPr>
          </w:p>
        </w:tc>
        <w:tc>
          <w:tcPr>
            <w:tcW w:w="429" w:type="pct"/>
            <w:tcBorders>
              <w:top w:val="single" w:sz="2" w:space="0" w:color="auto"/>
              <w:left w:val="nil"/>
              <w:bottom w:val="nil"/>
              <w:right w:val="nil"/>
            </w:tcBorders>
            <w:shd w:val="clear" w:color="auto" w:fill="auto"/>
            <w:vAlign w:val="center"/>
            <w:hideMark/>
          </w:tcPr>
          <w:p w14:paraId="73987758" w14:textId="77777777" w:rsidR="009F423F" w:rsidRPr="00057463" w:rsidRDefault="009F423F" w:rsidP="009F423F">
            <w:pPr>
              <w:spacing w:after="0"/>
              <w:ind w:firstLine="0"/>
              <w:jc w:val="right"/>
              <w:rPr>
                <w:rFonts w:ascii="Arial Narrow" w:hAnsi="Arial Narrow"/>
                <w:sz w:val="18"/>
                <w:szCs w:val="18"/>
                <w:lang w:val="es-ES" w:eastAsia="es-ES"/>
              </w:rPr>
            </w:pPr>
          </w:p>
        </w:tc>
        <w:tc>
          <w:tcPr>
            <w:tcW w:w="431" w:type="pct"/>
            <w:gridSpan w:val="2"/>
            <w:tcBorders>
              <w:top w:val="single" w:sz="2" w:space="0" w:color="auto"/>
              <w:left w:val="nil"/>
              <w:bottom w:val="nil"/>
              <w:right w:val="nil"/>
            </w:tcBorders>
            <w:shd w:val="clear" w:color="auto" w:fill="auto"/>
            <w:vAlign w:val="center"/>
            <w:hideMark/>
          </w:tcPr>
          <w:p w14:paraId="3B275777" w14:textId="77777777" w:rsidR="009F423F" w:rsidRPr="00057463" w:rsidRDefault="009F423F" w:rsidP="009F423F">
            <w:pPr>
              <w:spacing w:after="0"/>
              <w:ind w:firstLine="0"/>
              <w:jc w:val="right"/>
              <w:rPr>
                <w:rFonts w:ascii="Arial Narrow" w:hAnsi="Arial Narrow"/>
                <w:sz w:val="18"/>
                <w:szCs w:val="18"/>
                <w:lang w:val="es-ES" w:eastAsia="es-ES"/>
              </w:rPr>
            </w:pPr>
          </w:p>
        </w:tc>
      </w:tr>
      <w:tr w:rsidR="00057463" w:rsidRPr="00057463" w14:paraId="34AD29A6" w14:textId="77777777" w:rsidTr="00057463">
        <w:trPr>
          <w:trHeight w:val="315"/>
        </w:trPr>
        <w:tc>
          <w:tcPr>
            <w:tcW w:w="1237" w:type="pct"/>
            <w:tcBorders>
              <w:top w:val="nil"/>
              <w:left w:val="nil"/>
              <w:bottom w:val="single" w:sz="2" w:space="0" w:color="auto"/>
              <w:right w:val="nil"/>
            </w:tcBorders>
            <w:shd w:val="clear" w:color="auto" w:fill="auto"/>
            <w:vAlign w:val="center"/>
            <w:hideMark/>
          </w:tcPr>
          <w:p w14:paraId="6964652D" w14:textId="77777777" w:rsidR="009F423F" w:rsidRPr="00057463" w:rsidRDefault="009F423F" w:rsidP="009F423F">
            <w:pPr>
              <w:spacing w:after="0"/>
              <w:ind w:firstLine="0"/>
              <w:jc w:val="left"/>
              <w:rPr>
                <w:rFonts w:ascii="Arial Narrow" w:hAnsi="Arial Narrow"/>
                <w:color w:val="000000"/>
                <w:sz w:val="18"/>
                <w:szCs w:val="18"/>
              </w:rPr>
            </w:pPr>
            <w:r>
              <w:rPr>
                <w:rFonts w:ascii="Arial Narrow" w:hAnsi="Arial Narrow"/>
                <w:color w:val="000000"/>
                <w:sz w:val="18"/>
              </w:rPr>
              <w:t>e. Finantza-pasiboak</w:t>
            </w:r>
          </w:p>
        </w:tc>
        <w:tc>
          <w:tcPr>
            <w:tcW w:w="463" w:type="pct"/>
            <w:tcBorders>
              <w:top w:val="nil"/>
              <w:left w:val="nil"/>
              <w:bottom w:val="single" w:sz="2" w:space="0" w:color="auto"/>
              <w:right w:val="nil"/>
            </w:tcBorders>
            <w:shd w:val="clear" w:color="auto" w:fill="auto"/>
            <w:vAlign w:val="center"/>
            <w:hideMark/>
          </w:tcPr>
          <w:p w14:paraId="4B8A4E48"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583" w:type="pct"/>
            <w:tcBorders>
              <w:top w:val="nil"/>
              <w:left w:val="nil"/>
              <w:bottom w:val="single" w:sz="2" w:space="0" w:color="auto"/>
              <w:right w:val="nil"/>
            </w:tcBorders>
            <w:shd w:val="clear" w:color="auto" w:fill="auto"/>
            <w:vAlign w:val="center"/>
            <w:hideMark/>
          </w:tcPr>
          <w:p w14:paraId="13E9FF51"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385" w:type="pct"/>
            <w:tcBorders>
              <w:top w:val="nil"/>
              <w:left w:val="nil"/>
              <w:bottom w:val="single" w:sz="2" w:space="0" w:color="auto"/>
              <w:right w:val="nil"/>
            </w:tcBorders>
            <w:shd w:val="clear" w:color="auto" w:fill="auto"/>
            <w:vAlign w:val="center"/>
            <w:hideMark/>
          </w:tcPr>
          <w:p w14:paraId="12F49421"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66" w:type="pct"/>
            <w:gridSpan w:val="2"/>
            <w:tcBorders>
              <w:top w:val="nil"/>
              <w:left w:val="nil"/>
              <w:bottom w:val="single" w:sz="2" w:space="0" w:color="auto"/>
              <w:right w:val="single" w:sz="8" w:space="0" w:color="auto"/>
            </w:tcBorders>
            <w:shd w:val="clear" w:color="auto" w:fill="auto"/>
            <w:vAlign w:val="center"/>
            <w:hideMark/>
          </w:tcPr>
          <w:p w14:paraId="4BE37753"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64" w:type="pct"/>
            <w:tcBorders>
              <w:top w:val="nil"/>
              <w:left w:val="nil"/>
              <w:bottom w:val="single" w:sz="2" w:space="0" w:color="auto"/>
              <w:right w:val="nil"/>
            </w:tcBorders>
            <w:shd w:val="clear" w:color="auto" w:fill="auto"/>
            <w:vAlign w:val="center"/>
            <w:hideMark/>
          </w:tcPr>
          <w:p w14:paraId="706593F9"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542" w:type="pct"/>
            <w:tcBorders>
              <w:top w:val="nil"/>
              <w:left w:val="nil"/>
              <w:bottom w:val="single" w:sz="2" w:space="0" w:color="auto"/>
              <w:right w:val="nil"/>
            </w:tcBorders>
            <w:shd w:val="clear" w:color="auto" w:fill="auto"/>
            <w:vAlign w:val="center"/>
            <w:hideMark/>
          </w:tcPr>
          <w:p w14:paraId="03EABC16"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29" w:type="pct"/>
            <w:tcBorders>
              <w:top w:val="nil"/>
              <w:left w:val="nil"/>
              <w:bottom w:val="single" w:sz="2" w:space="0" w:color="auto"/>
              <w:right w:val="nil"/>
            </w:tcBorders>
            <w:shd w:val="clear" w:color="auto" w:fill="auto"/>
            <w:vAlign w:val="center"/>
            <w:hideMark/>
          </w:tcPr>
          <w:p w14:paraId="5F3E3896"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31" w:type="pct"/>
            <w:gridSpan w:val="2"/>
            <w:tcBorders>
              <w:top w:val="nil"/>
              <w:left w:val="nil"/>
              <w:bottom w:val="single" w:sz="2" w:space="0" w:color="auto"/>
              <w:right w:val="nil"/>
            </w:tcBorders>
            <w:shd w:val="clear" w:color="auto" w:fill="auto"/>
            <w:vAlign w:val="center"/>
            <w:hideMark/>
          </w:tcPr>
          <w:p w14:paraId="710DACDA"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r>
      <w:tr w:rsidR="00057463" w:rsidRPr="00057463" w14:paraId="4CC7CA18" w14:textId="77777777" w:rsidTr="00057463">
        <w:trPr>
          <w:trHeight w:val="315"/>
        </w:trPr>
        <w:tc>
          <w:tcPr>
            <w:tcW w:w="1237" w:type="pct"/>
            <w:tcBorders>
              <w:top w:val="single" w:sz="2" w:space="0" w:color="auto"/>
              <w:left w:val="nil"/>
              <w:bottom w:val="single" w:sz="2" w:space="0" w:color="auto"/>
              <w:right w:val="nil"/>
            </w:tcBorders>
            <w:shd w:val="clear" w:color="auto" w:fill="auto"/>
            <w:vAlign w:val="center"/>
            <w:hideMark/>
          </w:tcPr>
          <w:p w14:paraId="722381EB" w14:textId="77777777" w:rsidR="009F423F" w:rsidRPr="00057463" w:rsidRDefault="009F423F" w:rsidP="009F423F">
            <w:pPr>
              <w:spacing w:after="0"/>
              <w:ind w:firstLine="0"/>
              <w:jc w:val="left"/>
              <w:rPr>
                <w:rFonts w:ascii="Arial Narrow" w:hAnsi="Arial Narrow"/>
                <w:color w:val="000000"/>
                <w:sz w:val="18"/>
                <w:szCs w:val="18"/>
              </w:rPr>
            </w:pPr>
            <w:r>
              <w:rPr>
                <w:rFonts w:ascii="Arial Narrow" w:hAnsi="Arial Narrow"/>
                <w:color w:val="000000"/>
                <w:sz w:val="18"/>
              </w:rPr>
              <w:t>2. Finantza-eragiketak, guztira (d+e)</w:t>
            </w:r>
          </w:p>
        </w:tc>
        <w:tc>
          <w:tcPr>
            <w:tcW w:w="463" w:type="pct"/>
            <w:tcBorders>
              <w:top w:val="single" w:sz="2" w:space="0" w:color="auto"/>
              <w:left w:val="nil"/>
              <w:bottom w:val="single" w:sz="2" w:space="0" w:color="auto"/>
              <w:right w:val="nil"/>
            </w:tcBorders>
            <w:shd w:val="clear" w:color="auto" w:fill="auto"/>
            <w:vAlign w:val="center"/>
            <w:hideMark/>
          </w:tcPr>
          <w:p w14:paraId="573C128D"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583" w:type="pct"/>
            <w:tcBorders>
              <w:top w:val="single" w:sz="2" w:space="0" w:color="auto"/>
              <w:left w:val="nil"/>
              <w:bottom w:val="single" w:sz="2" w:space="0" w:color="auto"/>
              <w:right w:val="nil"/>
            </w:tcBorders>
            <w:shd w:val="clear" w:color="auto" w:fill="auto"/>
            <w:vAlign w:val="center"/>
            <w:hideMark/>
          </w:tcPr>
          <w:p w14:paraId="36A08091"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385" w:type="pct"/>
            <w:tcBorders>
              <w:top w:val="single" w:sz="2" w:space="0" w:color="auto"/>
              <w:left w:val="nil"/>
              <w:bottom w:val="single" w:sz="2" w:space="0" w:color="auto"/>
              <w:right w:val="nil"/>
            </w:tcBorders>
            <w:shd w:val="clear" w:color="auto" w:fill="auto"/>
            <w:vAlign w:val="center"/>
            <w:hideMark/>
          </w:tcPr>
          <w:p w14:paraId="4671103E"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66" w:type="pct"/>
            <w:gridSpan w:val="2"/>
            <w:tcBorders>
              <w:top w:val="single" w:sz="2" w:space="0" w:color="auto"/>
              <w:left w:val="nil"/>
              <w:bottom w:val="single" w:sz="2" w:space="0" w:color="auto"/>
              <w:right w:val="single" w:sz="8" w:space="0" w:color="auto"/>
            </w:tcBorders>
            <w:shd w:val="clear" w:color="auto" w:fill="auto"/>
            <w:vAlign w:val="center"/>
            <w:hideMark/>
          </w:tcPr>
          <w:p w14:paraId="7A8904FE"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64" w:type="pct"/>
            <w:tcBorders>
              <w:top w:val="single" w:sz="2" w:space="0" w:color="auto"/>
              <w:left w:val="nil"/>
              <w:bottom w:val="single" w:sz="2" w:space="0" w:color="auto"/>
              <w:right w:val="nil"/>
            </w:tcBorders>
            <w:shd w:val="clear" w:color="auto" w:fill="auto"/>
            <w:vAlign w:val="center"/>
            <w:hideMark/>
          </w:tcPr>
          <w:p w14:paraId="759188BE"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542" w:type="pct"/>
            <w:tcBorders>
              <w:top w:val="single" w:sz="2" w:space="0" w:color="auto"/>
              <w:left w:val="nil"/>
              <w:bottom w:val="single" w:sz="2" w:space="0" w:color="auto"/>
              <w:right w:val="nil"/>
            </w:tcBorders>
            <w:shd w:val="clear" w:color="auto" w:fill="auto"/>
            <w:vAlign w:val="center"/>
            <w:hideMark/>
          </w:tcPr>
          <w:p w14:paraId="6B37E69E"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29" w:type="pct"/>
            <w:tcBorders>
              <w:top w:val="single" w:sz="2" w:space="0" w:color="auto"/>
              <w:left w:val="nil"/>
              <w:bottom w:val="single" w:sz="2" w:space="0" w:color="auto"/>
              <w:right w:val="nil"/>
            </w:tcBorders>
            <w:shd w:val="clear" w:color="auto" w:fill="auto"/>
            <w:vAlign w:val="center"/>
            <w:hideMark/>
          </w:tcPr>
          <w:p w14:paraId="5A973681"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31" w:type="pct"/>
            <w:gridSpan w:val="2"/>
            <w:tcBorders>
              <w:top w:val="single" w:sz="2" w:space="0" w:color="auto"/>
              <w:left w:val="nil"/>
              <w:bottom w:val="single" w:sz="2" w:space="0" w:color="auto"/>
              <w:right w:val="nil"/>
            </w:tcBorders>
            <w:shd w:val="clear" w:color="auto" w:fill="auto"/>
            <w:vAlign w:val="center"/>
            <w:hideMark/>
          </w:tcPr>
          <w:p w14:paraId="7612DD7C"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r>
      <w:tr w:rsidR="00057463" w:rsidRPr="00057463" w14:paraId="1DC841D2" w14:textId="77777777" w:rsidTr="00057463">
        <w:trPr>
          <w:trHeight w:val="315"/>
        </w:trPr>
        <w:tc>
          <w:tcPr>
            <w:tcW w:w="1237" w:type="pct"/>
            <w:tcBorders>
              <w:top w:val="single" w:sz="2" w:space="0" w:color="auto"/>
              <w:left w:val="nil"/>
              <w:bottom w:val="single" w:sz="2" w:space="0" w:color="auto"/>
              <w:right w:val="nil"/>
            </w:tcBorders>
            <w:shd w:val="clear" w:color="auto" w:fill="auto"/>
            <w:vAlign w:val="center"/>
            <w:hideMark/>
          </w:tcPr>
          <w:p w14:paraId="27A0D1DD" w14:textId="77777777" w:rsidR="009F423F" w:rsidRPr="00057463" w:rsidRDefault="009F423F" w:rsidP="009F423F">
            <w:pPr>
              <w:spacing w:after="0"/>
              <w:ind w:firstLine="0"/>
              <w:jc w:val="left"/>
              <w:rPr>
                <w:rFonts w:ascii="Arial Narrow" w:hAnsi="Arial Narrow"/>
                <w:color w:val="000000"/>
                <w:sz w:val="18"/>
                <w:szCs w:val="18"/>
              </w:rPr>
            </w:pPr>
            <w:r>
              <w:rPr>
                <w:rFonts w:ascii="Arial Narrow" w:hAnsi="Arial Narrow"/>
                <w:color w:val="000000"/>
                <w:sz w:val="18"/>
              </w:rPr>
              <w:t>I. Ekitaldiko aurrekontu-emaitza (I=1+2)</w:t>
            </w:r>
          </w:p>
        </w:tc>
        <w:tc>
          <w:tcPr>
            <w:tcW w:w="463" w:type="pct"/>
            <w:tcBorders>
              <w:top w:val="single" w:sz="2" w:space="0" w:color="auto"/>
              <w:left w:val="nil"/>
              <w:bottom w:val="single" w:sz="2" w:space="0" w:color="auto"/>
              <w:right w:val="nil"/>
            </w:tcBorders>
            <w:shd w:val="clear" w:color="auto" w:fill="auto"/>
            <w:vAlign w:val="center"/>
            <w:hideMark/>
          </w:tcPr>
          <w:p w14:paraId="5F9FC846"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391.064</w:t>
            </w:r>
          </w:p>
        </w:tc>
        <w:tc>
          <w:tcPr>
            <w:tcW w:w="583" w:type="pct"/>
            <w:tcBorders>
              <w:top w:val="single" w:sz="2" w:space="0" w:color="auto"/>
              <w:left w:val="nil"/>
              <w:bottom w:val="single" w:sz="2" w:space="0" w:color="auto"/>
              <w:right w:val="nil"/>
            </w:tcBorders>
            <w:shd w:val="clear" w:color="auto" w:fill="auto"/>
            <w:vAlign w:val="center"/>
            <w:hideMark/>
          </w:tcPr>
          <w:p w14:paraId="0FD32017"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293.597</w:t>
            </w:r>
          </w:p>
        </w:tc>
        <w:tc>
          <w:tcPr>
            <w:tcW w:w="385" w:type="pct"/>
            <w:tcBorders>
              <w:top w:val="single" w:sz="2" w:space="0" w:color="auto"/>
              <w:left w:val="nil"/>
              <w:bottom w:val="single" w:sz="2" w:space="0" w:color="auto"/>
              <w:right w:val="nil"/>
            </w:tcBorders>
            <w:shd w:val="clear" w:color="auto" w:fill="auto"/>
            <w:vAlign w:val="center"/>
            <w:hideMark/>
          </w:tcPr>
          <w:p w14:paraId="3182D318"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66" w:type="pct"/>
            <w:gridSpan w:val="2"/>
            <w:tcBorders>
              <w:top w:val="single" w:sz="2" w:space="0" w:color="auto"/>
              <w:left w:val="nil"/>
              <w:bottom w:val="single" w:sz="2" w:space="0" w:color="auto"/>
              <w:right w:val="single" w:sz="8" w:space="0" w:color="auto"/>
            </w:tcBorders>
            <w:shd w:val="clear" w:color="auto" w:fill="auto"/>
            <w:vAlign w:val="center"/>
            <w:hideMark/>
          </w:tcPr>
          <w:p w14:paraId="02E9172A"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97.467</w:t>
            </w:r>
          </w:p>
        </w:tc>
        <w:tc>
          <w:tcPr>
            <w:tcW w:w="464" w:type="pct"/>
            <w:tcBorders>
              <w:top w:val="single" w:sz="2" w:space="0" w:color="auto"/>
              <w:left w:val="nil"/>
              <w:bottom w:val="single" w:sz="2" w:space="0" w:color="auto"/>
              <w:right w:val="nil"/>
            </w:tcBorders>
            <w:shd w:val="clear" w:color="auto" w:fill="auto"/>
            <w:vAlign w:val="center"/>
            <w:hideMark/>
          </w:tcPr>
          <w:p w14:paraId="432A58C2"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404.377</w:t>
            </w:r>
          </w:p>
        </w:tc>
        <w:tc>
          <w:tcPr>
            <w:tcW w:w="542" w:type="pct"/>
            <w:tcBorders>
              <w:top w:val="single" w:sz="2" w:space="0" w:color="auto"/>
              <w:left w:val="nil"/>
              <w:bottom w:val="single" w:sz="2" w:space="0" w:color="auto"/>
              <w:right w:val="nil"/>
            </w:tcBorders>
            <w:shd w:val="clear" w:color="auto" w:fill="auto"/>
            <w:vAlign w:val="center"/>
            <w:hideMark/>
          </w:tcPr>
          <w:p w14:paraId="4A9BF4A7"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291.579</w:t>
            </w:r>
          </w:p>
        </w:tc>
        <w:tc>
          <w:tcPr>
            <w:tcW w:w="429" w:type="pct"/>
            <w:tcBorders>
              <w:top w:val="single" w:sz="2" w:space="0" w:color="auto"/>
              <w:left w:val="nil"/>
              <w:bottom w:val="single" w:sz="2" w:space="0" w:color="auto"/>
              <w:right w:val="nil"/>
            </w:tcBorders>
            <w:shd w:val="clear" w:color="auto" w:fill="auto"/>
            <w:vAlign w:val="center"/>
            <w:hideMark/>
          </w:tcPr>
          <w:p w14:paraId="5C0583E8"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31" w:type="pct"/>
            <w:gridSpan w:val="2"/>
            <w:tcBorders>
              <w:top w:val="single" w:sz="2" w:space="0" w:color="auto"/>
              <w:left w:val="nil"/>
              <w:bottom w:val="single" w:sz="2" w:space="0" w:color="auto"/>
              <w:right w:val="nil"/>
            </w:tcBorders>
            <w:shd w:val="clear" w:color="auto" w:fill="auto"/>
            <w:vAlign w:val="center"/>
            <w:hideMark/>
          </w:tcPr>
          <w:p w14:paraId="5AA241EF"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112.798</w:t>
            </w:r>
          </w:p>
        </w:tc>
      </w:tr>
      <w:tr w:rsidR="00057463" w:rsidRPr="00057463" w14:paraId="1B37FE35" w14:textId="77777777" w:rsidTr="00057463">
        <w:trPr>
          <w:trHeight w:val="315"/>
        </w:trPr>
        <w:tc>
          <w:tcPr>
            <w:tcW w:w="1237" w:type="pct"/>
            <w:tcBorders>
              <w:top w:val="single" w:sz="2" w:space="0" w:color="auto"/>
              <w:left w:val="nil"/>
              <w:bottom w:val="single" w:sz="2" w:space="0" w:color="auto"/>
              <w:right w:val="nil"/>
            </w:tcBorders>
            <w:shd w:val="clear" w:color="auto" w:fill="auto"/>
            <w:vAlign w:val="center"/>
            <w:hideMark/>
          </w:tcPr>
          <w:p w14:paraId="2691E085" w14:textId="77777777" w:rsidR="009F423F" w:rsidRPr="00057463" w:rsidRDefault="009F423F" w:rsidP="009F423F">
            <w:pPr>
              <w:spacing w:after="0"/>
              <w:ind w:firstLine="0"/>
              <w:jc w:val="left"/>
              <w:rPr>
                <w:rFonts w:ascii="Arial Narrow" w:hAnsi="Arial Narrow"/>
                <w:color w:val="000000"/>
                <w:sz w:val="18"/>
                <w:szCs w:val="18"/>
              </w:rPr>
            </w:pPr>
            <w:r>
              <w:rPr>
                <w:rFonts w:ascii="Arial Narrow" w:hAnsi="Arial Narrow"/>
                <w:color w:val="000000"/>
                <w:sz w:val="18"/>
              </w:rPr>
              <w:t>Doikuntzak</w:t>
            </w:r>
          </w:p>
        </w:tc>
        <w:tc>
          <w:tcPr>
            <w:tcW w:w="463" w:type="pct"/>
            <w:tcBorders>
              <w:top w:val="single" w:sz="2" w:space="0" w:color="auto"/>
              <w:left w:val="nil"/>
              <w:bottom w:val="single" w:sz="2" w:space="0" w:color="auto"/>
              <w:right w:val="nil"/>
            </w:tcBorders>
            <w:shd w:val="clear" w:color="auto" w:fill="auto"/>
            <w:vAlign w:val="center"/>
            <w:hideMark/>
          </w:tcPr>
          <w:p w14:paraId="455F0FE1"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583" w:type="pct"/>
            <w:tcBorders>
              <w:top w:val="single" w:sz="2" w:space="0" w:color="auto"/>
              <w:left w:val="nil"/>
              <w:bottom w:val="single" w:sz="2" w:space="0" w:color="auto"/>
              <w:right w:val="nil"/>
            </w:tcBorders>
            <w:shd w:val="clear" w:color="auto" w:fill="auto"/>
            <w:vAlign w:val="center"/>
            <w:hideMark/>
          </w:tcPr>
          <w:p w14:paraId="6AF1021A"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385" w:type="pct"/>
            <w:tcBorders>
              <w:top w:val="single" w:sz="2" w:space="0" w:color="auto"/>
              <w:left w:val="nil"/>
              <w:bottom w:val="single" w:sz="2" w:space="0" w:color="auto"/>
              <w:right w:val="nil"/>
            </w:tcBorders>
            <w:shd w:val="clear" w:color="auto" w:fill="auto"/>
            <w:vAlign w:val="center"/>
            <w:hideMark/>
          </w:tcPr>
          <w:p w14:paraId="3AEA97B5"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66" w:type="pct"/>
            <w:gridSpan w:val="2"/>
            <w:tcBorders>
              <w:top w:val="single" w:sz="2" w:space="0" w:color="auto"/>
              <w:left w:val="nil"/>
              <w:bottom w:val="single" w:sz="2" w:space="0" w:color="auto"/>
              <w:right w:val="single" w:sz="8" w:space="0" w:color="auto"/>
            </w:tcBorders>
            <w:shd w:val="clear" w:color="auto" w:fill="auto"/>
            <w:vAlign w:val="center"/>
            <w:hideMark/>
          </w:tcPr>
          <w:p w14:paraId="54CAC2C2"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64" w:type="pct"/>
            <w:tcBorders>
              <w:top w:val="single" w:sz="2" w:space="0" w:color="auto"/>
              <w:left w:val="nil"/>
              <w:bottom w:val="single" w:sz="2" w:space="0" w:color="auto"/>
              <w:right w:val="nil"/>
            </w:tcBorders>
            <w:shd w:val="clear" w:color="auto" w:fill="auto"/>
            <w:vAlign w:val="center"/>
            <w:hideMark/>
          </w:tcPr>
          <w:p w14:paraId="019E7BAD"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542" w:type="pct"/>
            <w:tcBorders>
              <w:top w:val="single" w:sz="2" w:space="0" w:color="auto"/>
              <w:left w:val="nil"/>
              <w:bottom w:val="single" w:sz="2" w:space="0" w:color="auto"/>
              <w:right w:val="nil"/>
            </w:tcBorders>
            <w:shd w:val="clear" w:color="auto" w:fill="auto"/>
            <w:vAlign w:val="center"/>
            <w:hideMark/>
          </w:tcPr>
          <w:p w14:paraId="37FB3E3E"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29" w:type="pct"/>
            <w:tcBorders>
              <w:top w:val="single" w:sz="2" w:space="0" w:color="auto"/>
              <w:left w:val="nil"/>
              <w:bottom w:val="single" w:sz="2" w:space="0" w:color="auto"/>
              <w:right w:val="nil"/>
            </w:tcBorders>
            <w:shd w:val="clear" w:color="auto" w:fill="auto"/>
            <w:vAlign w:val="center"/>
            <w:hideMark/>
          </w:tcPr>
          <w:p w14:paraId="3C8F9250"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31" w:type="pct"/>
            <w:gridSpan w:val="2"/>
            <w:tcBorders>
              <w:top w:val="single" w:sz="2" w:space="0" w:color="auto"/>
              <w:left w:val="nil"/>
              <w:bottom w:val="single" w:sz="2" w:space="0" w:color="auto"/>
              <w:right w:val="nil"/>
            </w:tcBorders>
            <w:shd w:val="clear" w:color="auto" w:fill="auto"/>
            <w:vAlign w:val="center"/>
            <w:hideMark/>
          </w:tcPr>
          <w:p w14:paraId="6AECD86F"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r>
      <w:tr w:rsidR="00057463" w:rsidRPr="00057463" w14:paraId="5BD3372C" w14:textId="77777777" w:rsidTr="00057463">
        <w:trPr>
          <w:trHeight w:val="315"/>
        </w:trPr>
        <w:tc>
          <w:tcPr>
            <w:tcW w:w="1237" w:type="pct"/>
            <w:tcBorders>
              <w:top w:val="single" w:sz="2" w:space="0" w:color="auto"/>
              <w:left w:val="nil"/>
              <w:bottom w:val="single" w:sz="2" w:space="0" w:color="auto"/>
              <w:right w:val="nil"/>
            </w:tcBorders>
            <w:shd w:val="clear" w:color="auto" w:fill="auto"/>
            <w:vAlign w:val="center"/>
            <w:hideMark/>
          </w:tcPr>
          <w:p w14:paraId="4E1FEFAD" w14:textId="77777777" w:rsidR="009F423F" w:rsidRPr="00057463" w:rsidRDefault="009F423F" w:rsidP="009F423F">
            <w:pPr>
              <w:spacing w:after="0"/>
              <w:ind w:firstLine="0"/>
              <w:jc w:val="left"/>
              <w:rPr>
                <w:rFonts w:ascii="Arial Narrow" w:hAnsi="Arial Narrow"/>
                <w:color w:val="000000"/>
                <w:sz w:val="18"/>
                <w:szCs w:val="18"/>
              </w:rPr>
            </w:pPr>
            <w:r>
              <w:rPr>
                <w:rFonts w:ascii="Arial Narrow" w:hAnsi="Arial Narrow"/>
                <w:color w:val="000000"/>
                <w:sz w:val="18"/>
              </w:rPr>
              <w:t>3. Gastatutako kredituak, atxiki gabeko diruzaintzako gerakinarekin finantzatuak</w:t>
            </w:r>
          </w:p>
        </w:tc>
        <w:tc>
          <w:tcPr>
            <w:tcW w:w="463" w:type="pct"/>
            <w:tcBorders>
              <w:top w:val="single" w:sz="2" w:space="0" w:color="auto"/>
              <w:left w:val="nil"/>
              <w:bottom w:val="single" w:sz="2" w:space="0" w:color="auto"/>
              <w:right w:val="nil"/>
            </w:tcBorders>
            <w:shd w:val="clear" w:color="auto" w:fill="auto"/>
            <w:vAlign w:val="center"/>
            <w:hideMark/>
          </w:tcPr>
          <w:p w14:paraId="3A3A9112"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583" w:type="pct"/>
            <w:tcBorders>
              <w:top w:val="single" w:sz="2" w:space="0" w:color="auto"/>
              <w:left w:val="nil"/>
              <w:bottom w:val="single" w:sz="2" w:space="0" w:color="auto"/>
              <w:right w:val="nil"/>
            </w:tcBorders>
            <w:shd w:val="clear" w:color="auto" w:fill="auto"/>
            <w:vAlign w:val="center"/>
            <w:hideMark/>
          </w:tcPr>
          <w:p w14:paraId="73DC357B"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385" w:type="pct"/>
            <w:tcBorders>
              <w:top w:val="single" w:sz="2" w:space="0" w:color="auto"/>
              <w:left w:val="nil"/>
              <w:bottom w:val="single" w:sz="2" w:space="0" w:color="auto"/>
              <w:right w:val="nil"/>
            </w:tcBorders>
            <w:shd w:val="clear" w:color="auto" w:fill="auto"/>
            <w:vAlign w:val="center"/>
            <w:hideMark/>
          </w:tcPr>
          <w:p w14:paraId="61FC96A2"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66" w:type="pct"/>
            <w:gridSpan w:val="2"/>
            <w:tcBorders>
              <w:top w:val="single" w:sz="2" w:space="0" w:color="auto"/>
              <w:left w:val="nil"/>
              <w:bottom w:val="single" w:sz="2" w:space="0" w:color="auto"/>
              <w:right w:val="single" w:sz="8" w:space="0" w:color="auto"/>
            </w:tcBorders>
            <w:shd w:val="clear" w:color="auto" w:fill="auto"/>
            <w:vAlign w:val="center"/>
            <w:hideMark/>
          </w:tcPr>
          <w:p w14:paraId="322BB4DF"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64" w:type="pct"/>
            <w:tcBorders>
              <w:top w:val="single" w:sz="2" w:space="0" w:color="auto"/>
              <w:left w:val="nil"/>
              <w:bottom w:val="single" w:sz="2" w:space="0" w:color="auto"/>
              <w:right w:val="nil"/>
            </w:tcBorders>
            <w:shd w:val="clear" w:color="auto" w:fill="auto"/>
            <w:vAlign w:val="center"/>
            <w:hideMark/>
          </w:tcPr>
          <w:p w14:paraId="51C697B1"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542" w:type="pct"/>
            <w:tcBorders>
              <w:top w:val="single" w:sz="2" w:space="0" w:color="auto"/>
              <w:left w:val="nil"/>
              <w:bottom w:val="single" w:sz="2" w:space="0" w:color="auto"/>
              <w:right w:val="nil"/>
            </w:tcBorders>
            <w:shd w:val="clear" w:color="auto" w:fill="auto"/>
            <w:vAlign w:val="center"/>
            <w:hideMark/>
          </w:tcPr>
          <w:p w14:paraId="4AB6427C"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29" w:type="pct"/>
            <w:tcBorders>
              <w:top w:val="single" w:sz="2" w:space="0" w:color="auto"/>
              <w:left w:val="nil"/>
              <w:bottom w:val="single" w:sz="2" w:space="0" w:color="auto"/>
              <w:right w:val="nil"/>
            </w:tcBorders>
            <w:shd w:val="clear" w:color="auto" w:fill="auto"/>
            <w:vAlign w:val="center"/>
            <w:hideMark/>
          </w:tcPr>
          <w:p w14:paraId="4D215913"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31" w:type="pct"/>
            <w:gridSpan w:val="2"/>
            <w:tcBorders>
              <w:top w:val="single" w:sz="2" w:space="0" w:color="auto"/>
              <w:left w:val="nil"/>
              <w:bottom w:val="single" w:sz="2" w:space="0" w:color="auto"/>
              <w:right w:val="nil"/>
            </w:tcBorders>
            <w:shd w:val="clear" w:color="auto" w:fill="auto"/>
            <w:vAlign w:val="center"/>
            <w:hideMark/>
          </w:tcPr>
          <w:p w14:paraId="1363196D"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r>
      <w:tr w:rsidR="00057463" w:rsidRPr="00057463" w14:paraId="16868CBB" w14:textId="77777777" w:rsidTr="00057463">
        <w:trPr>
          <w:trHeight w:val="315"/>
        </w:trPr>
        <w:tc>
          <w:tcPr>
            <w:tcW w:w="1237" w:type="pct"/>
            <w:tcBorders>
              <w:top w:val="single" w:sz="2" w:space="0" w:color="auto"/>
              <w:left w:val="nil"/>
              <w:bottom w:val="single" w:sz="2" w:space="0" w:color="auto"/>
              <w:right w:val="nil"/>
            </w:tcBorders>
            <w:shd w:val="clear" w:color="auto" w:fill="auto"/>
            <w:vAlign w:val="center"/>
            <w:hideMark/>
          </w:tcPr>
          <w:p w14:paraId="50F88540" w14:textId="77777777" w:rsidR="009F423F" w:rsidRPr="00057463" w:rsidRDefault="009F423F" w:rsidP="009F423F">
            <w:pPr>
              <w:spacing w:after="0"/>
              <w:ind w:firstLine="0"/>
              <w:jc w:val="left"/>
              <w:rPr>
                <w:rFonts w:ascii="Arial Narrow" w:hAnsi="Arial Narrow"/>
                <w:color w:val="000000"/>
                <w:sz w:val="18"/>
                <w:szCs w:val="18"/>
              </w:rPr>
            </w:pPr>
            <w:r>
              <w:rPr>
                <w:rFonts w:ascii="Arial Narrow" w:hAnsi="Arial Narrow"/>
                <w:color w:val="000000"/>
                <w:sz w:val="18"/>
              </w:rPr>
              <w:t>4. Ekitaldiko finantzaketa-desbideratze negatiboak</w:t>
            </w:r>
          </w:p>
        </w:tc>
        <w:tc>
          <w:tcPr>
            <w:tcW w:w="463" w:type="pct"/>
            <w:tcBorders>
              <w:top w:val="single" w:sz="2" w:space="0" w:color="auto"/>
              <w:left w:val="nil"/>
              <w:bottom w:val="single" w:sz="2" w:space="0" w:color="auto"/>
              <w:right w:val="nil"/>
            </w:tcBorders>
            <w:shd w:val="clear" w:color="auto" w:fill="auto"/>
            <w:vAlign w:val="center"/>
            <w:hideMark/>
          </w:tcPr>
          <w:p w14:paraId="691CC229"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583" w:type="pct"/>
            <w:tcBorders>
              <w:top w:val="single" w:sz="2" w:space="0" w:color="auto"/>
              <w:left w:val="nil"/>
              <w:bottom w:val="single" w:sz="2" w:space="0" w:color="auto"/>
              <w:right w:val="nil"/>
            </w:tcBorders>
            <w:shd w:val="clear" w:color="auto" w:fill="auto"/>
            <w:vAlign w:val="center"/>
            <w:hideMark/>
          </w:tcPr>
          <w:p w14:paraId="0F519DE7"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385" w:type="pct"/>
            <w:tcBorders>
              <w:top w:val="single" w:sz="2" w:space="0" w:color="auto"/>
              <w:left w:val="nil"/>
              <w:bottom w:val="single" w:sz="2" w:space="0" w:color="auto"/>
              <w:right w:val="nil"/>
            </w:tcBorders>
            <w:shd w:val="clear" w:color="auto" w:fill="auto"/>
            <w:vAlign w:val="center"/>
            <w:hideMark/>
          </w:tcPr>
          <w:p w14:paraId="492355D3"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66" w:type="pct"/>
            <w:gridSpan w:val="2"/>
            <w:tcBorders>
              <w:top w:val="single" w:sz="2" w:space="0" w:color="auto"/>
              <w:left w:val="nil"/>
              <w:bottom w:val="single" w:sz="2" w:space="0" w:color="auto"/>
              <w:right w:val="single" w:sz="8" w:space="0" w:color="auto"/>
            </w:tcBorders>
            <w:shd w:val="clear" w:color="auto" w:fill="auto"/>
            <w:vAlign w:val="center"/>
            <w:hideMark/>
          </w:tcPr>
          <w:p w14:paraId="6BA04E40"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64" w:type="pct"/>
            <w:tcBorders>
              <w:top w:val="single" w:sz="2" w:space="0" w:color="auto"/>
              <w:left w:val="nil"/>
              <w:bottom w:val="single" w:sz="2" w:space="0" w:color="auto"/>
              <w:right w:val="nil"/>
            </w:tcBorders>
            <w:shd w:val="clear" w:color="auto" w:fill="auto"/>
            <w:vAlign w:val="center"/>
            <w:hideMark/>
          </w:tcPr>
          <w:p w14:paraId="7FE6DBD7"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542" w:type="pct"/>
            <w:tcBorders>
              <w:top w:val="single" w:sz="2" w:space="0" w:color="auto"/>
              <w:left w:val="nil"/>
              <w:bottom w:val="single" w:sz="2" w:space="0" w:color="auto"/>
              <w:right w:val="nil"/>
            </w:tcBorders>
            <w:shd w:val="clear" w:color="auto" w:fill="auto"/>
            <w:vAlign w:val="center"/>
            <w:hideMark/>
          </w:tcPr>
          <w:p w14:paraId="568CCB34"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29" w:type="pct"/>
            <w:tcBorders>
              <w:top w:val="single" w:sz="2" w:space="0" w:color="auto"/>
              <w:left w:val="nil"/>
              <w:bottom w:val="single" w:sz="2" w:space="0" w:color="auto"/>
              <w:right w:val="nil"/>
            </w:tcBorders>
            <w:shd w:val="clear" w:color="auto" w:fill="auto"/>
            <w:vAlign w:val="center"/>
            <w:hideMark/>
          </w:tcPr>
          <w:p w14:paraId="725C6CB8"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31" w:type="pct"/>
            <w:gridSpan w:val="2"/>
            <w:tcBorders>
              <w:top w:val="single" w:sz="2" w:space="0" w:color="auto"/>
              <w:left w:val="nil"/>
              <w:bottom w:val="single" w:sz="2" w:space="0" w:color="auto"/>
              <w:right w:val="nil"/>
            </w:tcBorders>
            <w:shd w:val="clear" w:color="auto" w:fill="auto"/>
            <w:vAlign w:val="center"/>
            <w:hideMark/>
          </w:tcPr>
          <w:p w14:paraId="5EC3BF16"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r>
      <w:tr w:rsidR="00057463" w:rsidRPr="00057463" w14:paraId="5498E836" w14:textId="77777777" w:rsidTr="00057463">
        <w:trPr>
          <w:trHeight w:val="315"/>
        </w:trPr>
        <w:tc>
          <w:tcPr>
            <w:tcW w:w="1237" w:type="pct"/>
            <w:tcBorders>
              <w:top w:val="single" w:sz="2" w:space="0" w:color="auto"/>
              <w:left w:val="nil"/>
              <w:bottom w:val="single" w:sz="2" w:space="0" w:color="auto"/>
              <w:right w:val="nil"/>
            </w:tcBorders>
            <w:shd w:val="clear" w:color="auto" w:fill="auto"/>
            <w:vAlign w:val="center"/>
            <w:hideMark/>
          </w:tcPr>
          <w:p w14:paraId="42D19E53" w14:textId="77777777" w:rsidR="009F423F" w:rsidRPr="00057463" w:rsidRDefault="009F423F" w:rsidP="009F423F">
            <w:pPr>
              <w:spacing w:after="0"/>
              <w:ind w:firstLine="0"/>
              <w:jc w:val="left"/>
              <w:rPr>
                <w:rFonts w:ascii="Arial Narrow" w:hAnsi="Arial Narrow"/>
                <w:color w:val="000000"/>
                <w:sz w:val="18"/>
                <w:szCs w:val="18"/>
              </w:rPr>
            </w:pPr>
            <w:r>
              <w:rPr>
                <w:rFonts w:ascii="Arial Narrow" w:hAnsi="Arial Narrow"/>
                <w:color w:val="000000"/>
                <w:sz w:val="18"/>
              </w:rPr>
              <w:t>5. Ekitaldiko finantzaketa-desbideratze positiboak</w:t>
            </w:r>
          </w:p>
        </w:tc>
        <w:tc>
          <w:tcPr>
            <w:tcW w:w="463" w:type="pct"/>
            <w:tcBorders>
              <w:top w:val="single" w:sz="2" w:space="0" w:color="auto"/>
              <w:left w:val="nil"/>
              <w:bottom w:val="single" w:sz="2" w:space="0" w:color="auto"/>
              <w:right w:val="nil"/>
            </w:tcBorders>
            <w:shd w:val="clear" w:color="auto" w:fill="auto"/>
            <w:vAlign w:val="center"/>
            <w:hideMark/>
          </w:tcPr>
          <w:p w14:paraId="7EB3BF6C"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583" w:type="pct"/>
            <w:tcBorders>
              <w:top w:val="single" w:sz="2" w:space="0" w:color="auto"/>
              <w:left w:val="nil"/>
              <w:bottom w:val="single" w:sz="2" w:space="0" w:color="auto"/>
              <w:right w:val="nil"/>
            </w:tcBorders>
            <w:shd w:val="clear" w:color="auto" w:fill="auto"/>
            <w:vAlign w:val="center"/>
            <w:hideMark/>
          </w:tcPr>
          <w:p w14:paraId="50C39A4E"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385" w:type="pct"/>
            <w:tcBorders>
              <w:top w:val="single" w:sz="2" w:space="0" w:color="auto"/>
              <w:left w:val="nil"/>
              <w:bottom w:val="single" w:sz="2" w:space="0" w:color="auto"/>
              <w:right w:val="nil"/>
            </w:tcBorders>
            <w:shd w:val="clear" w:color="auto" w:fill="auto"/>
            <w:vAlign w:val="center"/>
            <w:hideMark/>
          </w:tcPr>
          <w:p w14:paraId="7B0376C7"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66" w:type="pct"/>
            <w:gridSpan w:val="2"/>
            <w:tcBorders>
              <w:top w:val="single" w:sz="2" w:space="0" w:color="auto"/>
              <w:left w:val="nil"/>
              <w:bottom w:val="single" w:sz="2" w:space="0" w:color="auto"/>
              <w:right w:val="single" w:sz="8" w:space="0" w:color="auto"/>
            </w:tcBorders>
            <w:shd w:val="clear" w:color="auto" w:fill="auto"/>
            <w:vAlign w:val="center"/>
            <w:hideMark/>
          </w:tcPr>
          <w:p w14:paraId="4EF0A555"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64" w:type="pct"/>
            <w:tcBorders>
              <w:top w:val="single" w:sz="2" w:space="0" w:color="auto"/>
              <w:left w:val="nil"/>
              <w:bottom w:val="single" w:sz="2" w:space="0" w:color="auto"/>
              <w:right w:val="nil"/>
            </w:tcBorders>
            <w:shd w:val="clear" w:color="auto" w:fill="auto"/>
            <w:vAlign w:val="center"/>
            <w:hideMark/>
          </w:tcPr>
          <w:p w14:paraId="01037D3B"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542" w:type="pct"/>
            <w:tcBorders>
              <w:top w:val="single" w:sz="2" w:space="0" w:color="auto"/>
              <w:left w:val="nil"/>
              <w:bottom w:val="single" w:sz="2" w:space="0" w:color="auto"/>
              <w:right w:val="nil"/>
            </w:tcBorders>
            <w:shd w:val="clear" w:color="auto" w:fill="auto"/>
            <w:vAlign w:val="center"/>
            <w:hideMark/>
          </w:tcPr>
          <w:p w14:paraId="7DE8019E"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29" w:type="pct"/>
            <w:tcBorders>
              <w:top w:val="single" w:sz="2" w:space="0" w:color="auto"/>
              <w:left w:val="nil"/>
              <w:bottom w:val="single" w:sz="2" w:space="0" w:color="auto"/>
              <w:right w:val="nil"/>
            </w:tcBorders>
            <w:shd w:val="clear" w:color="auto" w:fill="auto"/>
            <w:vAlign w:val="center"/>
            <w:hideMark/>
          </w:tcPr>
          <w:p w14:paraId="48930BA7"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31" w:type="pct"/>
            <w:gridSpan w:val="2"/>
            <w:tcBorders>
              <w:top w:val="single" w:sz="2" w:space="0" w:color="auto"/>
              <w:left w:val="nil"/>
              <w:bottom w:val="single" w:sz="2" w:space="0" w:color="auto"/>
              <w:right w:val="nil"/>
            </w:tcBorders>
            <w:shd w:val="clear" w:color="auto" w:fill="auto"/>
            <w:vAlign w:val="center"/>
            <w:hideMark/>
          </w:tcPr>
          <w:p w14:paraId="4C32D16C"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r>
      <w:tr w:rsidR="00057463" w:rsidRPr="00057463" w14:paraId="1835AFCD" w14:textId="77777777" w:rsidTr="00057463">
        <w:trPr>
          <w:trHeight w:val="315"/>
        </w:trPr>
        <w:tc>
          <w:tcPr>
            <w:tcW w:w="1237" w:type="pct"/>
            <w:tcBorders>
              <w:top w:val="single" w:sz="2" w:space="0" w:color="auto"/>
              <w:left w:val="nil"/>
              <w:bottom w:val="single" w:sz="8" w:space="0" w:color="auto"/>
              <w:right w:val="nil"/>
            </w:tcBorders>
            <w:shd w:val="clear" w:color="auto" w:fill="auto"/>
            <w:vAlign w:val="center"/>
            <w:hideMark/>
          </w:tcPr>
          <w:p w14:paraId="09114081" w14:textId="77777777" w:rsidR="009F423F" w:rsidRPr="00057463" w:rsidRDefault="009F423F" w:rsidP="009F423F">
            <w:pPr>
              <w:spacing w:after="0"/>
              <w:ind w:firstLine="0"/>
              <w:jc w:val="left"/>
              <w:rPr>
                <w:rFonts w:ascii="Arial Narrow" w:hAnsi="Arial Narrow"/>
                <w:color w:val="000000"/>
                <w:sz w:val="18"/>
                <w:szCs w:val="18"/>
              </w:rPr>
            </w:pPr>
            <w:r>
              <w:rPr>
                <w:rFonts w:ascii="Arial Narrow" w:hAnsi="Arial Narrow"/>
                <w:color w:val="000000"/>
                <w:sz w:val="18"/>
              </w:rPr>
              <w:t>II. Doikuntzak, guztira (II=3+4+5)</w:t>
            </w:r>
          </w:p>
        </w:tc>
        <w:tc>
          <w:tcPr>
            <w:tcW w:w="463" w:type="pct"/>
            <w:tcBorders>
              <w:top w:val="single" w:sz="2" w:space="0" w:color="auto"/>
              <w:left w:val="nil"/>
              <w:bottom w:val="single" w:sz="8" w:space="0" w:color="auto"/>
              <w:right w:val="nil"/>
            </w:tcBorders>
            <w:shd w:val="clear" w:color="auto" w:fill="auto"/>
            <w:vAlign w:val="center"/>
            <w:hideMark/>
          </w:tcPr>
          <w:p w14:paraId="75E44304"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583" w:type="pct"/>
            <w:tcBorders>
              <w:top w:val="single" w:sz="2" w:space="0" w:color="auto"/>
              <w:left w:val="nil"/>
              <w:bottom w:val="single" w:sz="8" w:space="0" w:color="auto"/>
              <w:right w:val="nil"/>
            </w:tcBorders>
            <w:shd w:val="clear" w:color="auto" w:fill="auto"/>
            <w:vAlign w:val="center"/>
            <w:hideMark/>
          </w:tcPr>
          <w:p w14:paraId="50EBEC75"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385" w:type="pct"/>
            <w:tcBorders>
              <w:top w:val="single" w:sz="2" w:space="0" w:color="auto"/>
              <w:left w:val="nil"/>
              <w:bottom w:val="single" w:sz="8" w:space="0" w:color="auto"/>
              <w:right w:val="nil"/>
            </w:tcBorders>
            <w:shd w:val="clear" w:color="auto" w:fill="auto"/>
            <w:vAlign w:val="center"/>
            <w:hideMark/>
          </w:tcPr>
          <w:p w14:paraId="05DB3606"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66" w:type="pct"/>
            <w:gridSpan w:val="2"/>
            <w:tcBorders>
              <w:top w:val="single" w:sz="2" w:space="0" w:color="auto"/>
              <w:left w:val="nil"/>
              <w:bottom w:val="single" w:sz="8" w:space="0" w:color="auto"/>
              <w:right w:val="single" w:sz="8" w:space="0" w:color="auto"/>
            </w:tcBorders>
            <w:shd w:val="clear" w:color="auto" w:fill="auto"/>
            <w:vAlign w:val="center"/>
            <w:hideMark/>
          </w:tcPr>
          <w:p w14:paraId="45B43EC6"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64" w:type="pct"/>
            <w:tcBorders>
              <w:top w:val="single" w:sz="2" w:space="0" w:color="auto"/>
              <w:left w:val="nil"/>
              <w:bottom w:val="single" w:sz="8" w:space="0" w:color="auto"/>
              <w:right w:val="nil"/>
            </w:tcBorders>
            <w:shd w:val="clear" w:color="auto" w:fill="auto"/>
            <w:vAlign w:val="center"/>
            <w:hideMark/>
          </w:tcPr>
          <w:p w14:paraId="2ED90D6B"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542" w:type="pct"/>
            <w:tcBorders>
              <w:top w:val="single" w:sz="2" w:space="0" w:color="auto"/>
              <w:left w:val="nil"/>
              <w:bottom w:val="single" w:sz="8" w:space="0" w:color="auto"/>
              <w:right w:val="nil"/>
            </w:tcBorders>
            <w:shd w:val="clear" w:color="auto" w:fill="auto"/>
            <w:vAlign w:val="center"/>
            <w:hideMark/>
          </w:tcPr>
          <w:p w14:paraId="57E49364"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29" w:type="pct"/>
            <w:tcBorders>
              <w:top w:val="single" w:sz="2" w:space="0" w:color="auto"/>
              <w:left w:val="nil"/>
              <w:bottom w:val="single" w:sz="8" w:space="0" w:color="auto"/>
              <w:right w:val="nil"/>
            </w:tcBorders>
            <w:shd w:val="clear" w:color="auto" w:fill="auto"/>
            <w:vAlign w:val="center"/>
            <w:hideMark/>
          </w:tcPr>
          <w:p w14:paraId="76F75524"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c>
          <w:tcPr>
            <w:tcW w:w="431" w:type="pct"/>
            <w:gridSpan w:val="2"/>
            <w:tcBorders>
              <w:top w:val="single" w:sz="2" w:space="0" w:color="auto"/>
              <w:left w:val="nil"/>
              <w:bottom w:val="single" w:sz="8" w:space="0" w:color="auto"/>
              <w:right w:val="nil"/>
            </w:tcBorders>
            <w:shd w:val="clear" w:color="auto" w:fill="auto"/>
            <w:vAlign w:val="center"/>
            <w:hideMark/>
          </w:tcPr>
          <w:p w14:paraId="098A42EA" w14:textId="77777777" w:rsidR="009F423F" w:rsidRPr="00057463" w:rsidRDefault="009F423F" w:rsidP="009F423F">
            <w:pPr>
              <w:spacing w:after="0"/>
              <w:ind w:firstLine="0"/>
              <w:jc w:val="right"/>
              <w:rPr>
                <w:rFonts w:ascii="Arial Narrow" w:hAnsi="Arial Narrow"/>
                <w:color w:val="000000"/>
                <w:sz w:val="18"/>
                <w:szCs w:val="18"/>
              </w:rPr>
            </w:pPr>
            <w:r>
              <w:rPr>
                <w:rFonts w:ascii="Arial Narrow" w:hAnsi="Arial Narrow"/>
                <w:color w:val="000000"/>
                <w:sz w:val="18"/>
              </w:rPr>
              <w:t> </w:t>
            </w:r>
          </w:p>
        </w:tc>
      </w:tr>
      <w:tr w:rsidR="00057463" w:rsidRPr="00057463" w14:paraId="2901B321" w14:textId="77777777" w:rsidTr="00057463">
        <w:trPr>
          <w:trHeight w:val="315"/>
        </w:trPr>
        <w:tc>
          <w:tcPr>
            <w:tcW w:w="1237" w:type="pct"/>
            <w:tcBorders>
              <w:top w:val="single" w:sz="2" w:space="0" w:color="auto"/>
              <w:left w:val="nil"/>
              <w:bottom w:val="single" w:sz="8" w:space="0" w:color="auto"/>
              <w:right w:val="nil"/>
            </w:tcBorders>
            <w:shd w:val="clear" w:color="auto" w:fill="B8CCE4" w:themeFill="accent1" w:themeFillTint="66"/>
            <w:vAlign w:val="center"/>
          </w:tcPr>
          <w:p w14:paraId="4D77FEC6" w14:textId="5C7AE8A0" w:rsidR="00057463" w:rsidRPr="00057463" w:rsidRDefault="00057463" w:rsidP="00057463">
            <w:pPr>
              <w:spacing w:after="0"/>
              <w:ind w:firstLine="0"/>
              <w:jc w:val="left"/>
              <w:rPr>
                <w:rFonts w:ascii="Arial Narrow" w:hAnsi="Arial Narrow"/>
                <w:color w:val="000000"/>
                <w:sz w:val="16"/>
                <w:szCs w:val="16"/>
              </w:rPr>
            </w:pPr>
            <w:r>
              <w:rPr>
                <w:rFonts w:ascii="Arial" w:hAnsi="Arial"/>
                <w:color w:val="000000"/>
                <w:sz w:val="16"/>
              </w:rPr>
              <w:t>Aurrekontu-emaitza doitua (I+II) </w:t>
            </w:r>
          </w:p>
        </w:tc>
        <w:tc>
          <w:tcPr>
            <w:tcW w:w="463" w:type="pct"/>
            <w:tcBorders>
              <w:top w:val="single" w:sz="2" w:space="0" w:color="auto"/>
              <w:left w:val="nil"/>
              <w:bottom w:val="single" w:sz="8" w:space="0" w:color="auto"/>
              <w:right w:val="nil"/>
            </w:tcBorders>
            <w:shd w:val="clear" w:color="auto" w:fill="B8CCE4" w:themeFill="accent1" w:themeFillTint="66"/>
            <w:vAlign w:val="center"/>
          </w:tcPr>
          <w:p w14:paraId="0F75BDE9" w14:textId="6D9E0A08" w:rsidR="00057463" w:rsidRPr="00057463" w:rsidRDefault="00057463" w:rsidP="00057463">
            <w:pPr>
              <w:spacing w:after="0"/>
              <w:ind w:firstLine="0"/>
              <w:jc w:val="right"/>
              <w:rPr>
                <w:rFonts w:ascii="Arial Narrow" w:hAnsi="Arial Narrow"/>
                <w:color w:val="000000"/>
                <w:sz w:val="16"/>
                <w:szCs w:val="16"/>
              </w:rPr>
            </w:pPr>
            <w:r>
              <w:rPr>
                <w:rFonts w:ascii="Arial" w:hAnsi="Arial"/>
                <w:color w:val="000000"/>
                <w:sz w:val="16"/>
              </w:rPr>
              <w:t> </w:t>
            </w:r>
          </w:p>
        </w:tc>
        <w:tc>
          <w:tcPr>
            <w:tcW w:w="583" w:type="pct"/>
            <w:tcBorders>
              <w:top w:val="single" w:sz="2" w:space="0" w:color="auto"/>
              <w:left w:val="nil"/>
              <w:bottom w:val="single" w:sz="8" w:space="0" w:color="auto"/>
              <w:right w:val="nil"/>
            </w:tcBorders>
            <w:shd w:val="clear" w:color="auto" w:fill="B8CCE4" w:themeFill="accent1" w:themeFillTint="66"/>
            <w:vAlign w:val="center"/>
          </w:tcPr>
          <w:p w14:paraId="33034E2A" w14:textId="62F3D542" w:rsidR="00057463" w:rsidRPr="00057463" w:rsidRDefault="00057463" w:rsidP="00057463">
            <w:pPr>
              <w:spacing w:after="0"/>
              <w:ind w:firstLine="0"/>
              <w:jc w:val="right"/>
              <w:rPr>
                <w:rFonts w:ascii="Arial Narrow" w:hAnsi="Arial Narrow"/>
                <w:color w:val="000000"/>
                <w:sz w:val="16"/>
                <w:szCs w:val="16"/>
              </w:rPr>
            </w:pPr>
            <w:r>
              <w:rPr>
                <w:rFonts w:ascii="Arial" w:hAnsi="Arial"/>
                <w:color w:val="000000"/>
                <w:sz w:val="16"/>
              </w:rPr>
              <w:t> </w:t>
            </w:r>
          </w:p>
        </w:tc>
        <w:tc>
          <w:tcPr>
            <w:tcW w:w="385" w:type="pct"/>
            <w:tcBorders>
              <w:top w:val="single" w:sz="2" w:space="0" w:color="auto"/>
              <w:left w:val="nil"/>
              <w:bottom w:val="single" w:sz="8" w:space="0" w:color="auto"/>
              <w:right w:val="nil"/>
            </w:tcBorders>
            <w:shd w:val="clear" w:color="auto" w:fill="B8CCE4" w:themeFill="accent1" w:themeFillTint="66"/>
            <w:vAlign w:val="center"/>
          </w:tcPr>
          <w:p w14:paraId="20DA75C7" w14:textId="16E4CC88" w:rsidR="00057463" w:rsidRPr="00057463" w:rsidRDefault="00057463" w:rsidP="00057463">
            <w:pPr>
              <w:spacing w:after="0"/>
              <w:ind w:firstLine="0"/>
              <w:jc w:val="right"/>
              <w:rPr>
                <w:rFonts w:ascii="Arial Narrow" w:hAnsi="Arial Narrow"/>
                <w:color w:val="000000"/>
                <w:sz w:val="16"/>
                <w:szCs w:val="16"/>
                <w:lang w:val="es-ES" w:eastAsia="es-ES"/>
              </w:rPr>
            </w:pPr>
          </w:p>
        </w:tc>
        <w:tc>
          <w:tcPr>
            <w:tcW w:w="466" w:type="pct"/>
            <w:gridSpan w:val="2"/>
            <w:tcBorders>
              <w:top w:val="single" w:sz="2" w:space="0" w:color="auto"/>
              <w:left w:val="nil"/>
              <w:bottom w:val="single" w:sz="8" w:space="0" w:color="auto"/>
              <w:right w:val="single" w:sz="8" w:space="0" w:color="auto"/>
            </w:tcBorders>
            <w:shd w:val="clear" w:color="auto" w:fill="B8CCE4" w:themeFill="accent1" w:themeFillTint="66"/>
            <w:vAlign w:val="center"/>
          </w:tcPr>
          <w:p w14:paraId="77E528EF" w14:textId="304E55F9" w:rsidR="00057463" w:rsidRPr="00057463" w:rsidRDefault="00057463" w:rsidP="00057463">
            <w:pPr>
              <w:spacing w:after="0"/>
              <w:ind w:firstLine="0"/>
              <w:jc w:val="right"/>
              <w:rPr>
                <w:rFonts w:ascii="Arial Narrow" w:hAnsi="Arial Narrow"/>
                <w:color w:val="000000"/>
                <w:sz w:val="16"/>
                <w:szCs w:val="16"/>
              </w:rPr>
            </w:pPr>
            <w:r>
              <w:rPr>
                <w:rFonts w:ascii="Arial" w:hAnsi="Arial"/>
                <w:color w:val="000000"/>
                <w:sz w:val="16"/>
              </w:rPr>
              <w:t>97.467 </w:t>
            </w:r>
          </w:p>
        </w:tc>
        <w:tc>
          <w:tcPr>
            <w:tcW w:w="464" w:type="pct"/>
            <w:tcBorders>
              <w:top w:val="single" w:sz="2" w:space="0" w:color="auto"/>
              <w:left w:val="nil"/>
              <w:bottom w:val="single" w:sz="8" w:space="0" w:color="auto"/>
              <w:right w:val="nil"/>
            </w:tcBorders>
            <w:shd w:val="clear" w:color="auto" w:fill="B8CCE4" w:themeFill="accent1" w:themeFillTint="66"/>
            <w:vAlign w:val="center"/>
          </w:tcPr>
          <w:p w14:paraId="2D604A44" w14:textId="2E614F72" w:rsidR="00057463" w:rsidRPr="00057463" w:rsidRDefault="00057463" w:rsidP="00057463">
            <w:pPr>
              <w:spacing w:after="0"/>
              <w:ind w:firstLine="0"/>
              <w:jc w:val="right"/>
              <w:rPr>
                <w:rFonts w:ascii="Arial Narrow" w:hAnsi="Arial Narrow"/>
                <w:color w:val="000000"/>
                <w:sz w:val="16"/>
                <w:szCs w:val="16"/>
              </w:rPr>
            </w:pPr>
            <w:r>
              <w:rPr>
                <w:rFonts w:ascii="Arial" w:hAnsi="Arial"/>
                <w:color w:val="000000"/>
                <w:sz w:val="16"/>
              </w:rPr>
              <w:t> </w:t>
            </w:r>
          </w:p>
        </w:tc>
        <w:tc>
          <w:tcPr>
            <w:tcW w:w="542" w:type="pct"/>
            <w:tcBorders>
              <w:top w:val="single" w:sz="2" w:space="0" w:color="auto"/>
              <w:left w:val="nil"/>
              <w:bottom w:val="single" w:sz="8" w:space="0" w:color="auto"/>
              <w:right w:val="nil"/>
            </w:tcBorders>
            <w:shd w:val="clear" w:color="auto" w:fill="B8CCE4" w:themeFill="accent1" w:themeFillTint="66"/>
            <w:vAlign w:val="center"/>
          </w:tcPr>
          <w:p w14:paraId="620DECD7" w14:textId="66318D92" w:rsidR="00057463" w:rsidRPr="00057463" w:rsidRDefault="00057463" w:rsidP="00057463">
            <w:pPr>
              <w:spacing w:after="0"/>
              <w:ind w:firstLine="0"/>
              <w:jc w:val="right"/>
              <w:rPr>
                <w:rFonts w:ascii="Arial Narrow" w:hAnsi="Arial Narrow"/>
                <w:color w:val="000000"/>
                <w:sz w:val="16"/>
                <w:szCs w:val="16"/>
              </w:rPr>
            </w:pPr>
            <w:r>
              <w:rPr>
                <w:rFonts w:ascii="Arial" w:hAnsi="Arial"/>
                <w:color w:val="000000"/>
                <w:sz w:val="16"/>
              </w:rPr>
              <w:t> </w:t>
            </w:r>
          </w:p>
        </w:tc>
        <w:tc>
          <w:tcPr>
            <w:tcW w:w="429" w:type="pct"/>
            <w:tcBorders>
              <w:top w:val="single" w:sz="2" w:space="0" w:color="auto"/>
              <w:left w:val="nil"/>
              <w:bottom w:val="single" w:sz="8" w:space="0" w:color="auto"/>
              <w:right w:val="nil"/>
            </w:tcBorders>
            <w:shd w:val="clear" w:color="auto" w:fill="B8CCE4" w:themeFill="accent1" w:themeFillTint="66"/>
            <w:vAlign w:val="center"/>
          </w:tcPr>
          <w:p w14:paraId="4B43E1A6" w14:textId="16110CFB" w:rsidR="00057463" w:rsidRPr="00057463" w:rsidRDefault="00057463" w:rsidP="00057463">
            <w:pPr>
              <w:spacing w:after="0"/>
              <w:ind w:firstLine="0"/>
              <w:jc w:val="right"/>
              <w:rPr>
                <w:rFonts w:ascii="Arial Narrow" w:hAnsi="Arial Narrow"/>
                <w:color w:val="000000"/>
                <w:sz w:val="16"/>
                <w:szCs w:val="16"/>
              </w:rPr>
            </w:pPr>
            <w:r>
              <w:rPr>
                <w:rFonts w:ascii="Arial" w:hAnsi="Arial"/>
                <w:color w:val="000000"/>
                <w:sz w:val="16"/>
              </w:rPr>
              <w:t>112.798</w:t>
            </w:r>
          </w:p>
        </w:tc>
        <w:tc>
          <w:tcPr>
            <w:tcW w:w="431" w:type="pct"/>
            <w:gridSpan w:val="2"/>
            <w:tcBorders>
              <w:top w:val="single" w:sz="2" w:space="0" w:color="auto"/>
              <w:left w:val="nil"/>
              <w:bottom w:val="single" w:sz="8" w:space="0" w:color="auto"/>
              <w:right w:val="nil"/>
            </w:tcBorders>
            <w:shd w:val="clear" w:color="auto" w:fill="B8CCE4" w:themeFill="accent1" w:themeFillTint="66"/>
            <w:vAlign w:val="center"/>
          </w:tcPr>
          <w:p w14:paraId="06348C94" w14:textId="2B8677A1" w:rsidR="00057463" w:rsidRPr="00057463" w:rsidRDefault="00057463" w:rsidP="00057463">
            <w:pPr>
              <w:spacing w:after="0"/>
              <w:ind w:firstLine="0"/>
              <w:jc w:val="right"/>
              <w:rPr>
                <w:rFonts w:ascii="Arial Narrow" w:hAnsi="Arial Narrow"/>
                <w:color w:val="000000"/>
                <w:sz w:val="16"/>
                <w:szCs w:val="16"/>
              </w:rPr>
            </w:pPr>
            <w:r>
              <w:rPr>
                <w:rFonts w:ascii="Arial" w:hAnsi="Arial"/>
                <w:color w:val="000000"/>
                <w:sz w:val="16"/>
              </w:rPr>
              <w:t>112.798</w:t>
            </w:r>
          </w:p>
        </w:tc>
      </w:tr>
    </w:tbl>
    <w:p w14:paraId="56E8712B" w14:textId="37A433D6" w:rsidR="002B7F64" w:rsidRPr="00930D86" w:rsidRDefault="00A1126E" w:rsidP="002B7F64">
      <w:pPr>
        <w:pStyle w:val="atitulo2"/>
        <w:spacing w:before="240"/>
        <w:rPr>
          <w:rFonts w:cs="Arial"/>
          <w:color w:val="000000" w:themeColor="text1"/>
          <w:szCs w:val="25"/>
        </w:rPr>
      </w:pPr>
      <w:bookmarkStart w:id="40" w:name="_Toc129165676"/>
      <w:bookmarkStart w:id="41" w:name="_Toc129784069"/>
      <w:bookmarkStart w:id="42" w:name="_Toc129850089"/>
      <w:bookmarkStart w:id="43" w:name="_Toc162436967"/>
      <w:bookmarkStart w:id="44" w:name="_Toc166650892"/>
      <w:r>
        <w:lastRenderedPageBreak/>
        <w:t>1.3 Diruzaintza-gerakinaren egoera-orria</w:t>
      </w:r>
      <w:bookmarkEnd w:id="40"/>
      <w:bookmarkEnd w:id="41"/>
      <w:bookmarkEnd w:id="42"/>
      <w:bookmarkEnd w:id="43"/>
      <w:bookmarkEnd w:id="44"/>
    </w:p>
    <w:tbl>
      <w:tblPr>
        <w:tblW w:w="5000" w:type="pct"/>
        <w:tblCellMar>
          <w:left w:w="70" w:type="dxa"/>
          <w:right w:w="70" w:type="dxa"/>
        </w:tblCellMar>
        <w:tblLook w:val="04A0" w:firstRow="1" w:lastRow="0" w:firstColumn="1" w:lastColumn="0" w:noHBand="0" w:noVBand="1"/>
      </w:tblPr>
      <w:tblGrid>
        <w:gridCol w:w="5699"/>
        <w:gridCol w:w="640"/>
        <w:gridCol w:w="905"/>
        <w:gridCol w:w="640"/>
        <w:gridCol w:w="905"/>
      </w:tblGrid>
      <w:tr w:rsidR="00930D86" w:rsidRPr="00930D86" w14:paraId="7B24588D" w14:textId="77777777" w:rsidTr="00123127">
        <w:trPr>
          <w:trHeight w:val="284"/>
        </w:trPr>
        <w:tc>
          <w:tcPr>
            <w:tcW w:w="3242" w:type="pct"/>
            <w:tcBorders>
              <w:top w:val="single" w:sz="8" w:space="0" w:color="auto"/>
              <w:left w:val="nil"/>
              <w:bottom w:val="single" w:sz="8" w:space="0" w:color="auto"/>
            </w:tcBorders>
            <w:shd w:val="clear" w:color="000000" w:fill="B8CCE4"/>
            <w:noWrap/>
            <w:vAlign w:val="center"/>
            <w:hideMark/>
          </w:tcPr>
          <w:p w14:paraId="27CFC083" w14:textId="77777777" w:rsidR="000E6670" w:rsidRPr="00930D86" w:rsidRDefault="000E6670" w:rsidP="00DE347C">
            <w:pPr>
              <w:spacing w:after="0"/>
              <w:ind w:firstLine="0"/>
              <w:jc w:val="left"/>
              <w:rPr>
                <w:rFonts w:ascii="Arial" w:hAnsi="Arial" w:cs="Arial"/>
                <w:color w:val="000000" w:themeColor="text1"/>
                <w:sz w:val="18"/>
                <w:szCs w:val="18"/>
              </w:rPr>
            </w:pPr>
            <w:r>
              <w:rPr>
                <w:rFonts w:ascii="Arial" w:hAnsi="Arial"/>
                <w:color w:val="000000" w:themeColor="text1"/>
                <w:sz w:val="18"/>
              </w:rPr>
              <w:t>Kontzeptua</w:t>
            </w:r>
          </w:p>
        </w:tc>
        <w:tc>
          <w:tcPr>
            <w:tcW w:w="879" w:type="pct"/>
            <w:gridSpan w:val="2"/>
            <w:tcBorders>
              <w:top w:val="single" w:sz="8" w:space="0" w:color="auto"/>
              <w:bottom w:val="single" w:sz="8" w:space="0" w:color="auto"/>
            </w:tcBorders>
            <w:shd w:val="clear" w:color="000000" w:fill="B8CCE4"/>
            <w:noWrap/>
            <w:vAlign w:val="center"/>
            <w:hideMark/>
          </w:tcPr>
          <w:p w14:paraId="68191E6E" w14:textId="77777777" w:rsidR="000E6670" w:rsidRPr="00930D86" w:rsidRDefault="000E6670" w:rsidP="00DE347C">
            <w:pPr>
              <w:spacing w:after="0"/>
              <w:ind w:firstLine="0"/>
              <w:jc w:val="right"/>
              <w:rPr>
                <w:rFonts w:ascii="Arial" w:hAnsi="Arial" w:cs="Arial"/>
                <w:color w:val="000000" w:themeColor="text1"/>
                <w:sz w:val="18"/>
                <w:szCs w:val="18"/>
              </w:rPr>
            </w:pPr>
            <w:r>
              <w:rPr>
                <w:rFonts w:ascii="Arial" w:hAnsi="Arial"/>
                <w:color w:val="000000" w:themeColor="text1"/>
                <w:sz w:val="18"/>
              </w:rPr>
              <w:t>2022</w:t>
            </w:r>
          </w:p>
        </w:tc>
        <w:tc>
          <w:tcPr>
            <w:tcW w:w="879" w:type="pct"/>
            <w:gridSpan w:val="2"/>
            <w:tcBorders>
              <w:top w:val="single" w:sz="8" w:space="0" w:color="auto"/>
              <w:left w:val="nil"/>
              <w:bottom w:val="single" w:sz="8" w:space="0" w:color="auto"/>
              <w:right w:val="nil"/>
            </w:tcBorders>
            <w:shd w:val="clear" w:color="000000" w:fill="B8CCE4"/>
            <w:noWrap/>
            <w:vAlign w:val="center"/>
            <w:hideMark/>
          </w:tcPr>
          <w:p w14:paraId="26B14EAF" w14:textId="77777777" w:rsidR="000E6670" w:rsidRPr="00930D86" w:rsidRDefault="000E6670" w:rsidP="00DE347C">
            <w:pPr>
              <w:spacing w:after="0"/>
              <w:ind w:firstLine="0"/>
              <w:jc w:val="right"/>
              <w:rPr>
                <w:rFonts w:ascii="Arial" w:hAnsi="Arial" w:cs="Arial"/>
                <w:color w:val="000000" w:themeColor="text1"/>
                <w:sz w:val="18"/>
                <w:szCs w:val="18"/>
              </w:rPr>
            </w:pPr>
            <w:r>
              <w:rPr>
                <w:rFonts w:ascii="Arial" w:hAnsi="Arial"/>
                <w:color w:val="000000" w:themeColor="text1"/>
                <w:sz w:val="18"/>
              </w:rPr>
              <w:t>2023</w:t>
            </w:r>
          </w:p>
        </w:tc>
      </w:tr>
      <w:tr w:rsidR="00930D86" w:rsidRPr="00930D86" w14:paraId="5D7D6836" w14:textId="77777777" w:rsidTr="00123127">
        <w:trPr>
          <w:trHeight w:val="284"/>
        </w:trPr>
        <w:tc>
          <w:tcPr>
            <w:tcW w:w="3242" w:type="pct"/>
            <w:tcBorders>
              <w:top w:val="nil"/>
              <w:left w:val="nil"/>
              <w:bottom w:val="single" w:sz="2" w:space="0" w:color="auto"/>
            </w:tcBorders>
            <w:shd w:val="clear" w:color="auto" w:fill="auto"/>
            <w:noWrap/>
            <w:vAlign w:val="center"/>
            <w:hideMark/>
          </w:tcPr>
          <w:p w14:paraId="3C661647" w14:textId="77777777" w:rsidR="000E6670" w:rsidRPr="00930D86" w:rsidRDefault="000E6670" w:rsidP="000E6670">
            <w:pPr>
              <w:spacing w:after="0"/>
              <w:ind w:firstLine="0"/>
              <w:rPr>
                <w:rFonts w:ascii="Arial Narrow" w:hAnsi="Arial Narrow"/>
                <w:color w:val="000000" w:themeColor="text1"/>
              </w:rPr>
            </w:pPr>
            <w:r>
              <w:rPr>
                <w:rFonts w:ascii="Arial Narrow" w:hAnsi="Arial Narrow"/>
                <w:color w:val="000000" w:themeColor="text1"/>
              </w:rPr>
              <w:t>1. (+) Funts likidoak</w:t>
            </w:r>
          </w:p>
        </w:tc>
        <w:tc>
          <w:tcPr>
            <w:tcW w:w="364" w:type="pct"/>
            <w:tcBorders>
              <w:top w:val="nil"/>
              <w:bottom w:val="single" w:sz="2" w:space="0" w:color="auto"/>
              <w:right w:val="nil"/>
            </w:tcBorders>
            <w:shd w:val="clear" w:color="auto" w:fill="auto"/>
            <w:noWrap/>
            <w:vAlign w:val="center"/>
            <w:hideMark/>
          </w:tcPr>
          <w:p w14:paraId="337181C7"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 </w:t>
            </w:r>
          </w:p>
        </w:tc>
        <w:tc>
          <w:tcPr>
            <w:tcW w:w="515" w:type="pct"/>
            <w:tcBorders>
              <w:top w:val="nil"/>
              <w:left w:val="nil"/>
              <w:bottom w:val="single" w:sz="2" w:space="0" w:color="auto"/>
            </w:tcBorders>
            <w:shd w:val="clear" w:color="auto" w:fill="auto"/>
            <w:noWrap/>
            <w:vAlign w:val="center"/>
            <w:hideMark/>
          </w:tcPr>
          <w:p w14:paraId="248C7CEC"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106.367</w:t>
            </w:r>
          </w:p>
        </w:tc>
        <w:tc>
          <w:tcPr>
            <w:tcW w:w="364" w:type="pct"/>
            <w:tcBorders>
              <w:top w:val="nil"/>
              <w:left w:val="nil"/>
              <w:bottom w:val="single" w:sz="2" w:space="0" w:color="auto"/>
              <w:right w:val="nil"/>
            </w:tcBorders>
            <w:shd w:val="clear" w:color="auto" w:fill="auto"/>
            <w:noWrap/>
            <w:vAlign w:val="center"/>
            <w:hideMark/>
          </w:tcPr>
          <w:p w14:paraId="3CA1241B"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 </w:t>
            </w:r>
          </w:p>
        </w:tc>
        <w:tc>
          <w:tcPr>
            <w:tcW w:w="515" w:type="pct"/>
            <w:tcBorders>
              <w:top w:val="nil"/>
              <w:left w:val="nil"/>
              <w:bottom w:val="single" w:sz="2" w:space="0" w:color="auto"/>
              <w:right w:val="nil"/>
            </w:tcBorders>
            <w:shd w:val="clear" w:color="auto" w:fill="auto"/>
            <w:noWrap/>
            <w:vAlign w:val="center"/>
            <w:hideMark/>
          </w:tcPr>
          <w:p w14:paraId="0CF2E665"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117.794</w:t>
            </w:r>
          </w:p>
        </w:tc>
      </w:tr>
      <w:tr w:rsidR="00930D86" w:rsidRPr="00930D86" w14:paraId="732C48C8" w14:textId="77777777" w:rsidTr="00123127">
        <w:trPr>
          <w:trHeight w:val="284"/>
        </w:trPr>
        <w:tc>
          <w:tcPr>
            <w:tcW w:w="3242" w:type="pct"/>
            <w:tcBorders>
              <w:top w:val="single" w:sz="2" w:space="0" w:color="auto"/>
              <w:left w:val="nil"/>
              <w:bottom w:val="single" w:sz="2" w:space="0" w:color="auto"/>
            </w:tcBorders>
            <w:shd w:val="clear" w:color="auto" w:fill="auto"/>
            <w:noWrap/>
            <w:vAlign w:val="center"/>
            <w:hideMark/>
          </w:tcPr>
          <w:p w14:paraId="2F13D050" w14:textId="77777777" w:rsidR="000E6670" w:rsidRPr="00930D86" w:rsidRDefault="000E6670" w:rsidP="000E6670">
            <w:pPr>
              <w:spacing w:after="0"/>
              <w:ind w:firstLine="0"/>
              <w:rPr>
                <w:rFonts w:ascii="Arial Narrow" w:hAnsi="Arial Narrow"/>
                <w:color w:val="000000" w:themeColor="text1"/>
              </w:rPr>
            </w:pPr>
            <w:r>
              <w:rPr>
                <w:rFonts w:ascii="Arial Narrow" w:hAnsi="Arial Narrow"/>
                <w:color w:val="000000" w:themeColor="text1"/>
              </w:rPr>
              <w:t>2. (+) Kobratzeko dauden eskubideak</w:t>
            </w:r>
          </w:p>
        </w:tc>
        <w:tc>
          <w:tcPr>
            <w:tcW w:w="364" w:type="pct"/>
            <w:tcBorders>
              <w:top w:val="single" w:sz="2" w:space="0" w:color="auto"/>
              <w:bottom w:val="single" w:sz="2" w:space="0" w:color="auto"/>
              <w:right w:val="nil"/>
            </w:tcBorders>
            <w:shd w:val="clear" w:color="auto" w:fill="auto"/>
            <w:noWrap/>
            <w:vAlign w:val="center"/>
            <w:hideMark/>
          </w:tcPr>
          <w:p w14:paraId="262B47BC"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 </w:t>
            </w:r>
          </w:p>
        </w:tc>
        <w:tc>
          <w:tcPr>
            <w:tcW w:w="515" w:type="pct"/>
            <w:tcBorders>
              <w:top w:val="single" w:sz="2" w:space="0" w:color="auto"/>
              <w:left w:val="nil"/>
              <w:bottom w:val="single" w:sz="2" w:space="0" w:color="auto"/>
            </w:tcBorders>
            <w:shd w:val="clear" w:color="auto" w:fill="auto"/>
            <w:noWrap/>
            <w:vAlign w:val="center"/>
            <w:hideMark/>
          </w:tcPr>
          <w:p w14:paraId="656BB363"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82</w:t>
            </w:r>
          </w:p>
        </w:tc>
        <w:tc>
          <w:tcPr>
            <w:tcW w:w="364" w:type="pct"/>
            <w:tcBorders>
              <w:top w:val="single" w:sz="2" w:space="0" w:color="auto"/>
              <w:left w:val="nil"/>
              <w:bottom w:val="single" w:sz="2" w:space="0" w:color="auto"/>
              <w:right w:val="nil"/>
            </w:tcBorders>
            <w:shd w:val="clear" w:color="auto" w:fill="auto"/>
            <w:noWrap/>
            <w:vAlign w:val="center"/>
            <w:hideMark/>
          </w:tcPr>
          <w:p w14:paraId="6FCDD0BA"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 </w:t>
            </w:r>
          </w:p>
        </w:tc>
        <w:tc>
          <w:tcPr>
            <w:tcW w:w="515" w:type="pct"/>
            <w:tcBorders>
              <w:top w:val="single" w:sz="2" w:space="0" w:color="auto"/>
              <w:left w:val="nil"/>
              <w:bottom w:val="single" w:sz="2" w:space="0" w:color="auto"/>
              <w:right w:val="nil"/>
            </w:tcBorders>
            <w:shd w:val="clear" w:color="auto" w:fill="auto"/>
            <w:noWrap/>
            <w:vAlign w:val="center"/>
            <w:hideMark/>
          </w:tcPr>
          <w:p w14:paraId="45CD61C3"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82</w:t>
            </w:r>
          </w:p>
        </w:tc>
      </w:tr>
      <w:tr w:rsidR="00930D86" w:rsidRPr="00930D86" w14:paraId="4B16D0C4" w14:textId="77777777" w:rsidTr="00123127">
        <w:trPr>
          <w:trHeight w:val="284"/>
        </w:trPr>
        <w:tc>
          <w:tcPr>
            <w:tcW w:w="3242" w:type="pct"/>
            <w:tcBorders>
              <w:top w:val="single" w:sz="2" w:space="0" w:color="auto"/>
              <w:left w:val="nil"/>
              <w:bottom w:val="nil"/>
            </w:tcBorders>
            <w:shd w:val="clear" w:color="auto" w:fill="auto"/>
            <w:noWrap/>
            <w:vAlign w:val="center"/>
            <w:hideMark/>
          </w:tcPr>
          <w:p w14:paraId="04F123C9" w14:textId="77777777" w:rsidR="000E6670" w:rsidRPr="00930D86" w:rsidRDefault="000E6670" w:rsidP="000E6670">
            <w:pPr>
              <w:spacing w:after="0"/>
              <w:ind w:firstLine="0"/>
              <w:rPr>
                <w:rFonts w:ascii="Arial Narrow" w:hAnsi="Arial Narrow"/>
                <w:color w:val="000000" w:themeColor="text1"/>
              </w:rPr>
            </w:pPr>
            <w:r>
              <w:rPr>
                <w:rFonts w:ascii="Arial Narrow" w:hAnsi="Arial Narrow"/>
                <w:color w:val="000000" w:themeColor="text1"/>
              </w:rPr>
              <w:t>(+) Ekitaldiko aurrekontukoak</w:t>
            </w:r>
          </w:p>
        </w:tc>
        <w:tc>
          <w:tcPr>
            <w:tcW w:w="364" w:type="pct"/>
            <w:tcBorders>
              <w:top w:val="single" w:sz="2" w:space="0" w:color="auto"/>
              <w:bottom w:val="nil"/>
              <w:right w:val="nil"/>
            </w:tcBorders>
            <w:shd w:val="clear" w:color="auto" w:fill="auto"/>
            <w:noWrap/>
            <w:vAlign w:val="center"/>
            <w:hideMark/>
          </w:tcPr>
          <w:p w14:paraId="31F684B3" w14:textId="7B127237" w:rsidR="000E6670" w:rsidRPr="00930D86" w:rsidRDefault="00BA6ADE" w:rsidP="000E6670">
            <w:pPr>
              <w:spacing w:after="0"/>
              <w:ind w:firstLine="0"/>
              <w:jc w:val="right"/>
              <w:rPr>
                <w:rFonts w:ascii="Arial Narrow" w:hAnsi="Arial Narrow"/>
                <w:color w:val="000000" w:themeColor="text1"/>
              </w:rPr>
            </w:pPr>
            <w:r>
              <w:rPr>
                <w:rFonts w:ascii="Arial Narrow" w:hAnsi="Arial Narrow"/>
                <w:color w:val="000000" w:themeColor="text1"/>
              </w:rPr>
              <w:t>-</w:t>
            </w:r>
          </w:p>
        </w:tc>
        <w:tc>
          <w:tcPr>
            <w:tcW w:w="515" w:type="pct"/>
            <w:tcBorders>
              <w:top w:val="single" w:sz="2" w:space="0" w:color="auto"/>
              <w:left w:val="nil"/>
              <w:bottom w:val="nil"/>
            </w:tcBorders>
            <w:shd w:val="clear" w:color="auto" w:fill="auto"/>
            <w:noWrap/>
            <w:vAlign w:val="center"/>
            <w:hideMark/>
          </w:tcPr>
          <w:p w14:paraId="594DA716"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 </w:t>
            </w:r>
          </w:p>
        </w:tc>
        <w:tc>
          <w:tcPr>
            <w:tcW w:w="364" w:type="pct"/>
            <w:tcBorders>
              <w:top w:val="single" w:sz="2" w:space="0" w:color="auto"/>
              <w:left w:val="nil"/>
              <w:bottom w:val="nil"/>
              <w:right w:val="nil"/>
            </w:tcBorders>
            <w:shd w:val="clear" w:color="auto" w:fill="auto"/>
            <w:noWrap/>
            <w:vAlign w:val="center"/>
            <w:hideMark/>
          </w:tcPr>
          <w:p w14:paraId="130FCB97" w14:textId="66BBE3C9" w:rsidR="000E6670" w:rsidRPr="00930D86" w:rsidRDefault="00BA6ADE" w:rsidP="000E6670">
            <w:pPr>
              <w:spacing w:after="0"/>
              <w:ind w:firstLine="0"/>
              <w:jc w:val="right"/>
              <w:rPr>
                <w:rFonts w:ascii="Arial Narrow" w:hAnsi="Arial Narrow"/>
                <w:color w:val="000000" w:themeColor="text1"/>
              </w:rPr>
            </w:pPr>
            <w:r>
              <w:rPr>
                <w:rFonts w:ascii="Arial Narrow" w:hAnsi="Arial Narrow"/>
                <w:color w:val="000000" w:themeColor="text1"/>
              </w:rPr>
              <w:t>-</w:t>
            </w:r>
          </w:p>
        </w:tc>
        <w:tc>
          <w:tcPr>
            <w:tcW w:w="515" w:type="pct"/>
            <w:tcBorders>
              <w:top w:val="single" w:sz="2" w:space="0" w:color="auto"/>
              <w:left w:val="nil"/>
              <w:bottom w:val="nil"/>
              <w:right w:val="nil"/>
            </w:tcBorders>
            <w:shd w:val="clear" w:color="auto" w:fill="auto"/>
            <w:noWrap/>
            <w:vAlign w:val="center"/>
            <w:hideMark/>
          </w:tcPr>
          <w:p w14:paraId="6002161A" w14:textId="77777777" w:rsidR="000E6670" w:rsidRPr="00930D86" w:rsidRDefault="000E6670" w:rsidP="000E6670">
            <w:pPr>
              <w:spacing w:after="0"/>
              <w:ind w:firstLine="0"/>
              <w:jc w:val="right"/>
              <w:rPr>
                <w:rFonts w:ascii="Arial Narrow" w:hAnsi="Arial Narrow"/>
                <w:color w:val="000000" w:themeColor="text1"/>
                <w:lang w:val="es-ES" w:eastAsia="es-ES"/>
              </w:rPr>
            </w:pPr>
          </w:p>
        </w:tc>
      </w:tr>
      <w:tr w:rsidR="00930D86" w:rsidRPr="00930D86" w14:paraId="7ED6FCAE" w14:textId="77777777" w:rsidTr="00123127">
        <w:trPr>
          <w:trHeight w:val="284"/>
        </w:trPr>
        <w:tc>
          <w:tcPr>
            <w:tcW w:w="3242" w:type="pct"/>
            <w:tcBorders>
              <w:top w:val="nil"/>
              <w:left w:val="nil"/>
              <w:bottom w:val="nil"/>
            </w:tcBorders>
            <w:shd w:val="clear" w:color="auto" w:fill="auto"/>
            <w:noWrap/>
            <w:vAlign w:val="center"/>
            <w:hideMark/>
          </w:tcPr>
          <w:p w14:paraId="4553C991" w14:textId="77777777" w:rsidR="000E6670" w:rsidRPr="00930D86" w:rsidRDefault="000E6670" w:rsidP="000E6670">
            <w:pPr>
              <w:spacing w:after="0"/>
              <w:ind w:firstLine="0"/>
              <w:rPr>
                <w:rFonts w:ascii="Arial Narrow" w:hAnsi="Arial Narrow"/>
                <w:color w:val="000000" w:themeColor="text1"/>
              </w:rPr>
            </w:pPr>
            <w:r>
              <w:rPr>
                <w:rFonts w:ascii="Arial Narrow" w:hAnsi="Arial Narrow"/>
                <w:color w:val="000000" w:themeColor="text1"/>
              </w:rPr>
              <w:t>(+) Aurrekontu itxietakoak</w:t>
            </w:r>
          </w:p>
        </w:tc>
        <w:tc>
          <w:tcPr>
            <w:tcW w:w="364" w:type="pct"/>
            <w:tcBorders>
              <w:top w:val="nil"/>
              <w:bottom w:val="nil"/>
              <w:right w:val="nil"/>
            </w:tcBorders>
            <w:shd w:val="clear" w:color="auto" w:fill="auto"/>
            <w:noWrap/>
            <w:vAlign w:val="center"/>
            <w:hideMark/>
          </w:tcPr>
          <w:p w14:paraId="3A689BC3" w14:textId="197F2809" w:rsidR="000E6670" w:rsidRPr="00930D86" w:rsidRDefault="00BA6ADE" w:rsidP="000E6670">
            <w:pPr>
              <w:spacing w:after="0"/>
              <w:ind w:firstLine="0"/>
              <w:jc w:val="right"/>
              <w:rPr>
                <w:rFonts w:ascii="Arial Narrow" w:hAnsi="Arial Narrow"/>
                <w:color w:val="000000" w:themeColor="text1"/>
              </w:rPr>
            </w:pPr>
            <w:r>
              <w:rPr>
                <w:rFonts w:ascii="Arial Narrow" w:hAnsi="Arial Narrow"/>
                <w:color w:val="000000" w:themeColor="text1"/>
              </w:rPr>
              <w:t>-</w:t>
            </w:r>
          </w:p>
        </w:tc>
        <w:tc>
          <w:tcPr>
            <w:tcW w:w="515" w:type="pct"/>
            <w:tcBorders>
              <w:top w:val="nil"/>
              <w:left w:val="nil"/>
              <w:bottom w:val="nil"/>
            </w:tcBorders>
            <w:shd w:val="clear" w:color="auto" w:fill="auto"/>
            <w:noWrap/>
            <w:vAlign w:val="center"/>
            <w:hideMark/>
          </w:tcPr>
          <w:p w14:paraId="5A2C6ABE"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 </w:t>
            </w:r>
          </w:p>
        </w:tc>
        <w:tc>
          <w:tcPr>
            <w:tcW w:w="364" w:type="pct"/>
            <w:tcBorders>
              <w:top w:val="nil"/>
              <w:left w:val="nil"/>
              <w:bottom w:val="nil"/>
              <w:right w:val="nil"/>
            </w:tcBorders>
            <w:shd w:val="clear" w:color="auto" w:fill="auto"/>
            <w:noWrap/>
            <w:vAlign w:val="center"/>
            <w:hideMark/>
          </w:tcPr>
          <w:p w14:paraId="7507F23B" w14:textId="41E31B23" w:rsidR="000E6670" w:rsidRPr="00930D86" w:rsidRDefault="00BA6ADE" w:rsidP="000E6670">
            <w:pPr>
              <w:spacing w:after="0"/>
              <w:ind w:firstLine="0"/>
              <w:jc w:val="right"/>
              <w:rPr>
                <w:rFonts w:ascii="Arial Narrow" w:hAnsi="Arial Narrow"/>
                <w:color w:val="000000" w:themeColor="text1"/>
              </w:rPr>
            </w:pPr>
            <w:r>
              <w:rPr>
                <w:rFonts w:ascii="Arial Narrow" w:hAnsi="Arial Narrow"/>
                <w:color w:val="000000" w:themeColor="text1"/>
              </w:rPr>
              <w:t>-</w:t>
            </w:r>
          </w:p>
        </w:tc>
        <w:tc>
          <w:tcPr>
            <w:tcW w:w="515" w:type="pct"/>
            <w:tcBorders>
              <w:top w:val="nil"/>
              <w:left w:val="nil"/>
              <w:bottom w:val="nil"/>
              <w:right w:val="nil"/>
            </w:tcBorders>
            <w:shd w:val="clear" w:color="auto" w:fill="auto"/>
            <w:noWrap/>
            <w:vAlign w:val="center"/>
            <w:hideMark/>
          </w:tcPr>
          <w:p w14:paraId="4CE4C143" w14:textId="77777777" w:rsidR="000E6670" w:rsidRPr="00930D86" w:rsidRDefault="000E6670" w:rsidP="000E6670">
            <w:pPr>
              <w:spacing w:after="0"/>
              <w:ind w:firstLine="0"/>
              <w:jc w:val="right"/>
              <w:rPr>
                <w:rFonts w:ascii="Arial Narrow" w:hAnsi="Arial Narrow"/>
                <w:color w:val="000000" w:themeColor="text1"/>
                <w:lang w:val="es-ES" w:eastAsia="es-ES"/>
              </w:rPr>
            </w:pPr>
          </w:p>
        </w:tc>
      </w:tr>
      <w:tr w:rsidR="00930D86" w:rsidRPr="00930D86" w14:paraId="39122B36" w14:textId="77777777" w:rsidTr="00123127">
        <w:trPr>
          <w:trHeight w:val="284"/>
        </w:trPr>
        <w:tc>
          <w:tcPr>
            <w:tcW w:w="3242" w:type="pct"/>
            <w:tcBorders>
              <w:top w:val="nil"/>
              <w:left w:val="nil"/>
              <w:bottom w:val="nil"/>
            </w:tcBorders>
            <w:shd w:val="clear" w:color="auto" w:fill="auto"/>
            <w:noWrap/>
            <w:vAlign w:val="center"/>
            <w:hideMark/>
          </w:tcPr>
          <w:p w14:paraId="18A89B25" w14:textId="77777777" w:rsidR="000E6670" w:rsidRPr="00930D86" w:rsidRDefault="000E6670" w:rsidP="000E6670">
            <w:pPr>
              <w:spacing w:after="0"/>
              <w:ind w:firstLine="0"/>
              <w:rPr>
                <w:rFonts w:ascii="Arial Narrow" w:hAnsi="Arial Narrow"/>
                <w:color w:val="000000" w:themeColor="text1"/>
              </w:rPr>
            </w:pPr>
            <w:r>
              <w:rPr>
                <w:rFonts w:ascii="Arial Narrow" w:hAnsi="Arial Narrow"/>
                <w:color w:val="000000" w:themeColor="text1"/>
              </w:rPr>
              <w:t>(+) Aurrekontukoak ez diren eragiketetakoak</w:t>
            </w:r>
          </w:p>
        </w:tc>
        <w:tc>
          <w:tcPr>
            <w:tcW w:w="364" w:type="pct"/>
            <w:tcBorders>
              <w:top w:val="nil"/>
              <w:bottom w:val="nil"/>
              <w:right w:val="nil"/>
            </w:tcBorders>
            <w:shd w:val="clear" w:color="auto" w:fill="auto"/>
            <w:noWrap/>
            <w:vAlign w:val="center"/>
            <w:hideMark/>
          </w:tcPr>
          <w:p w14:paraId="17549EB4"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82</w:t>
            </w:r>
          </w:p>
        </w:tc>
        <w:tc>
          <w:tcPr>
            <w:tcW w:w="515" w:type="pct"/>
            <w:tcBorders>
              <w:top w:val="nil"/>
              <w:left w:val="nil"/>
              <w:bottom w:val="nil"/>
            </w:tcBorders>
            <w:shd w:val="clear" w:color="auto" w:fill="auto"/>
            <w:noWrap/>
            <w:vAlign w:val="center"/>
            <w:hideMark/>
          </w:tcPr>
          <w:p w14:paraId="24592513"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 </w:t>
            </w:r>
          </w:p>
        </w:tc>
        <w:tc>
          <w:tcPr>
            <w:tcW w:w="364" w:type="pct"/>
            <w:tcBorders>
              <w:top w:val="nil"/>
              <w:left w:val="nil"/>
              <w:bottom w:val="nil"/>
              <w:right w:val="nil"/>
            </w:tcBorders>
            <w:shd w:val="clear" w:color="auto" w:fill="auto"/>
            <w:noWrap/>
            <w:vAlign w:val="center"/>
            <w:hideMark/>
          </w:tcPr>
          <w:p w14:paraId="0AF020E6"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82</w:t>
            </w:r>
          </w:p>
        </w:tc>
        <w:tc>
          <w:tcPr>
            <w:tcW w:w="515" w:type="pct"/>
            <w:tcBorders>
              <w:top w:val="nil"/>
              <w:left w:val="nil"/>
              <w:bottom w:val="nil"/>
              <w:right w:val="nil"/>
            </w:tcBorders>
            <w:shd w:val="clear" w:color="auto" w:fill="auto"/>
            <w:noWrap/>
            <w:vAlign w:val="center"/>
            <w:hideMark/>
          </w:tcPr>
          <w:p w14:paraId="392AC69C" w14:textId="77777777" w:rsidR="000E6670" w:rsidRPr="00930D86" w:rsidRDefault="000E6670" w:rsidP="000E6670">
            <w:pPr>
              <w:spacing w:after="0"/>
              <w:ind w:firstLine="0"/>
              <w:jc w:val="right"/>
              <w:rPr>
                <w:rFonts w:ascii="Arial Narrow" w:hAnsi="Arial Narrow"/>
                <w:color w:val="000000" w:themeColor="text1"/>
                <w:lang w:val="es-ES" w:eastAsia="es-ES"/>
              </w:rPr>
            </w:pPr>
          </w:p>
        </w:tc>
      </w:tr>
      <w:tr w:rsidR="00930D86" w:rsidRPr="00930D86" w14:paraId="3E7D7299" w14:textId="77777777" w:rsidTr="00123127">
        <w:trPr>
          <w:trHeight w:val="284"/>
        </w:trPr>
        <w:tc>
          <w:tcPr>
            <w:tcW w:w="3242" w:type="pct"/>
            <w:tcBorders>
              <w:top w:val="nil"/>
              <w:left w:val="nil"/>
              <w:bottom w:val="single" w:sz="2" w:space="0" w:color="auto"/>
            </w:tcBorders>
            <w:shd w:val="clear" w:color="auto" w:fill="auto"/>
            <w:noWrap/>
            <w:vAlign w:val="center"/>
            <w:hideMark/>
          </w:tcPr>
          <w:p w14:paraId="0910769C" w14:textId="77777777" w:rsidR="000E6670" w:rsidRPr="00930D86" w:rsidRDefault="000E6670" w:rsidP="000E6670">
            <w:pPr>
              <w:spacing w:after="0"/>
              <w:ind w:firstLine="0"/>
              <w:rPr>
                <w:rFonts w:ascii="Arial Narrow" w:hAnsi="Arial Narrow"/>
                <w:color w:val="000000" w:themeColor="text1"/>
              </w:rPr>
            </w:pPr>
            <w:r>
              <w:rPr>
                <w:rFonts w:ascii="Arial Narrow" w:hAnsi="Arial Narrow"/>
                <w:color w:val="000000" w:themeColor="text1"/>
              </w:rPr>
              <w:t>(+) Merkataritzako eragiketetakoak</w:t>
            </w:r>
          </w:p>
        </w:tc>
        <w:tc>
          <w:tcPr>
            <w:tcW w:w="364" w:type="pct"/>
            <w:tcBorders>
              <w:top w:val="nil"/>
              <w:bottom w:val="single" w:sz="2" w:space="0" w:color="auto"/>
              <w:right w:val="nil"/>
            </w:tcBorders>
            <w:shd w:val="clear" w:color="auto" w:fill="auto"/>
            <w:noWrap/>
            <w:vAlign w:val="center"/>
            <w:hideMark/>
          </w:tcPr>
          <w:p w14:paraId="57A2F6CB" w14:textId="2BBAA1CD" w:rsidR="000E6670" w:rsidRPr="00930D86" w:rsidRDefault="00BA6ADE" w:rsidP="000E6670">
            <w:pPr>
              <w:spacing w:after="0"/>
              <w:ind w:firstLine="0"/>
              <w:jc w:val="right"/>
              <w:rPr>
                <w:rFonts w:ascii="Arial Narrow" w:hAnsi="Arial Narrow"/>
                <w:color w:val="000000" w:themeColor="text1"/>
              </w:rPr>
            </w:pPr>
            <w:r>
              <w:rPr>
                <w:rFonts w:ascii="Arial Narrow" w:hAnsi="Arial Narrow"/>
                <w:color w:val="000000" w:themeColor="text1"/>
              </w:rPr>
              <w:t>-</w:t>
            </w:r>
          </w:p>
        </w:tc>
        <w:tc>
          <w:tcPr>
            <w:tcW w:w="515" w:type="pct"/>
            <w:tcBorders>
              <w:top w:val="nil"/>
              <w:left w:val="nil"/>
              <w:bottom w:val="single" w:sz="2" w:space="0" w:color="auto"/>
            </w:tcBorders>
            <w:shd w:val="clear" w:color="auto" w:fill="auto"/>
            <w:noWrap/>
            <w:vAlign w:val="center"/>
            <w:hideMark/>
          </w:tcPr>
          <w:p w14:paraId="21E2A576"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 </w:t>
            </w:r>
          </w:p>
        </w:tc>
        <w:tc>
          <w:tcPr>
            <w:tcW w:w="364" w:type="pct"/>
            <w:tcBorders>
              <w:top w:val="nil"/>
              <w:left w:val="nil"/>
              <w:bottom w:val="single" w:sz="2" w:space="0" w:color="auto"/>
              <w:right w:val="nil"/>
            </w:tcBorders>
            <w:shd w:val="clear" w:color="auto" w:fill="auto"/>
            <w:noWrap/>
            <w:vAlign w:val="center"/>
            <w:hideMark/>
          </w:tcPr>
          <w:p w14:paraId="0EF25FEF" w14:textId="2EB0A53A" w:rsidR="000E6670" w:rsidRPr="00930D86" w:rsidRDefault="00BA6ADE" w:rsidP="000E6670">
            <w:pPr>
              <w:spacing w:after="0"/>
              <w:ind w:firstLine="0"/>
              <w:jc w:val="right"/>
              <w:rPr>
                <w:rFonts w:ascii="Arial Narrow" w:hAnsi="Arial Narrow"/>
                <w:color w:val="000000" w:themeColor="text1"/>
              </w:rPr>
            </w:pPr>
            <w:r>
              <w:rPr>
                <w:rFonts w:ascii="Arial Narrow" w:hAnsi="Arial Narrow"/>
                <w:color w:val="000000" w:themeColor="text1"/>
              </w:rPr>
              <w:t>-</w:t>
            </w:r>
          </w:p>
        </w:tc>
        <w:tc>
          <w:tcPr>
            <w:tcW w:w="515" w:type="pct"/>
            <w:tcBorders>
              <w:top w:val="nil"/>
              <w:left w:val="nil"/>
              <w:bottom w:val="single" w:sz="2" w:space="0" w:color="auto"/>
              <w:right w:val="nil"/>
            </w:tcBorders>
            <w:shd w:val="clear" w:color="auto" w:fill="auto"/>
            <w:noWrap/>
            <w:vAlign w:val="center"/>
            <w:hideMark/>
          </w:tcPr>
          <w:p w14:paraId="035712EB"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 </w:t>
            </w:r>
          </w:p>
        </w:tc>
      </w:tr>
      <w:tr w:rsidR="00930D86" w:rsidRPr="00930D86" w14:paraId="6C9E8D01" w14:textId="77777777" w:rsidTr="00123127">
        <w:trPr>
          <w:trHeight w:val="284"/>
        </w:trPr>
        <w:tc>
          <w:tcPr>
            <w:tcW w:w="3242" w:type="pct"/>
            <w:tcBorders>
              <w:top w:val="single" w:sz="2" w:space="0" w:color="auto"/>
              <w:left w:val="nil"/>
              <w:bottom w:val="single" w:sz="2" w:space="0" w:color="auto"/>
            </w:tcBorders>
            <w:shd w:val="clear" w:color="auto" w:fill="auto"/>
            <w:noWrap/>
            <w:vAlign w:val="center"/>
            <w:hideMark/>
          </w:tcPr>
          <w:p w14:paraId="6DA23E62" w14:textId="77777777" w:rsidR="000E6670" w:rsidRPr="00930D86" w:rsidRDefault="000E6670" w:rsidP="000E6670">
            <w:pPr>
              <w:spacing w:after="0"/>
              <w:ind w:firstLine="0"/>
              <w:rPr>
                <w:rFonts w:ascii="Arial Narrow" w:hAnsi="Arial Narrow"/>
                <w:color w:val="000000" w:themeColor="text1"/>
              </w:rPr>
            </w:pPr>
            <w:r>
              <w:rPr>
                <w:rFonts w:ascii="Arial Narrow" w:hAnsi="Arial Narrow"/>
                <w:color w:val="000000" w:themeColor="text1"/>
              </w:rPr>
              <w:t>3. (-) Ordaintzeko dauden betebeharrak</w:t>
            </w:r>
          </w:p>
        </w:tc>
        <w:tc>
          <w:tcPr>
            <w:tcW w:w="364" w:type="pct"/>
            <w:tcBorders>
              <w:top w:val="single" w:sz="2" w:space="0" w:color="auto"/>
              <w:bottom w:val="single" w:sz="2" w:space="0" w:color="auto"/>
              <w:right w:val="nil"/>
            </w:tcBorders>
            <w:shd w:val="clear" w:color="auto" w:fill="auto"/>
            <w:noWrap/>
            <w:vAlign w:val="center"/>
            <w:hideMark/>
          </w:tcPr>
          <w:p w14:paraId="04401789"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 </w:t>
            </w:r>
          </w:p>
        </w:tc>
        <w:tc>
          <w:tcPr>
            <w:tcW w:w="515" w:type="pct"/>
            <w:tcBorders>
              <w:top w:val="single" w:sz="2" w:space="0" w:color="auto"/>
              <w:left w:val="nil"/>
              <w:bottom w:val="single" w:sz="2" w:space="0" w:color="auto"/>
            </w:tcBorders>
            <w:shd w:val="clear" w:color="auto" w:fill="auto"/>
            <w:noWrap/>
            <w:vAlign w:val="center"/>
            <w:hideMark/>
          </w:tcPr>
          <w:p w14:paraId="29D3A5D5"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8.982</w:t>
            </w:r>
          </w:p>
        </w:tc>
        <w:tc>
          <w:tcPr>
            <w:tcW w:w="364" w:type="pct"/>
            <w:tcBorders>
              <w:top w:val="single" w:sz="2" w:space="0" w:color="auto"/>
              <w:left w:val="nil"/>
              <w:bottom w:val="single" w:sz="2" w:space="0" w:color="auto"/>
              <w:right w:val="nil"/>
            </w:tcBorders>
            <w:shd w:val="clear" w:color="auto" w:fill="auto"/>
            <w:noWrap/>
            <w:vAlign w:val="center"/>
            <w:hideMark/>
          </w:tcPr>
          <w:p w14:paraId="378DA5A9"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 </w:t>
            </w:r>
          </w:p>
        </w:tc>
        <w:tc>
          <w:tcPr>
            <w:tcW w:w="515" w:type="pct"/>
            <w:tcBorders>
              <w:top w:val="single" w:sz="2" w:space="0" w:color="auto"/>
              <w:left w:val="nil"/>
              <w:bottom w:val="single" w:sz="2" w:space="0" w:color="auto"/>
              <w:right w:val="nil"/>
            </w:tcBorders>
            <w:shd w:val="clear" w:color="auto" w:fill="auto"/>
            <w:noWrap/>
            <w:vAlign w:val="center"/>
            <w:hideMark/>
          </w:tcPr>
          <w:p w14:paraId="50191099" w14:textId="515D92B0"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5.-78</w:t>
            </w:r>
          </w:p>
        </w:tc>
      </w:tr>
      <w:tr w:rsidR="00930D86" w:rsidRPr="00930D86" w14:paraId="0FD2F391" w14:textId="77777777" w:rsidTr="00123127">
        <w:trPr>
          <w:trHeight w:val="284"/>
        </w:trPr>
        <w:tc>
          <w:tcPr>
            <w:tcW w:w="3242" w:type="pct"/>
            <w:tcBorders>
              <w:top w:val="single" w:sz="2" w:space="0" w:color="auto"/>
              <w:left w:val="nil"/>
              <w:bottom w:val="nil"/>
            </w:tcBorders>
            <w:shd w:val="clear" w:color="auto" w:fill="auto"/>
            <w:noWrap/>
            <w:vAlign w:val="center"/>
            <w:hideMark/>
          </w:tcPr>
          <w:p w14:paraId="19944DE3" w14:textId="77777777" w:rsidR="000E6670" w:rsidRPr="00930D86" w:rsidRDefault="000E6670" w:rsidP="000E6670">
            <w:pPr>
              <w:spacing w:after="0"/>
              <w:ind w:firstLine="0"/>
              <w:rPr>
                <w:rFonts w:ascii="Arial Narrow" w:hAnsi="Arial Narrow"/>
                <w:color w:val="000000" w:themeColor="text1"/>
              </w:rPr>
            </w:pPr>
            <w:r>
              <w:rPr>
                <w:rFonts w:ascii="Arial Narrow" w:hAnsi="Arial Narrow"/>
                <w:color w:val="000000" w:themeColor="text1"/>
              </w:rPr>
              <w:t>(+) Ekitaldiko aurrekontukoak</w:t>
            </w:r>
          </w:p>
        </w:tc>
        <w:tc>
          <w:tcPr>
            <w:tcW w:w="364" w:type="pct"/>
            <w:tcBorders>
              <w:top w:val="single" w:sz="2" w:space="0" w:color="auto"/>
              <w:bottom w:val="nil"/>
              <w:right w:val="nil"/>
            </w:tcBorders>
            <w:shd w:val="clear" w:color="auto" w:fill="auto"/>
            <w:noWrap/>
            <w:vAlign w:val="center"/>
            <w:hideMark/>
          </w:tcPr>
          <w:p w14:paraId="697CADF1" w14:textId="30C5D398" w:rsidR="000E6670" w:rsidRPr="00930D86" w:rsidRDefault="00BA6ADE" w:rsidP="000E6670">
            <w:pPr>
              <w:spacing w:after="0"/>
              <w:ind w:firstLine="0"/>
              <w:jc w:val="right"/>
              <w:rPr>
                <w:rFonts w:ascii="Arial Narrow" w:hAnsi="Arial Narrow"/>
                <w:color w:val="000000" w:themeColor="text1"/>
              </w:rPr>
            </w:pPr>
            <w:r>
              <w:rPr>
                <w:rFonts w:ascii="Arial Narrow" w:hAnsi="Arial Narrow"/>
                <w:color w:val="000000" w:themeColor="text1"/>
              </w:rPr>
              <w:t>-</w:t>
            </w:r>
          </w:p>
        </w:tc>
        <w:tc>
          <w:tcPr>
            <w:tcW w:w="515" w:type="pct"/>
            <w:tcBorders>
              <w:top w:val="single" w:sz="2" w:space="0" w:color="auto"/>
              <w:left w:val="nil"/>
              <w:bottom w:val="nil"/>
            </w:tcBorders>
            <w:shd w:val="clear" w:color="auto" w:fill="auto"/>
            <w:noWrap/>
            <w:vAlign w:val="center"/>
            <w:hideMark/>
          </w:tcPr>
          <w:p w14:paraId="6F29E465"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 </w:t>
            </w:r>
          </w:p>
        </w:tc>
        <w:tc>
          <w:tcPr>
            <w:tcW w:w="364" w:type="pct"/>
            <w:tcBorders>
              <w:top w:val="single" w:sz="2" w:space="0" w:color="auto"/>
              <w:left w:val="nil"/>
              <w:bottom w:val="nil"/>
              <w:right w:val="nil"/>
            </w:tcBorders>
            <w:shd w:val="clear" w:color="auto" w:fill="auto"/>
            <w:noWrap/>
            <w:vAlign w:val="center"/>
            <w:hideMark/>
          </w:tcPr>
          <w:p w14:paraId="352BDB79" w14:textId="0539E20C" w:rsidR="000E6670" w:rsidRPr="00930D86" w:rsidRDefault="00BA6ADE" w:rsidP="000E6670">
            <w:pPr>
              <w:spacing w:after="0"/>
              <w:ind w:firstLine="0"/>
              <w:jc w:val="right"/>
              <w:rPr>
                <w:rFonts w:ascii="Arial Narrow" w:hAnsi="Arial Narrow"/>
                <w:color w:val="000000" w:themeColor="text1"/>
              </w:rPr>
            </w:pPr>
            <w:r>
              <w:rPr>
                <w:rFonts w:ascii="Arial Narrow" w:hAnsi="Arial Narrow"/>
                <w:color w:val="000000" w:themeColor="text1"/>
              </w:rPr>
              <w:t>-</w:t>
            </w:r>
          </w:p>
        </w:tc>
        <w:tc>
          <w:tcPr>
            <w:tcW w:w="515" w:type="pct"/>
            <w:tcBorders>
              <w:top w:val="single" w:sz="2" w:space="0" w:color="auto"/>
              <w:left w:val="nil"/>
              <w:bottom w:val="nil"/>
              <w:right w:val="nil"/>
            </w:tcBorders>
            <w:shd w:val="clear" w:color="auto" w:fill="auto"/>
            <w:noWrap/>
            <w:vAlign w:val="center"/>
            <w:hideMark/>
          </w:tcPr>
          <w:p w14:paraId="6E8F7045" w14:textId="77777777" w:rsidR="000E6670" w:rsidRPr="00930D86" w:rsidRDefault="000E6670" w:rsidP="000E6670">
            <w:pPr>
              <w:spacing w:after="0"/>
              <w:ind w:firstLine="0"/>
              <w:jc w:val="right"/>
              <w:rPr>
                <w:rFonts w:ascii="Arial Narrow" w:hAnsi="Arial Narrow"/>
                <w:color w:val="000000" w:themeColor="text1"/>
                <w:lang w:val="es-ES" w:eastAsia="es-ES"/>
              </w:rPr>
            </w:pPr>
          </w:p>
        </w:tc>
      </w:tr>
      <w:tr w:rsidR="00930D86" w:rsidRPr="00930D86" w14:paraId="7DDE655C" w14:textId="77777777" w:rsidTr="00123127">
        <w:trPr>
          <w:trHeight w:val="284"/>
        </w:trPr>
        <w:tc>
          <w:tcPr>
            <w:tcW w:w="3242" w:type="pct"/>
            <w:tcBorders>
              <w:top w:val="nil"/>
              <w:left w:val="nil"/>
              <w:bottom w:val="nil"/>
            </w:tcBorders>
            <w:shd w:val="clear" w:color="auto" w:fill="auto"/>
            <w:noWrap/>
            <w:vAlign w:val="center"/>
            <w:hideMark/>
          </w:tcPr>
          <w:p w14:paraId="2AD6B5C1" w14:textId="77777777" w:rsidR="000E6670" w:rsidRPr="00930D86" w:rsidRDefault="000E6670" w:rsidP="000E6670">
            <w:pPr>
              <w:spacing w:after="0"/>
              <w:ind w:firstLine="0"/>
              <w:rPr>
                <w:rFonts w:ascii="Arial Narrow" w:hAnsi="Arial Narrow"/>
                <w:color w:val="000000" w:themeColor="text1"/>
              </w:rPr>
            </w:pPr>
            <w:r>
              <w:rPr>
                <w:rFonts w:ascii="Arial Narrow" w:hAnsi="Arial Narrow"/>
                <w:color w:val="000000" w:themeColor="text1"/>
              </w:rPr>
              <w:t>(+) Aurrekontu itxietakoak</w:t>
            </w:r>
          </w:p>
        </w:tc>
        <w:tc>
          <w:tcPr>
            <w:tcW w:w="364" w:type="pct"/>
            <w:tcBorders>
              <w:top w:val="nil"/>
              <w:bottom w:val="nil"/>
              <w:right w:val="nil"/>
            </w:tcBorders>
            <w:shd w:val="clear" w:color="auto" w:fill="auto"/>
            <w:noWrap/>
            <w:vAlign w:val="center"/>
            <w:hideMark/>
          </w:tcPr>
          <w:p w14:paraId="0A0769CF" w14:textId="0CE4BDE8" w:rsidR="000E6670" w:rsidRPr="00930D86" w:rsidRDefault="00BA6ADE" w:rsidP="000E6670">
            <w:pPr>
              <w:spacing w:after="0"/>
              <w:ind w:firstLine="0"/>
              <w:jc w:val="right"/>
              <w:rPr>
                <w:rFonts w:ascii="Arial Narrow" w:hAnsi="Arial Narrow"/>
                <w:color w:val="000000" w:themeColor="text1"/>
              </w:rPr>
            </w:pPr>
            <w:r>
              <w:rPr>
                <w:rFonts w:ascii="Arial Narrow" w:hAnsi="Arial Narrow"/>
                <w:color w:val="000000" w:themeColor="text1"/>
              </w:rPr>
              <w:t>-</w:t>
            </w:r>
          </w:p>
        </w:tc>
        <w:tc>
          <w:tcPr>
            <w:tcW w:w="515" w:type="pct"/>
            <w:tcBorders>
              <w:top w:val="nil"/>
              <w:left w:val="nil"/>
              <w:bottom w:val="nil"/>
            </w:tcBorders>
            <w:shd w:val="clear" w:color="auto" w:fill="auto"/>
            <w:noWrap/>
            <w:vAlign w:val="center"/>
            <w:hideMark/>
          </w:tcPr>
          <w:p w14:paraId="5972E29E"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 </w:t>
            </w:r>
          </w:p>
        </w:tc>
        <w:tc>
          <w:tcPr>
            <w:tcW w:w="364" w:type="pct"/>
            <w:tcBorders>
              <w:top w:val="nil"/>
              <w:left w:val="nil"/>
              <w:bottom w:val="nil"/>
              <w:right w:val="nil"/>
            </w:tcBorders>
            <w:shd w:val="clear" w:color="auto" w:fill="auto"/>
            <w:noWrap/>
            <w:vAlign w:val="center"/>
            <w:hideMark/>
          </w:tcPr>
          <w:p w14:paraId="276CBEFC" w14:textId="0902A65A" w:rsidR="000E6670" w:rsidRPr="00930D86" w:rsidRDefault="00BA6ADE" w:rsidP="000E6670">
            <w:pPr>
              <w:spacing w:after="0"/>
              <w:ind w:firstLine="0"/>
              <w:jc w:val="right"/>
              <w:rPr>
                <w:rFonts w:ascii="Arial Narrow" w:hAnsi="Arial Narrow"/>
                <w:color w:val="000000" w:themeColor="text1"/>
              </w:rPr>
            </w:pPr>
            <w:r>
              <w:rPr>
                <w:rFonts w:ascii="Arial Narrow" w:hAnsi="Arial Narrow"/>
                <w:color w:val="000000" w:themeColor="text1"/>
              </w:rPr>
              <w:t>-</w:t>
            </w:r>
          </w:p>
        </w:tc>
        <w:tc>
          <w:tcPr>
            <w:tcW w:w="515" w:type="pct"/>
            <w:tcBorders>
              <w:top w:val="nil"/>
              <w:left w:val="nil"/>
              <w:bottom w:val="nil"/>
              <w:right w:val="nil"/>
            </w:tcBorders>
            <w:shd w:val="clear" w:color="auto" w:fill="auto"/>
            <w:noWrap/>
            <w:vAlign w:val="center"/>
            <w:hideMark/>
          </w:tcPr>
          <w:p w14:paraId="11E79F7E" w14:textId="77777777" w:rsidR="000E6670" w:rsidRPr="00930D86" w:rsidRDefault="000E6670" w:rsidP="000E6670">
            <w:pPr>
              <w:spacing w:after="0"/>
              <w:ind w:firstLine="0"/>
              <w:jc w:val="right"/>
              <w:rPr>
                <w:rFonts w:ascii="Arial Narrow" w:hAnsi="Arial Narrow"/>
                <w:color w:val="000000" w:themeColor="text1"/>
                <w:lang w:val="es-ES" w:eastAsia="es-ES"/>
              </w:rPr>
            </w:pPr>
          </w:p>
        </w:tc>
      </w:tr>
      <w:tr w:rsidR="00930D86" w:rsidRPr="00930D86" w14:paraId="2150B8D8" w14:textId="77777777" w:rsidTr="00123127">
        <w:trPr>
          <w:trHeight w:val="284"/>
        </w:trPr>
        <w:tc>
          <w:tcPr>
            <w:tcW w:w="3242" w:type="pct"/>
            <w:tcBorders>
              <w:top w:val="nil"/>
              <w:left w:val="nil"/>
              <w:bottom w:val="nil"/>
            </w:tcBorders>
            <w:shd w:val="clear" w:color="auto" w:fill="auto"/>
            <w:noWrap/>
            <w:vAlign w:val="center"/>
            <w:hideMark/>
          </w:tcPr>
          <w:p w14:paraId="57E36A4A" w14:textId="77777777" w:rsidR="000E6670" w:rsidRPr="00930D86" w:rsidRDefault="000E6670" w:rsidP="000E6670">
            <w:pPr>
              <w:spacing w:after="0"/>
              <w:ind w:firstLine="0"/>
              <w:rPr>
                <w:rFonts w:ascii="Arial Narrow" w:hAnsi="Arial Narrow"/>
                <w:color w:val="000000" w:themeColor="text1"/>
              </w:rPr>
            </w:pPr>
            <w:r>
              <w:rPr>
                <w:rFonts w:ascii="Arial Narrow" w:hAnsi="Arial Narrow"/>
                <w:color w:val="000000" w:themeColor="text1"/>
              </w:rPr>
              <w:t>(+) Aurrekontukoak ez diren eragiketetakoak</w:t>
            </w:r>
          </w:p>
        </w:tc>
        <w:tc>
          <w:tcPr>
            <w:tcW w:w="364" w:type="pct"/>
            <w:tcBorders>
              <w:top w:val="nil"/>
              <w:bottom w:val="nil"/>
              <w:right w:val="nil"/>
            </w:tcBorders>
            <w:shd w:val="clear" w:color="auto" w:fill="auto"/>
            <w:noWrap/>
            <w:vAlign w:val="center"/>
            <w:hideMark/>
          </w:tcPr>
          <w:p w14:paraId="4A717A11"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8.982</w:t>
            </w:r>
          </w:p>
        </w:tc>
        <w:tc>
          <w:tcPr>
            <w:tcW w:w="515" w:type="pct"/>
            <w:tcBorders>
              <w:top w:val="nil"/>
              <w:left w:val="nil"/>
              <w:bottom w:val="nil"/>
            </w:tcBorders>
            <w:shd w:val="clear" w:color="auto" w:fill="auto"/>
            <w:noWrap/>
            <w:vAlign w:val="center"/>
            <w:hideMark/>
          </w:tcPr>
          <w:p w14:paraId="7E64A834"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 </w:t>
            </w:r>
          </w:p>
        </w:tc>
        <w:tc>
          <w:tcPr>
            <w:tcW w:w="364" w:type="pct"/>
            <w:tcBorders>
              <w:top w:val="nil"/>
              <w:left w:val="nil"/>
              <w:bottom w:val="nil"/>
              <w:right w:val="nil"/>
            </w:tcBorders>
            <w:shd w:val="clear" w:color="auto" w:fill="auto"/>
            <w:noWrap/>
            <w:vAlign w:val="center"/>
            <w:hideMark/>
          </w:tcPr>
          <w:p w14:paraId="7695BE69" w14:textId="7EB7F4FB" w:rsidR="000E6670" w:rsidRPr="00930D86" w:rsidRDefault="005A4EED" w:rsidP="000E6670">
            <w:pPr>
              <w:spacing w:after="0"/>
              <w:ind w:firstLine="0"/>
              <w:jc w:val="right"/>
              <w:rPr>
                <w:rFonts w:ascii="Arial Narrow" w:hAnsi="Arial Narrow"/>
                <w:color w:val="000000" w:themeColor="text1"/>
              </w:rPr>
            </w:pPr>
            <w:r>
              <w:rPr>
                <w:rFonts w:ascii="Arial Narrow" w:hAnsi="Arial Narrow"/>
                <w:color w:val="000000" w:themeColor="text1"/>
              </w:rPr>
              <w:t>5.078</w:t>
            </w:r>
          </w:p>
        </w:tc>
        <w:tc>
          <w:tcPr>
            <w:tcW w:w="515" w:type="pct"/>
            <w:tcBorders>
              <w:top w:val="nil"/>
              <w:left w:val="nil"/>
              <w:bottom w:val="nil"/>
              <w:right w:val="nil"/>
            </w:tcBorders>
            <w:shd w:val="clear" w:color="auto" w:fill="auto"/>
            <w:noWrap/>
            <w:vAlign w:val="center"/>
            <w:hideMark/>
          </w:tcPr>
          <w:p w14:paraId="69B6B528" w14:textId="77777777" w:rsidR="000E6670" w:rsidRPr="00930D86" w:rsidRDefault="000E6670" w:rsidP="000E6670">
            <w:pPr>
              <w:spacing w:after="0"/>
              <w:ind w:firstLine="0"/>
              <w:jc w:val="right"/>
              <w:rPr>
                <w:rFonts w:ascii="Arial Narrow" w:hAnsi="Arial Narrow"/>
                <w:color w:val="000000" w:themeColor="text1"/>
                <w:lang w:val="es-ES" w:eastAsia="es-ES"/>
              </w:rPr>
            </w:pPr>
          </w:p>
        </w:tc>
      </w:tr>
      <w:tr w:rsidR="00930D86" w:rsidRPr="00930D86" w14:paraId="39B57365" w14:textId="77777777" w:rsidTr="00123127">
        <w:trPr>
          <w:trHeight w:val="284"/>
        </w:trPr>
        <w:tc>
          <w:tcPr>
            <w:tcW w:w="3242" w:type="pct"/>
            <w:tcBorders>
              <w:top w:val="nil"/>
              <w:left w:val="nil"/>
              <w:bottom w:val="single" w:sz="2" w:space="0" w:color="auto"/>
            </w:tcBorders>
            <w:shd w:val="clear" w:color="auto" w:fill="auto"/>
            <w:noWrap/>
            <w:vAlign w:val="center"/>
            <w:hideMark/>
          </w:tcPr>
          <w:p w14:paraId="30CFECDE" w14:textId="77777777" w:rsidR="000E6670" w:rsidRPr="00930D86" w:rsidRDefault="000E6670" w:rsidP="000E6670">
            <w:pPr>
              <w:spacing w:after="0"/>
              <w:ind w:firstLine="0"/>
              <w:rPr>
                <w:rFonts w:ascii="Arial Narrow" w:hAnsi="Arial Narrow"/>
                <w:color w:val="000000" w:themeColor="text1"/>
              </w:rPr>
            </w:pPr>
            <w:r>
              <w:rPr>
                <w:rFonts w:ascii="Arial Narrow" w:hAnsi="Arial Narrow"/>
                <w:color w:val="000000" w:themeColor="text1"/>
              </w:rPr>
              <w:t>(+) Merkataritzako eragiketetakoak</w:t>
            </w:r>
          </w:p>
        </w:tc>
        <w:tc>
          <w:tcPr>
            <w:tcW w:w="364" w:type="pct"/>
            <w:tcBorders>
              <w:top w:val="nil"/>
              <w:bottom w:val="single" w:sz="2" w:space="0" w:color="auto"/>
              <w:right w:val="nil"/>
            </w:tcBorders>
            <w:shd w:val="clear" w:color="auto" w:fill="auto"/>
            <w:noWrap/>
            <w:vAlign w:val="center"/>
            <w:hideMark/>
          </w:tcPr>
          <w:p w14:paraId="33BED58B" w14:textId="0A384F33" w:rsidR="000E6670" w:rsidRPr="00930D86" w:rsidRDefault="00BA6ADE" w:rsidP="000E6670">
            <w:pPr>
              <w:spacing w:after="0"/>
              <w:ind w:firstLine="0"/>
              <w:jc w:val="right"/>
              <w:rPr>
                <w:rFonts w:ascii="Arial Narrow" w:hAnsi="Arial Narrow"/>
                <w:color w:val="000000" w:themeColor="text1"/>
              </w:rPr>
            </w:pPr>
            <w:r>
              <w:rPr>
                <w:rFonts w:ascii="Arial Narrow" w:hAnsi="Arial Narrow"/>
                <w:color w:val="000000" w:themeColor="text1"/>
              </w:rPr>
              <w:t>-</w:t>
            </w:r>
          </w:p>
        </w:tc>
        <w:tc>
          <w:tcPr>
            <w:tcW w:w="515" w:type="pct"/>
            <w:tcBorders>
              <w:top w:val="nil"/>
              <w:left w:val="nil"/>
              <w:bottom w:val="single" w:sz="2" w:space="0" w:color="auto"/>
            </w:tcBorders>
            <w:shd w:val="clear" w:color="auto" w:fill="auto"/>
            <w:noWrap/>
            <w:vAlign w:val="center"/>
            <w:hideMark/>
          </w:tcPr>
          <w:p w14:paraId="3B13079E"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 </w:t>
            </w:r>
          </w:p>
        </w:tc>
        <w:tc>
          <w:tcPr>
            <w:tcW w:w="364" w:type="pct"/>
            <w:tcBorders>
              <w:top w:val="nil"/>
              <w:left w:val="nil"/>
              <w:bottom w:val="single" w:sz="2" w:space="0" w:color="auto"/>
              <w:right w:val="nil"/>
            </w:tcBorders>
            <w:shd w:val="clear" w:color="auto" w:fill="auto"/>
            <w:noWrap/>
            <w:vAlign w:val="center"/>
            <w:hideMark/>
          </w:tcPr>
          <w:p w14:paraId="6418153C" w14:textId="02123FA2" w:rsidR="000E6670" w:rsidRPr="00930D86" w:rsidRDefault="00BA6ADE" w:rsidP="000E6670">
            <w:pPr>
              <w:spacing w:after="0"/>
              <w:ind w:firstLine="0"/>
              <w:jc w:val="right"/>
              <w:rPr>
                <w:rFonts w:ascii="Arial Narrow" w:hAnsi="Arial Narrow"/>
                <w:color w:val="000000" w:themeColor="text1"/>
              </w:rPr>
            </w:pPr>
            <w:r>
              <w:rPr>
                <w:rFonts w:ascii="Arial Narrow" w:hAnsi="Arial Narrow"/>
                <w:color w:val="000000" w:themeColor="text1"/>
              </w:rPr>
              <w:t>-</w:t>
            </w:r>
          </w:p>
        </w:tc>
        <w:tc>
          <w:tcPr>
            <w:tcW w:w="515" w:type="pct"/>
            <w:tcBorders>
              <w:top w:val="nil"/>
              <w:left w:val="nil"/>
              <w:bottom w:val="single" w:sz="2" w:space="0" w:color="auto"/>
              <w:right w:val="nil"/>
            </w:tcBorders>
            <w:shd w:val="clear" w:color="auto" w:fill="auto"/>
            <w:noWrap/>
            <w:vAlign w:val="center"/>
            <w:hideMark/>
          </w:tcPr>
          <w:p w14:paraId="0AF37AAA"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 </w:t>
            </w:r>
          </w:p>
        </w:tc>
      </w:tr>
      <w:tr w:rsidR="00930D86" w:rsidRPr="00930D86" w14:paraId="58848ADA" w14:textId="77777777" w:rsidTr="00123127">
        <w:trPr>
          <w:trHeight w:val="284"/>
        </w:trPr>
        <w:tc>
          <w:tcPr>
            <w:tcW w:w="3242" w:type="pct"/>
            <w:tcBorders>
              <w:top w:val="single" w:sz="2" w:space="0" w:color="auto"/>
              <w:left w:val="nil"/>
              <w:bottom w:val="single" w:sz="2" w:space="0" w:color="auto"/>
            </w:tcBorders>
            <w:shd w:val="clear" w:color="auto" w:fill="auto"/>
            <w:noWrap/>
            <w:vAlign w:val="center"/>
            <w:hideMark/>
          </w:tcPr>
          <w:p w14:paraId="0118C6E8" w14:textId="77777777" w:rsidR="000E6670" w:rsidRPr="00930D86" w:rsidRDefault="000E6670" w:rsidP="000E6670">
            <w:pPr>
              <w:spacing w:after="0"/>
              <w:ind w:firstLine="0"/>
              <w:rPr>
                <w:rFonts w:ascii="Arial Narrow" w:hAnsi="Arial Narrow"/>
                <w:color w:val="000000" w:themeColor="text1"/>
              </w:rPr>
            </w:pPr>
            <w:r>
              <w:rPr>
                <w:rFonts w:ascii="Arial Narrow" w:hAnsi="Arial Narrow"/>
                <w:color w:val="000000" w:themeColor="text1"/>
              </w:rPr>
              <w:t>4. (+) Aplikatzeko dauden partidak</w:t>
            </w:r>
          </w:p>
        </w:tc>
        <w:tc>
          <w:tcPr>
            <w:tcW w:w="364" w:type="pct"/>
            <w:tcBorders>
              <w:top w:val="single" w:sz="2" w:space="0" w:color="auto"/>
              <w:bottom w:val="single" w:sz="2" w:space="0" w:color="auto"/>
              <w:right w:val="nil"/>
            </w:tcBorders>
            <w:shd w:val="clear" w:color="auto" w:fill="auto"/>
            <w:noWrap/>
            <w:vAlign w:val="center"/>
            <w:hideMark/>
          </w:tcPr>
          <w:p w14:paraId="2E936443"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 </w:t>
            </w:r>
          </w:p>
        </w:tc>
        <w:tc>
          <w:tcPr>
            <w:tcW w:w="515" w:type="pct"/>
            <w:tcBorders>
              <w:top w:val="single" w:sz="2" w:space="0" w:color="auto"/>
              <w:left w:val="nil"/>
              <w:bottom w:val="single" w:sz="2" w:space="0" w:color="auto"/>
            </w:tcBorders>
            <w:shd w:val="clear" w:color="auto" w:fill="auto"/>
            <w:noWrap/>
            <w:vAlign w:val="center"/>
            <w:hideMark/>
          </w:tcPr>
          <w:p w14:paraId="677A17BC" w14:textId="0BDCEF54" w:rsidR="000E6670" w:rsidRPr="00930D86" w:rsidRDefault="00BA6ADE" w:rsidP="000E6670">
            <w:pPr>
              <w:spacing w:after="0"/>
              <w:ind w:firstLine="0"/>
              <w:jc w:val="right"/>
              <w:rPr>
                <w:rFonts w:ascii="Arial Narrow" w:hAnsi="Arial Narrow"/>
                <w:color w:val="000000" w:themeColor="text1"/>
              </w:rPr>
            </w:pPr>
            <w:r>
              <w:rPr>
                <w:rFonts w:ascii="Arial Narrow" w:hAnsi="Arial Narrow"/>
                <w:color w:val="000000" w:themeColor="text1"/>
              </w:rPr>
              <w:t>-</w:t>
            </w:r>
          </w:p>
        </w:tc>
        <w:tc>
          <w:tcPr>
            <w:tcW w:w="364" w:type="pct"/>
            <w:tcBorders>
              <w:top w:val="single" w:sz="2" w:space="0" w:color="auto"/>
              <w:left w:val="nil"/>
              <w:bottom w:val="single" w:sz="2" w:space="0" w:color="auto"/>
              <w:right w:val="nil"/>
            </w:tcBorders>
            <w:shd w:val="clear" w:color="auto" w:fill="auto"/>
            <w:noWrap/>
            <w:vAlign w:val="center"/>
            <w:hideMark/>
          </w:tcPr>
          <w:p w14:paraId="51ED71E2"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 </w:t>
            </w:r>
          </w:p>
        </w:tc>
        <w:tc>
          <w:tcPr>
            <w:tcW w:w="515" w:type="pct"/>
            <w:tcBorders>
              <w:top w:val="single" w:sz="2" w:space="0" w:color="auto"/>
              <w:left w:val="nil"/>
              <w:bottom w:val="single" w:sz="2" w:space="0" w:color="auto"/>
              <w:right w:val="nil"/>
            </w:tcBorders>
            <w:shd w:val="clear" w:color="auto" w:fill="auto"/>
            <w:noWrap/>
            <w:vAlign w:val="center"/>
            <w:hideMark/>
          </w:tcPr>
          <w:p w14:paraId="1D36C086" w14:textId="6FEFA74A" w:rsidR="000E6670" w:rsidRPr="00930D86" w:rsidRDefault="00BA6ADE" w:rsidP="000E6670">
            <w:pPr>
              <w:spacing w:after="0"/>
              <w:ind w:firstLine="0"/>
              <w:jc w:val="right"/>
              <w:rPr>
                <w:rFonts w:ascii="Arial Narrow" w:hAnsi="Arial Narrow"/>
                <w:color w:val="000000" w:themeColor="text1"/>
              </w:rPr>
            </w:pPr>
            <w:r>
              <w:rPr>
                <w:rFonts w:ascii="Arial Narrow" w:hAnsi="Arial Narrow"/>
                <w:color w:val="000000" w:themeColor="text1"/>
              </w:rPr>
              <w:t>-</w:t>
            </w:r>
          </w:p>
        </w:tc>
      </w:tr>
      <w:tr w:rsidR="00930D86" w:rsidRPr="00930D86" w14:paraId="6E6429FD" w14:textId="77777777" w:rsidTr="00123127">
        <w:trPr>
          <w:trHeight w:val="284"/>
        </w:trPr>
        <w:tc>
          <w:tcPr>
            <w:tcW w:w="3242" w:type="pct"/>
            <w:tcBorders>
              <w:top w:val="single" w:sz="2" w:space="0" w:color="auto"/>
              <w:left w:val="nil"/>
              <w:bottom w:val="nil"/>
            </w:tcBorders>
            <w:shd w:val="clear" w:color="auto" w:fill="auto"/>
            <w:noWrap/>
            <w:vAlign w:val="center"/>
            <w:hideMark/>
          </w:tcPr>
          <w:p w14:paraId="6FCFB38B" w14:textId="77777777" w:rsidR="000E6670" w:rsidRPr="00930D86" w:rsidRDefault="000E6670" w:rsidP="000E6670">
            <w:pPr>
              <w:spacing w:after="0"/>
              <w:ind w:firstLine="0"/>
              <w:rPr>
                <w:rFonts w:ascii="Arial Narrow" w:hAnsi="Arial Narrow"/>
                <w:color w:val="000000" w:themeColor="text1"/>
              </w:rPr>
            </w:pPr>
            <w:r>
              <w:rPr>
                <w:rFonts w:ascii="Arial Narrow" w:hAnsi="Arial Narrow"/>
                <w:color w:val="000000" w:themeColor="text1"/>
              </w:rPr>
              <w:t>(+) Eginiko kobrantzak, behin betikoz aplikatzeko daudenak</w:t>
            </w:r>
          </w:p>
        </w:tc>
        <w:tc>
          <w:tcPr>
            <w:tcW w:w="364" w:type="pct"/>
            <w:tcBorders>
              <w:top w:val="single" w:sz="2" w:space="0" w:color="auto"/>
              <w:bottom w:val="nil"/>
              <w:right w:val="nil"/>
            </w:tcBorders>
            <w:shd w:val="clear" w:color="auto" w:fill="auto"/>
            <w:noWrap/>
            <w:vAlign w:val="center"/>
            <w:hideMark/>
          </w:tcPr>
          <w:p w14:paraId="0E27E059" w14:textId="70EED4E4" w:rsidR="000E6670" w:rsidRPr="00930D86" w:rsidRDefault="00BA6ADE" w:rsidP="000E6670">
            <w:pPr>
              <w:spacing w:after="0"/>
              <w:ind w:firstLine="0"/>
              <w:jc w:val="right"/>
              <w:rPr>
                <w:rFonts w:ascii="Arial Narrow" w:hAnsi="Arial Narrow"/>
                <w:color w:val="000000" w:themeColor="text1"/>
              </w:rPr>
            </w:pPr>
            <w:r>
              <w:rPr>
                <w:rFonts w:ascii="Arial Narrow" w:hAnsi="Arial Narrow"/>
                <w:color w:val="000000" w:themeColor="text1"/>
              </w:rPr>
              <w:t>-</w:t>
            </w:r>
          </w:p>
        </w:tc>
        <w:tc>
          <w:tcPr>
            <w:tcW w:w="515" w:type="pct"/>
            <w:tcBorders>
              <w:top w:val="single" w:sz="2" w:space="0" w:color="auto"/>
              <w:left w:val="nil"/>
              <w:bottom w:val="nil"/>
            </w:tcBorders>
            <w:shd w:val="clear" w:color="auto" w:fill="auto"/>
            <w:noWrap/>
            <w:vAlign w:val="center"/>
            <w:hideMark/>
          </w:tcPr>
          <w:p w14:paraId="2AD66BC2"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 </w:t>
            </w:r>
          </w:p>
        </w:tc>
        <w:tc>
          <w:tcPr>
            <w:tcW w:w="364" w:type="pct"/>
            <w:tcBorders>
              <w:top w:val="single" w:sz="2" w:space="0" w:color="auto"/>
              <w:left w:val="nil"/>
              <w:bottom w:val="nil"/>
              <w:right w:val="nil"/>
            </w:tcBorders>
            <w:shd w:val="clear" w:color="auto" w:fill="auto"/>
            <w:noWrap/>
            <w:vAlign w:val="center"/>
            <w:hideMark/>
          </w:tcPr>
          <w:p w14:paraId="7EF0B881" w14:textId="247E8462" w:rsidR="000E6670" w:rsidRPr="00930D86" w:rsidRDefault="00BA6ADE" w:rsidP="000E6670">
            <w:pPr>
              <w:spacing w:after="0"/>
              <w:ind w:firstLine="0"/>
              <w:jc w:val="right"/>
              <w:rPr>
                <w:rFonts w:ascii="Arial Narrow" w:hAnsi="Arial Narrow"/>
                <w:color w:val="000000" w:themeColor="text1"/>
              </w:rPr>
            </w:pPr>
            <w:r>
              <w:rPr>
                <w:rFonts w:ascii="Arial Narrow" w:hAnsi="Arial Narrow"/>
                <w:color w:val="000000" w:themeColor="text1"/>
              </w:rPr>
              <w:t>-</w:t>
            </w:r>
          </w:p>
        </w:tc>
        <w:tc>
          <w:tcPr>
            <w:tcW w:w="515" w:type="pct"/>
            <w:tcBorders>
              <w:top w:val="single" w:sz="2" w:space="0" w:color="auto"/>
              <w:left w:val="nil"/>
              <w:bottom w:val="nil"/>
              <w:right w:val="nil"/>
            </w:tcBorders>
            <w:shd w:val="clear" w:color="auto" w:fill="auto"/>
            <w:noWrap/>
            <w:vAlign w:val="center"/>
            <w:hideMark/>
          </w:tcPr>
          <w:p w14:paraId="73E3348E" w14:textId="77777777" w:rsidR="000E6670" w:rsidRPr="00930D86" w:rsidRDefault="000E6670" w:rsidP="000E6670">
            <w:pPr>
              <w:spacing w:after="0"/>
              <w:ind w:firstLine="0"/>
              <w:jc w:val="right"/>
              <w:rPr>
                <w:rFonts w:ascii="Arial Narrow" w:hAnsi="Arial Narrow"/>
                <w:color w:val="000000" w:themeColor="text1"/>
                <w:lang w:val="es-ES" w:eastAsia="es-ES"/>
              </w:rPr>
            </w:pPr>
          </w:p>
        </w:tc>
      </w:tr>
      <w:tr w:rsidR="00930D86" w:rsidRPr="00930D86" w14:paraId="54396569" w14:textId="77777777" w:rsidTr="00123127">
        <w:trPr>
          <w:trHeight w:val="284"/>
        </w:trPr>
        <w:tc>
          <w:tcPr>
            <w:tcW w:w="3242" w:type="pct"/>
            <w:tcBorders>
              <w:top w:val="nil"/>
              <w:left w:val="nil"/>
              <w:bottom w:val="single" w:sz="2" w:space="0" w:color="auto"/>
            </w:tcBorders>
            <w:shd w:val="clear" w:color="auto" w:fill="auto"/>
            <w:noWrap/>
            <w:vAlign w:val="center"/>
            <w:hideMark/>
          </w:tcPr>
          <w:p w14:paraId="13ABB93D" w14:textId="77777777" w:rsidR="000E6670" w:rsidRPr="00930D86" w:rsidRDefault="000E6670" w:rsidP="000E6670">
            <w:pPr>
              <w:spacing w:after="0"/>
              <w:ind w:firstLine="0"/>
              <w:rPr>
                <w:rFonts w:ascii="Arial Narrow" w:hAnsi="Arial Narrow"/>
                <w:color w:val="000000" w:themeColor="text1"/>
              </w:rPr>
            </w:pPr>
            <w:r>
              <w:rPr>
                <w:rFonts w:ascii="Arial Narrow" w:hAnsi="Arial Narrow"/>
                <w:color w:val="000000" w:themeColor="text1"/>
              </w:rPr>
              <w:t>(+) Eginiko ordainketak, behin betikoz aplikatzeko daudenak</w:t>
            </w:r>
          </w:p>
        </w:tc>
        <w:tc>
          <w:tcPr>
            <w:tcW w:w="364" w:type="pct"/>
            <w:tcBorders>
              <w:top w:val="nil"/>
              <w:bottom w:val="single" w:sz="2" w:space="0" w:color="auto"/>
              <w:right w:val="nil"/>
            </w:tcBorders>
            <w:shd w:val="clear" w:color="auto" w:fill="auto"/>
            <w:noWrap/>
            <w:vAlign w:val="center"/>
            <w:hideMark/>
          </w:tcPr>
          <w:p w14:paraId="3DEE030C" w14:textId="131362B0" w:rsidR="000E6670" w:rsidRPr="00930D86" w:rsidRDefault="00BA6ADE" w:rsidP="000E6670">
            <w:pPr>
              <w:spacing w:after="0"/>
              <w:ind w:firstLine="0"/>
              <w:jc w:val="right"/>
              <w:rPr>
                <w:rFonts w:ascii="Arial Narrow" w:hAnsi="Arial Narrow"/>
                <w:color w:val="000000" w:themeColor="text1"/>
              </w:rPr>
            </w:pPr>
            <w:r>
              <w:rPr>
                <w:rFonts w:ascii="Arial Narrow" w:hAnsi="Arial Narrow"/>
                <w:color w:val="000000" w:themeColor="text1"/>
              </w:rPr>
              <w:t>-</w:t>
            </w:r>
          </w:p>
        </w:tc>
        <w:tc>
          <w:tcPr>
            <w:tcW w:w="515" w:type="pct"/>
            <w:tcBorders>
              <w:top w:val="nil"/>
              <w:left w:val="nil"/>
              <w:bottom w:val="single" w:sz="2" w:space="0" w:color="auto"/>
            </w:tcBorders>
            <w:shd w:val="clear" w:color="auto" w:fill="auto"/>
            <w:noWrap/>
            <w:vAlign w:val="center"/>
            <w:hideMark/>
          </w:tcPr>
          <w:p w14:paraId="6EF7AB70"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 </w:t>
            </w:r>
          </w:p>
        </w:tc>
        <w:tc>
          <w:tcPr>
            <w:tcW w:w="364" w:type="pct"/>
            <w:tcBorders>
              <w:top w:val="nil"/>
              <w:left w:val="nil"/>
              <w:bottom w:val="single" w:sz="2" w:space="0" w:color="auto"/>
              <w:right w:val="nil"/>
            </w:tcBorders>
            <w:shd w:val="clear" w:color="auto" w:fill="auto"/>
            <w:noWrap/>
            <w:vAlign w:val="center"/>
            <w:hideMark/>
          </w:tcPr>
          <w:p w14:paraId="2E78DDDA" w14:textId="2B177FAD" w:rsidR="000E6670" w:rsidRPr="00930D86" w:rsidRDefault="00BA6ADE" w:rsidP="000E6670">
            <w:pPr>
              <w:spacing w:after="0"/>
              <w:ind w:firstLine="0"/>
              <w:jc w:val="right"/>
              <w:rPr>
                <w:rFonts w:ascii="Arial Narrow" w:hAnsi="Arial Narrow"/>
                <w:color w:val="000000" w:themeColor="text1"/>
              </w:rPr>
            </w:pPr>
            <w:r>
              <w:rPr>
                <w:rFonts w:ascii="Arial Narrow" w:hAnsi="Arial Narrow"/>
                <w:color w:val="000000" w:themeColor="text1"/>
              </w:rPr>
              <w:t>-</w:t>
            </w:r>
          </w:p>
        </w:tc>
        <w:tc>
          <w:tcPr>
            <w:tcW w:w="515" w:type="pct"/>
            <w:tcBorders>
              <w:top w:val="nil"/>
              <w:left w:val="nil"/>
              <w:bottom w:val="single" w:sz="2" w:space="0" w:color="auto"/>
              <w:right w:val="nil"/>
            </w:tcBorders>
            <w:shd w:val="clear" w:color="auto" w:fill="auto"/>
            <w:noWrap/>
            <w:vAlign w:val="center"/>
            <w:hideMark/>
          </w:tcPr>
          <w:p w14:paraId="6DE3B8E7"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 </w:t>
            </w:r>
          </w:p>
        </w:tc>
      </w:tr>
      <w:tr w:rsidR="00930D86" w:rsidRPr="00930D86" w14:paraId="70705EE7" w14:textId="77777777" w:rsidTr="00123127">
        <w:trPr>
          <w:trHeight w:val="284"/>
        </w:trPr>
        <w:tc>
          <w:tcPr>
            <w:tcW w:w="3242" w:type="pct"/>
            <w:tcBorders>
              <w:top w:val="single" w:sz="2" w:space="0" w:color="auto"/>
              <w:left w:val="nil"/>
              <w:bottom w:val="single" w:sz="2" w:space="0" w:color="auto"/>
            </w:tcBorders>
            <w:shd w:val="clear" w:color="auto" w:fill="auto"/>
            <w:noWrap/>
            <w:vAlign w:val="center"/>
            <w:hideMark/>
          </w:tcPr>
          <w:p w14:paraId="38F451C6" w14:textId="77777777" w:rsidR="000E6670" w:rsidRPr="00930D86" w:rsidRDefault="000E6670" w:rsidP="000E6670">
            <w:pPr>
              <w:spacing w:after="0"/>
              <w:ind w:firstLine="0"/>
              <w:rPr>
                <w:rFonts w:ascii="Arial Narrow" w:hAnsi="Arial Narrow"/>
                <w:color w:val="000000" w:themeColor="text1"/>
              </w:rPr>
            </w:pPr>
            <w:r>
              <w:rPr>
                <w:rFonts w:ascii="Arial Narrow" w:hAnsi="Arial Narrow"/>
                <w:color w:val="000000" w:themeColor="text1"/>
              </w:rPr>
              <w:t>I. Diruzaintzako gerakina, guztira (1+2-3+4)</w:t>
            </w:r>
          </w:p>
        </w:tc>
        <w:tc>
          <w:tcPr>
            <w:tcW w:w="364" w:type="pct"/>
            <w:tcBorders>
              <w:top w:val="single" w:sz="2" w:space="0" w:color="auto"/>
              <w:bottom w:val="single" w:sz="2" w:space="0" w:color="auto"/>
              <w:right w:val="nil"/>
            </w:tcBorders>
            <w:shd w:val="clear" w:color="auto" w:fill="auto"/>
            <w:noWrap/>
            <w:vAlign w:val="center"/>
            <w:hideMark/>
          </w:tcPr>
          <w:p w14:paraId="0FF1F099"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 </w:t>
            </w:r>
          </w:p>
        </w:tc>
        <w:tc>
          <w:tcPr>
            <w:tcW w:w="515" w:type="pct"/>
            <w:tcBorders>
              <w:top w:val="single" w:sz="2" w:space="0" w:color="auto"/>
              <w:left w:val="nil"/>
              <w:bottom w:val="single" w:sz="2" w:space="0" w:color="auto"/>
            </w:tcBorders>
            <w:shd w:val="clear" w:color="auto" w:fill="auto"/>
            <w:noWrap/>
            <w:vAlign w:val="center"/>
            <w:hideMark/>
          </w:tcPr>
          <w:p w14:paraId="4FA7E4FD"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97.467</w:t>
            </w:r>
          </w:p>
        </w:tc>
        <w:tc>
          <w:tcPr>
            <w:tcW w:w="364" w:type="pct"/>
            <w:tcBorders>
              <w:top w:val="single" w:sz="2" w:space="0" w:color="auto"/>
              <w:left w:val="nil"/>
              <w:bottom w:val="single" w:sz="2" w:space="0" w:color="auto"/>
              <w:right w:val="nil"/>
            </w:tcBorders>
            <w:shd w:val="clear" w:color="auto" w:fill="auto"/>
            <w:noWrap/>
            <w:vAlign w:val="center"/>
            <w:hideMark/>
          </w:tcPr>
          <w:p w14:paraId="77089BB8"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 </w:t>
            </w:r>
          </w:p>
        </w:tc>
        <w:tc>
          <w:tcPr>
            <w:tcW w:w="515" w:type="pct"/>
            <w:tcBorders>
              <w:top w:val="single" w:sz="2" w:space="0" w:color="auto"/>
              <w:left w:val="nil"/>
              <w:bottom w:val="single" w:sz="2" w:space="0" w:color="auto"/>
              <w:right w:val="nil"/>
            </w:tcBorders>
            <w:shd w:val="clear" w:color="auto" w:fill="auto"/>
            <w:noWrap/>
            <w:vAlign w:val="center"/>
            <w:hideMark/>
          </w:tcPr>
          <w:p w14:paraId="204ACB92"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112.798</w:t>
            </w:r>
          </w:p>
        </w:tc>
      </w:tr>
      <w:tr w:rsidR="00930D86" w:rsidRPr="00930D86" w14:paraId="1FCE365B" w14:textId="77777777" w:rsidTr="00123127">
        <w:trPr>
          <w:trHeight w:val="284"/>
        </w:trPr>
        <w:tc>
          <w:tcPr>
            <w:tcW w:w="3242" w:type="pct"/>
            <w:tcBorders>
              <w:top w:val="single" w:sz="2" w:space="0" w:color="auto"/>
              <w:left w:val="nil"/>
              <w:bottom w:val="single" w:sz="2" w:space="0" w:color="auto"/>
            </w:tcBorders>
            <w:shd w:val="clear" w:color="auto" w:fill="auto"/>
            <w:noWrap/>
            <w:vAlign w:val="center"/>
            <w:hideMark/>
          </w:tcPr>
          <w:p w14:paraId="21F5ACF8" w14:textId="77777777" w:rsidR="000E6670" w:rsidRPr="00930D86" w:rsidRDefault="000E6670" w:rsidP="000E6670">
            <w:pPr>
              <w:spacing w:after="0"/>
              <w:ind w:firstLine="0"/>
              <w:rPr>
                <w:rFonts w:ascii="Arial Narrow" w:hAnsi="Arial Narrow"/>
                <w:color w:val="000000" w:themeColor="text1"/>
              </w:rPr>
            </w:pPr>
            <w:r>
              <w:rPr>
                <w:rFonts w:ascii="Arial Narrow" w:hAnsi="Arial Narrow"/>
                <w:color w:val="000000" w:themeColor="text1"/>
              </w:rPr>
              <w:t>II. Finantzaketa atxikiaren gaindikina</w:t>
            </w:r>
          </w:p>
        </w:tc>
        <w:tc>
          <w:tcPr>
            <w:tcW w:w="364" w:type="pct"/>
            <w:tcBorders>
              <w:top w:val="single" w:sz="2" w:space="0" w:color="auto"/>
              <w:bottom w:val="single" w:sz="2" w:space="0" w:color="auto"/>
              <w:right w:val="nil"/>
            </w:tcBorders>
            <w:shd w:val="clear" w:color="auto" w:fill="auto"/>
            <w:noWrap/>
            <w:vAlign w:val="center"/>
            <w:hideMark/>
          </w:tcPr>
          <w:p w14:paraId="68F9730B"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 </w:t>
            </w:r>
          </w:p>
        </w:tc>
        <w:tc>
          <w:tcPr>
            <w:tcW w:w="515" w:type="pct"/>
            <w:tcBorders>
              <w:top w:val="single" w:sz="2" w:space="0" w:color="auto"/>
              <w:left w:val="nil"/>
              <w:bottom w:val="single" w:sz="2" w:space="0" w:color="auto"/>
            </w:tcBorders>
            <w:shd w:val="clear" w:color="auto" w:fill="auto"/>
            <w:noWrap/>
            <w:vAlign w:val="center"/>
            <w:hideMark/>
          </w:tcPr>
          <w:p w14:paraId="44BF5BBD" w14:textId="2519A1AD" w:rsidR="000E6670" w:rsidRPr="00930D86" w:rsidRDefault="00BA6ADE" w:rsidP="000E6670">
            <w:pPr>
              <w:spacing w:after="0"/>
              <w:ind w:firstLine="0"/>
              <w:jc w:val="right"/>
              <w:rPr>
                <w:rFonts w:ascii="Arial Narrow" w:hAnsi="Arial Narrow"/>
                <w:color w:val="000000" w:themeColor="text1"/>
              </w:rPr>
            </w:pPr>
            <w:r>
              <w:rPr>
                <w:rFonts w:ascii="Arial Narrow" w:hAnsi="Arial Narrow"/>
                <w:color w:val="000000" w:themeColor="text1"/>
              </w:rPr>
              <w:t>-</w:t>
            </w:r>
          </w:p>
        </w:tc>
        <w:tc>
          <w:tcPr>
            <w:tcW w:w="364" w:type="pct"/>
            <w:tcBorders>
              <w:top w:val="single" w:sz="2" w:space="0" w:color="auto"/>
              <w:left w:val="nil"/>
              <w:bottom w:val="single" w:sz="2" w:space="0" w:color="auto"/>
              <w:right w:val="nil"/>
            </w:tcBorders>
            <w:shd w:val="clear" w:color="auto" w:fill="auto"/>
            <w:noWrap/>
            <w:vAlign w:val="center"/>
            <w:hideMark/>
          </w:tcPr>
          <w:p w14:paraId="7C2F4D54"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 </w:t>
            </w:r>
          </w:p>
        </w:tc>
        <w:tc>
          <w:tcPr>
            <w:tcW w:w="515" w:type="pct"/>
            <w:tcBorders>
              <w:top w:val="single" w:sz="2" w:space="0" w:color="auto"/>
              <w:left w:val="nil"/>
              <w:bottom w:val="single" w:sz="2" w:space="0" w:color="auto"/>
              <w:right w:val="nil"/>
            </w:tcBorders>
            <w:shd w:val="clear" w:color="auto" w:fill="auto"/>
            <w:noWrap/>
            <w:vAlign w:val="center"/>
            <w:hideMark/>
          </w:tcPr>
          <w:p w14:paraId="3DB69065" w14:textId="643BF884" w:rsidR="000E6670" w:rsidRPr="00930D86" w:rsidRDefault="00BA6ADE" w:rsidP="000E6670">
            <w:pPr>
              <w:spacing w:after="0"/>
              <w:ind w:firstLine="0"/>
              <w:jc w:val="right"/>
              <w:rPr>
                <w:rFonts w:ascii="Arial Narrow" w:hAnsi="Arial Narrow"/>
                <w:color w:val="000000" w:themeColor="text1"/>
              </w:rPr>
            </w:pPr>
            <w:r>
              <w:rPr>
                <w:rFonts w:ascii="Arial Narrow" w:hAnsi="Arial Narrow"/>
                <w:color w:val="000000" w:themeColor="text1"/>
              </w:rPr>
              <w:t>-</w:t>
            </w:r>
          </w:p>
        </w:tc>
      </w:tr>
      <w:tr w:rsidR="00930D86" w:rsidRPr="00930D86" w14:paraId="37D0D3CF" w14:textId="77777777" w:rsidTr="00123127">
        <w:trPr>
          <w:trHeight w:val="284"/>
        </w:trPr>
        <w:tc>
          <w:tcPr>
            <w:tcW w:w="3242" w:type="pct"/>
            <w:tcBorders>
              <w:top w:val="single" w:sz="2" w:space="0" w:color="auto"/>
              <w:left w:val="nil"/>
              <w:bottom w:val="single" w:sz="2" w:space="0" w:color="auto"/>
            </w:tcBorders>
            <w:shd w:val="clear" w:color="auto" w:fill="auto"/>
            <w:noWrap/>
            <w:vAlign w:val="center"/>
            <w:hideMark/>
          </w:tcPr>
          <w:p w14:paraId="4507F55C" w14:textId="77777777" w:rsidR="000E6670" w:rsidRPr="00930D86" w:rsidRDefault="000E6670" w:rsidP="000E6670">
            <w:pPr>
              <w:spacing w:after="0"/>
              <w:ind w:firstLine="0"/>
              <w:rPr>
                <w:rFonts w:ascii="Arial Narrow" w:hAnsi="Arial Narrow"/>
                <w:color w:val="000000" w:themeColor="text1"/>
              </w:rPr>
            </w:pPr>
            <w:r>
              <w:rPr>
                <w:rFonts w:ascii="Arial Narrow" w:hAnsi="Arial Narrow"/>
                <w:color w:val="000000" w:themeColor="text1"/>
              </w:rPr>
              <w:t>III. Saldo kobragaitzak</w:t>
            </w:r>
          </w:p>
        </w:tc>
        <w:tc>
          <w:tcPr>
            <w:tcW w:w="364" w:type="pct"/>
            <w:tcBorders>
              <w:top w:val="single" w:sz="2" w:space="0" w:color="auto"/>
              <w:bottom w:val="single" w:sz="2" w:space="0" w:color="auto"/>
              <w:right w:val="nil"/>
            </w:tcBorders>
            <w:shd w:val="clear" w:color="auto" w:fill="auto"/>
            <w:noWrap/>
            <w:vAlign w:val="center"/>
            <w:hideMark/>
          </w:tcPr>
          <w:p w14:paraId="5D5C9C04"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 </w:t>
            </w:r>
          </w:p>
        </w:tc>
        <w:tc>
          <w:tcPr>
            <w:tcW w:w="515" w:type="pct"/>
            <w:tcBorders>
              <w:top w:val="single" w:sz="2" w:space="0" w:color="auto"/>
              <w:left w:val="nil"/>
              <w:bottom w:val="single" w:sz="2" w:space="0" w:color="auto"/>
            </w:tcBorders>
            <w:shd w:val="clear" w:color="auto" w:fill="auto"/>
            <w:noWrap/>
            <w:vAlign w:val="center"/>
            <w:hideMark/>
          </w:tcPr>
          <w:p w14:paraId="44DA3E3D" w14:textId="50418519" w:rsidR="000E6670" w:rsidRPr="00930D86" w:rsidRDefault="00BA6ADE" w:rsidP="000E6670">
            <w:pPr>
              <w:spacing w:after="0"/>
              <w:ind w:firstLine="0"/>
              <w:jc w:val="right"/>
              <w:rPr>
                <w:rFonts w:ascii="Arial Narrow" w:hAnsi="Arial Narrow"/>
                <w:color w:val="000000" w:themeColor="text1"/>
              </w:rPr>
            </w:pPr>
            <w:r>
              <w:rPr>
                <w:rFonts w:ascii="Arial Narrow" w:hAnsi="Arial Narrow"/>
                <w:color w:val="000000" w:themeColor="text1"/>
              </w:rPr>
              <w:t>-</w:t>
            </w:r>
          </w:p>
        </w:tc>
        <w:tc>
          <w:tcPr>
            <w:tcW w:w="364" w:type="pct"/>
            <w:tcBorders>
              <w:top w:val="single" w:sz="2" w:space="0" w:color="auto"/>
              <w:left w:val="nil"/>
              <w:bottom w:val="single" w:sz="2" w:space="0" w:color="auto"/>
              <w:right w:val="nil"/>
            </w:tcBorders>
            <w:shd w:val="clear" w:color="auto" w:fill="auto"/>
            <w:noWrap/>
            <w:vAlign w:val="center"/>
            <w:hideMark/>
          </w:tcPr>
          <w:p w14:paraId="03927C83" w14:textId="77777777" w:rsidR="000E6670" w:rsidRPr="00930D86" w:rsidRDefault="000E6670" w:rsidP="000E6670">
            <w:pPr>
              <w:spacing w:after="0"/>
              <w:ind w:firstLine="0"/>
              <w:jc w:val="right"/>
              <w:rPr>
                <w:rFonts w:ascii="Arial Narrow" w:hAnsi="Arial Narrow"/>
                <w:color w:val="000000" w:themeColor="text1"/>
              </w:rPr>
            </w:pPr>
            <w:r>
              <w:rPr>
                <w:rFonts w:ascii="Arial Narrow" w:hAnsi="Arial Narrow"/>
                <w:color w:val="000000" w:themeColor="text1"/>
              </w:rPr>
              <w:t> </w:t>
            </w:r>
          </w:p>
        </w:tc>
        <w:tc>
          <w:tcPr>
            <w:tcW w:w="515" w:type="pct"/>
            <w:tcBorders>
              <w:top w:val="single" w:sz="2" w:space="0" w:color="auto"/>
              <w:left w:val="nil"/>
              <w:bottom w:val="single" w:sz="2" w:space="0" w:color="auto"/>
              <w:right w:val="nil"/>
            </w:tcBorders>
            <w:shd w:val="clear" w:color="auto" w:fill="auto"/>
            <w:noWrap/>
            <w:vAlign w:val="center"/>
            <w:hideMark/>
          </w:tcPr>
          <w:p w14:paraId="25BF529B" w14:textId="03FC9953" w:rsidR="000E6670" w:rsidRPr="00930D86" w:rsidRDefault="00BA6ADE" w:rsidP="000E6670">
            <w:pPr>
              <w:spacing w:after="0"/>
              <w:ind w:firstLine="0"/>
              <w:jc w:val="right"/>
              <w:rPr>
                <w:rFonts w:ascii="Arial Narrow" w:hAnsi="Arial Narrow"/>
                <w:color w:val="000000" w:themeColor="text1"/>
              </w:rPr>
            </w:pPr>
            <w:r>
              <w:rPr>
                <w:rFonts w:ascii="Arial Narrow" w:hAnsi="Arial Narrow"/>
                <w:color w:val="000000" w:themeColor="text1"/>
              </w:rPr>
              <w:t>-</w:t>
            </w:r>
          </w:p>
        </w:tc>
      </w:tr>
      <w:tr w:rsidR="00930D86" w:rsidRPr="00930D86" w14:paraId="2C4604A5" w14:textId="77777777" w:rsidTr="00123127">
        <w:trPr>
          <w:trHeight w:val="284"/>
        </w:trPr>
        <w:tc>
          <w:tcPr>
            <w:tcW w:w="3242" w:type="pct"/>
            <w:tcBorders>
              <w:top w:val="single" w:sz="2" w:space="0" w:color="auto"/>
              <w:left w:val="nil"/>
              <w:bottom w:val="single" w:sz="8" w:space="0" w:color="auto"/>
            </w:tcBorders>
            <w:shd w:val="clear" w:color="auto" w:fill="auto"/>
            <w:noWrap/>
            <w:vAlign w:val="center"/>
            <w:hideMark/>
          </w:tcPr>
          <w:p w14:paraId="615A7B52" w14:textId="77777777" w:rsidR="000E6670" w:rsidRPr="00930D86" w:rsidRDefault="000E6670" w:rsidP="000E6670">
            <w:pPr>
              <w:spacing w:after="0"/>
              <w:ind w:firstLine="0"/>
              <w:rPr>
                <w:rFonts w:ascii="Arial Narrow" w:hAnsi="Arial Narrow"/>
                <w:b/>
                <w:bCs/>
                <w:color w:val="000000" w:themeColor="text1"/>
              </w:rPr>
            </w:pPr>
            <w:r>
              <w:rPr>
                <w:rFonts w:ascii="Arial Narrow" w:hAnsi="Arial Narrow"/>
                <w:b/>
                <w:color w:val="000000" w:themeColor="text1"/>
              </w:rPr>
              <w:t>IV. Atxiki gabeko diruzaintza-gerakina =(I-II-III)</w:t>
            </w:r>
          </w:p>
        </w:tc>
        <w:tc>
          <w:tcPr>
            <w:tcW w:w="364" w:type="pct"/>
            <w:tcBorders>
              <w:top w:val="single" w:sz="2" w:space="0" w:color="auto"/>
              <w:bottom w:val="single" w:sz="8" w:space="0" w:color="auto"/>
              <w:right w:val="nil"/>
            </w:tcBorders>
            <w:shd w:val="clear" w:color="auto" w:fill="auto"/>
            <w:noWrap/>
            <w:vAlign w:val="center"/>
            <w:hideMark/>
          </w:tcPr>
          <w:p w14:paraId="6739F1CC" w14:textId="77777777" w:rsidR="000E6670" w:rsidRPr="00930D86" w:rsidRDefault="000E6670" w:rsidP="000E6670">
            <w:pPr>
              <w:spacing w:after="0"/>
              <w:ind w:firstLine="0"/>
              <w:jc w:val="right"/>
              <w:rPr>
                <w:rFonts w:ascii="Arial Narrow" w:hAnsi="Arial Narrow"/>
                <w:b/>
                <w:bCs/>
                <w:color w:val="000000" w:themeColor="text1"/>
              </w:rPr>
            </w:pPr>
            <w:r>
              <w:rPr>
                <w:rFonts w:ascii="Arial Narrow" w:hAnsi="Arial Narrow"/>
                <w:b/>
                <w:color w:val="000000" w:themeColor="text1"/>
              </w:rPr>
              <w:t> </w:t>
            </w:r>
          </w:p>
        </w:tc>
        <w:tc>
          <w:tcPr>
            <w:tcW w:w="515" w:type="pct"/>
            <w:tcBorders>
              <w:top w:val="single" w:sz="2" w:space="0" w:color="auto"/>
              <w:left w:val="nil"/>
              <w:bottom w:val="single" w:sz="8" w:space="0" w:color="auto"/>
            </w:tcBorders>
            <w:shd w:val="clear" w:color="auto" w:fill="auto"/>
            <w:noWrap/>
            <w:vAlign w:val="center"/>
            <w:hideMark/>
          </w:tcPr>
          <w:p w14:paraId="34FE065D" w14:textId="77777777" w:rsidR="000E6670" w:rsidRPr="00930D86" w:rsidRDefault="000E6670" w:rsidP="000E6670">
            <w:pPr>
              <w:spacing w:after="0"/>
              <w:ind w:firstLine="0"/>
              <w:jc w:val="right"/>
              <w:rPr>
                <w:rFonts w:ascii="Arial Narrow" w:hAnsi="Arial Narrow"/>
                <w:b/>
                <w:bCs/>
                <w:color w:val="000000" w:themeColor="text1"/>
              </w:rPr>
            </w:pPr>
            <w:r>
              <w:rPr>
                <w:rFonts w:ascii="Arial Narrow" w:hAnsi="Arial Narrow"/>
                <w:b/>
                <w:color w:val="000000" w:themeColor="text1"/>
              </w:rPr>
              <w:t>97.467</w:t>
            </w:r>
          </w:p>
        </w:tc>
        <w:tc>
          <w:tcPr>
            <w:tcW w:w="364" w:type="pct"/>
            <w:tcBorders>
              <w:top w:val="single" w:sz="2" w:space="0" w:color="auto"/>
              <w:left w:val="nil"/>
              <w:bottom w:val="single" w:sz="8" w:space="0" w:color="auto"/>
              <w:right w:val="nil"/>
            </w:tcBorders>
            <w:shd w:val="clear" w:color="auto" w:fill="auto"/>
            <w:noWrap/>
            <w:vAlign w:val="center"/>
            <w:hideMark/>
          </w:tcPr>
          <w:p w14:paraId="1046DCCE" w14:textId="77777777" w:rsidR="000E6670" w:rsidRPr="00930D86" w:rsidRDefault="000E6670" w:rsidP="000E6670">
            <w:pPr>
              <w:spacing w:after="0"/>
              <w:ind w:firstLine="0"/>
              <w:jc w:val="right"/>
              <w:rPr>
                <w:rFonts w:ascii="Arial Narrow" w:hAnsi="Arial Narrow"/>
                <w:b/>
                <w:bCs/>
                <w:color w:val="000000" w:themeColor="text1"/>
              </w:rPr>
            </w:pPr>
            <w:r>
              <w:rPr>
                <w:rFonts w:ascii="Arial Narrow" w:hAnsi="Arial Narrow"/>
                <w:b/>
                <w:color w:val="000000" w:themeColor="text1"/>
              </w:rPr>
              <w:t> </w:t>
            </w:r>
          </w:p>
        </w:tc>
        <w:tc>
          <w:tcPr>
            <w:tcW w:w="515" w:type="pct"/>
            <w:tcBorders>
              <w:top w:val="single" w:sz="2" w:space="0" w:color="auto"/>
              <w:left w:val="nil"/>
              <w:bottom w:val="single" w:sz="8" w:space="0" w:color="auto"/>
              <w:right w:val="nil"/>
            </w:tcBorders>
            <w:shd w:val="clear" w:color="auto" w:fill="auto"/>
            <w:noWrap/>
            <w:vAlign w:val="center"/>
            <w:hideMark/>
          </w:tcPr>
          <w:p w14:paraId="09917519" w14:textId="77777777" w:rsidR="000E6670" w:rsidRPr="00930D86" w:rsidRDefault="000E6670" w:rsidP="000E6670">
            <w:pPr>
              <w:spacing w:after="0"/>
              <w:ind w:firstLine="0"/>
              <w:jc w:val="right"/>
              <w:rPr>
                <w:rFonts w:ascii="Arial Narrow" w:hAnsi="Arial Narrow"/>
                <w:b/>
                <w:bCs/>
                <w:color w:val="000000" w:themeColor="text1"/>
              </w:rPr>
            </w:pPr>
            <w:r>
              <w:rPr>
                <w:rFonts w:ascii="Arial Narrow" w:hAnsi="Arial Narrow"/>
                <w:b/>
                <w:color w:val="000000" w:themeColor="text1"/>
              </w:rPr>
              <w:t>112.798</w:t>
            </w:r>
          </w:p>
        </w:tc>
      </w:tr>
    </w:tbl>
    <w:p w14:paraId="56E8719C" w14:textId="77777777" w:rsidR="002B7F64" w:rsidRDefault="002B7F64" w:rsidP="002B7F64">
      <w:pPr>
        <w:pStyle w:val="Prrafodelista"/>
        <w:spacing w:after="0"/>
        <w:ind w:left="7201" w:firstLine="1162"/>
        <w:jc w:val="right"/>
        <w:rPr>
          <w:rFonts w:ascii="Arial" w:hAnsi="Arial" w:cs="Arial"/>
          <w:sz w:val="18"/>
          <w:szCs w:val="18"/>
        </w:rPr>
      </w:pPr>
    </w:p>
    <w:p w14:paraId="56E8719D" w14:textId="77777777" w:rsidR="002B7F64" w:rsidRPr="00B92C99" w:rsidRDefault="002B7F64" w:rsidP="002B7F64">
      <w:pPr>
        <w:pStyle w:val="atitulo2"/>
        <w:spacing w:before="240"/>
        <w:rPr>
          <w:rFonts w:cs="Arial"/>
          <w:szCs w:val="25"/>
        </w:rPr>
      </w:pPr>
      <w:bookmarkStart w:id="45" w:name="_Toc129165677"/>
      <w:bookmarkStart w:id="46" w:name="_Toc129784070"/>
      <w:bookmarkStart w:id="47" w:name="_Toc129850090"/>
      <w:bookmarkStart w:id="48" w:name="_Toc162436968"/>
      <w:bookmarkStart w:id="49" w:name="_Toc166650893"/>
      <w:r>
        <w:t>1.4 Egoera-balantzea</w:t>
      </w:r>
      <w:bookmarkEnd w:id="45"/>
      <w:bookmarkEnd w:id="46"/>
      <w:bookmarkEnd w:id="47"/>
      <w:bookmarkEnd w:id="48"/>
      <w:bookmarkEnd w:id="49"/>
    </w:p>
    <w:tbl>
      <w:tblPr>
        <w:tblW w:w="8647" w:type="dxa"/>
        <w:tblInd w:w="70" w:type="dxa"/>
        <w:tblLayout w:type="fixed"/>
        <w:tblCellMar>
          <w:left w:w="70" w:type="dxa"/>
          <w:right w:w="70" w:type="dxa"/>
        </w:tblCellMar>
        <w:tblLook w:val="04A0" w:firstRow="1" w:lastRow="0" w:firstColumn="1" w:lastColumn="0" w:noHBand="0" w:noVBand="1"/>
      </w:tblPr>
      <w:tblGrid>
        <w:gridCol w:w="5529"/>
        <w:gridCol w:w="1660"/>
        <w:gridCol w:w="1458"/>
      </w:tblGrid>
      <w:tr w:rsidR="002B7F64" w:rsidRPr="00123127" w14:paraId="56E871A1" w14:textId="77777777" w:rsidTr="004F30EE">
        <w:trPr>
          <w:trHeight w:val="284"/>
        </w:trPr>
        <w:tc>
          <w:tcPr>
            <w:tcW w:w="5529" w:type="dxa"/>
            <w:tcBorders>
              <w:top w:val="single" w:sz="4" w:space="0" w:color="auto"/>
              <w:left w:val="nil"/>
              <w:bottom w:val="single" w:sz="4" w:space="0" w:color="auto"/>
              <w:right w:val="nil"/>
            </w:tcBorders>
            <w:shd w:val="clear" w:color="auto" w:fill="B8CCE4" w:themeFill="accent1" w:themeFillTint="66"/>
            <w:vAlign w:val="center"/>
            <w:hideMark/>
          </w:tcPr>
          <w:p w14:paraId="56E8719E" w14:textId="77777777" w:rsidR="002B7F64" w:rsidRPr="00123127" w:rsidRDefault="002B7F64" w:rsidP="002B7F64">
            <w:pPr>
              <w:spacing w:after="0"/>
              <w:ind w:firstLine="0"/>
              <w:jc w:val="left"/>
              <w:rPr>
                <w:rFonts w:ascii="Arial" w:hAnsi="Arial" w:cs="Arial"/>
                <w:color w:val="000000"/>
                <w:sz w:val="18"/>
                <w:szCs w:val="18"/>
              </w:rPr>
            </w:pPr>
            <w:r>
              <w:rPr>
                <w:rFonts w:ascii="Arial" w:hAnsi="Arial"/>
                <w:snapToGrid w:val="0"/>
                <w:color w:val="000000"/>
                <w:sz w:val="18"/>
              </w:rPr>
              <w:t>Aktiboa</w:t>
            </w:r>
          </w:p>
        </w:tc>
        <w:tc>
          <w:tcPr>
            <w:tcW w:w="1660" w:type="dxa"/>
            <w:tcBorders>
              <w:top w:val="single" w:sz="4" w:space="0" w:color="auto"/>
              <w:left w:val="nil"/>
              <w:bottom w:val="single" w:sz="4" w:space="0" w:color="auto"/>
              <w:right w:val="nil"/>
            </w:tcBorders>
            <w:shd w:val="clear" w:color="auto" w:fill="B8CCE4" w:themeFill="accent1" w:themeFillTint="66"/>
            <w:vAlign w:val="center"/>
            <w:hideMark/>
          </w:tcPr>
          <w:p w14:paraId="56E8719F" w14:textId="2F7F5927" w:rsidR="002B7F64" w:rsidRPr="00123127" w:rsidRDefault="002B7F64" w:rsidP="002B7F64">
            <w:pPr>
              <w:spacing w:after="0"/>
              <w:ind w:firstLine="0"/>
              <w:jc w:val="right"/>
              <w:rPr>
                <w:rFonts w:ascii="Arial" w:hAnsi="Arial" w:cs="Arial"/>
                <w:color w:val="000000"/>
                <w:sz w:val="18"/>
                <w:szCs w:val="18"/>
              </w:rPr>
            </w:pPr>
            <w:r>
              <w:rPr>
                <w:rFonts w:ascii="Arial" w:hAnsi="Arial"/>
                <w:sz w:val="18"/>
              </w:rPr>
              <w:t>2022</w:t>
            </w:r>
          </w:p>
        </w:tc>
        <w:tc>
          <w:tcPr>
            <w:tcW w:w="1458" w:type="dxa"/>
            <w:tcBorders>
              <w:top w:val="single" w:sz="4" w:space="0" w:color="auto"/>
              <w:left w:val="nil"/>
              <w:bottom w:val="single" w:sz="4" w:space="0" w:color="auto"/>
              <w:right w:val="nil"/>
            </w:tcBorders>
            <w:shd w:val="clear" w:color="auto" w:fill="B8CCE4" w:themeFill="accent1" w:themeFillTint="66"/>
            <w:vAlign w:val="center"/>
            <w:hideMark/>
          </w:tcPr>
          <w:p w14:paraId="56E871A0" w14:textId="438C07D5" w:rsidR="002B7F64" w:rsidRPr="00123127" w:rsidRDefault="002B7F64" w:rsidP="002B7F64">
            <w:pPr>
              <w:spacing w:after="0"/>
              <w:ind w:firstLine="0"/>
              <w:jc w:val="right"/>
              <w:rPr>
                <w:rFonts w:ascii="Arial" w:hAnsi="Arial" w:cs="Arial"/>
                <w:color w:val="000000"/>
                <w:sz w:val="18"/>
                <w:szCs w:val="18"/>
              </w:rPr>
            </w:pPr>
            <w:r>
              <w:rPr>
                <w:rFonts w:ascii="Arial" w:hAnsi="Arial"/>
                <w:snapToGrid w:val="0"/>
                <w:color w:val="000000"/>
                <w:sz w:val="18"/>
              </w:rPr>
              <w:t>2023</w:t>
            </w:r>
          </w:p>
        </w:tc>
      </w:tr>
      <w:tr w:rsidR="00114B9C" w:rsidRPr="00AD64D0" w14:paraId="56E871A5" w14:textId="77777777" w:rsidTr="004F30EE">
        <w:trPr>
          <w:trHeight w:val="227"/>
        </w:trPr>
        <w:tc>
          <w:tcPr>
            <w:tcW w:w="5529" w:type="dxa"/>
            <w:tcBorders>
              <w:top w:val="single" w:sz="4" w:space="0" w:color="auto"/>
              <w:left w:val="nil"/>
              <w:bottom w:val="single" w:sz="2" w:space="0" w:color="auto"/>
              <w:right w:val="nil"/>
            </w:tcBorders>
            <w:shd w:val="clear" w:color="auto" w:fill="auto"/>
            <w:vAlign w:val="center"/>
            <w:hideMark/>
          </w:tcPr>
          <w:p w14:paraId="56E871A2" w14:textId="77777777" w:rsidR="00114B9C" w:rsidRPr="00847102" w:rsidRDefault="00114B9C" w:rsidP="00114B9C">
            <w:pPr>
              <w:spacing w:after="0"/>
              <w:ind w:firstLine="0"/>
              <w:jc w:val="left"/>
              <w:rPr>
                <w:rFonts w:ascii="Arial Narrow" w:hAnsi="Arial Narrow"/>
                <w:b/>
                <w:color w:val="000000"/>
              </w:rPr>
            </w:pPr>
            <w:r>
              <w:rPr>
                <w:rFonts w:ascii="Arial Narrow" w:hAnsi="Arial Narrow"/>
                <w:b/>
                <w:snapToGrid w:val="0"/>
                <w:color w:val="000000"/>
              </w:rPr>
              <w:t>Ibilgetu garbia</w:t>
            </w:r>
          </w:p>
        </w:tc>
        <w:tc>
          <w:tcPr>
            <w:tcW w:w="1660" w:type="dxa"/>
            <w:tcBorders>
              <w:top w:val="single" w:sz="4" w:space="0" w:color="auto"/>
              <w:left w:val="nil"/>
              <w:bottom w:val="single" w:sz="2" w:space="0" w:color="auto"/>
              <w:right w:val="nil"/>
            </w:tcBorders>
            <w:shd w:val="clear" w:color="auto" w:fill="auto"/>
            <w:vAlign w:val="center"/>
            <w:hideMark/>
          </w:tcPr>
          <w:p w14:paraId="56E871A3" w14:textId="4177143E" w:rsidR="00114B9C" w:rsidRPr="00847102" w:rsidRDefault="00114B9C" w:rsidP="00114B9C">
            <w:pPr>
              <w:spacing w:after="0"/>
              <w:ind w:firstLine="0"/>
              <w:jc w:val="right"/>
              <w:rPr>
                <w:rFonts w:ascii="Arial Narrow" w:hAnsi="Arial Narrow"/>
                <w:b/>
                <w:color w:val="000000"/>
              </w:rPr>
            </w:pPr>
            <w:r>
              <w:rPr>
                <w:rFonts w:ascii="Arial Narrow" w:hAnsi="Arial Narrow"/>
                <w:b/>
                <w:snapToGrid w:val="0"/>
                <w:color w:val="000000"/>
              </w:rPr>
              <w:t>17.286</w:t>
            </w:r>
          </w:p>
        </w:tc>
        <w:tc>
          <w:tcPr>
            <w:tcW w:w="1458" w:type="dxa"/>
            <w:tcBorders>
              <w:top w:val="single" w:sz="4" w:space="0" w:color="auto"/>
              <w:left w:val="nil"/>
              <w:bottom w:val="single" w:sz="2" w:space="0" w:color="auto"/>
              <w:right w:val="nil"/>
            </w:tcBorders>
            <w:shd w:val="clear" w:color="auto" w:fill="auto"/>
            <w:vAlign w:val="center"/>
            <w:hideMark/>
          </w:tcPr>
          <w:p w14:paraId="56E871A4" w14:textId="6E1547F9" w:rsidR="00114B9C" w:rsidRPr="00847102" w:rsidRDefault="006E6CFF" w:rsidP="00114B9C">
            <w:pPr>
              <w:spacing w:after="0"/>
              <w:ind w:firstLine="0"/>
              <w:jc w:val="right"/>
              <w:rPr>
                <w:rFonts w:ascii="Arial Narrow" w:hAnsi="Arial Narrow"/>
                <w:b/>
                <w:color w:val="000000"/>
              </w:rPr>
            </w:pPr>
            <w:r>
              <w:rPr>
                <w:rFonts w:ascii="Arial Narrow" w:hAnsi="Arial Narrow"/>
                <w:b/>
                <w:snapToGrid w:val="0"/>
                <w:color w:val="000000"/>
              </w:rPr>
              <w:t>10.894</w:t>
            </w:r>
          </w:p>
        </w:tc>
      </w:tr>
      <w:tr w:rsidR="00114277" w:rsidRPr="00AD64D0" w14:paraId="56E871A9" w14:textId="77777777" w:rsidTr="004D2853">
        <w:trPr>
          <w:trHeight w:val="227"/>
        </w:trPr>
        <w:tc>
          <w:tcPr>
            <w:tcW w:w="5529" w:type="dxa"/>
            <w:tcBorders>
              <w:top w:val="single" w:sz="2" w:space="0" w:color="auto"/>
              <w:left w:val="nil"/>
              <w:bottom w:val="nil"/>
              <w:right w:val="nil"/>
            </w:tcBorders>
            <w:shd w:val="clear" w:color="auto" w:fill="auto"/>
            <w:vAlign w:val="center"/>
            <w:hideMark/>
          </w:tcPr>
          <w:p w14:paraId="56E871A6" w14:textId="791B9DC3" w:rsidR="00114277" w:rsidRPr="00AD64D0" w:rsidRDefault="00114277" w:rsidP="00114277">
            <w:pPr>
              <w:spacing w:after="0"/>
              <w:ind w:firstLine="0"/>
              <w:jc w:val="left"/>
              <w:rPr>
                <w:rFonts w:ascii="Arial Narrow" w:hAnsi="Arial Narrow"/>
                <w:color w:val="000000"/>
              </w:rPr>
            </w:pPr>
            <w:r>
              <w:rPr>
                <w:rFonts w:ascii="Arial Narrow" w:hAnsi="Arial Narrow"/>
                <w:snapToGrid w:val="0"/>
                <w:color w:val="000000"/>
              </w:rPr>
              <w:t>Altzariak eta tresneria</w:t>
            </w:r>
          </w:p>
        </w:tc>
        <w:tc>
          <w:tcPr>
            <w:tcW w:w="1660" w:type="dxa"/>
            <w:tcBorders>
              <w:top w:val="single" w:sz="2" w:space="0" w:color="auto"/>
              <w:left w:val="nil"/>
              <w:bottom w:val="nil"/>
              <w:right w:val="nil"/>
            </w:tcBorders>
            <w:shd w:val="clear" w:color="auto" w:fill="auto"/>
            <w:vAlign w:val="center"/>
            <w:hideMark/>
          </w:tcPr>
          <w:p w14:paraId="56E871A7" w14:textId="36FB265A" w:rsidR="00114277" w:rsidRPr="00AD64D0" w:rsidRDefault="00114277" w:rsidP="00114277">
            <w:pPr>
              <w:spacing w:after="0"/>
              <w:ind w:firstLine="0"/>
              <w:jc w:val="right"/>
              <w:rPr>
                <w:rFonts w:ascii="Arial Narrow" w:hAnsi="Arial Narrow"/>
                <w:color w:val="000000"/>
              </w:rPr>
            </w:pPr>
            <w:r>
              <w:rPr>
                <w:rFonts w:ascii="Arial Narrow" w:hAnsi="Arial Narrow"/>
                <w:snapToGrid w:val="0"/>
                <w:color w:val="000000"/>
              </w:rPr>
              <w:t>871</w:t>
            </w:r>
          </w:p>
        </w:tc>
        <w:tc>
          <w:tcPr>
            <w:tcW w:w="1458" w:type="dxa"/>
            <w:tcBorders>
              <w:top w:val="single" w:sz="2" w:space="0" w:color="auto"/>
              <w:left w:val="nil"/>
              <w:bottom w:val="nil"/>
              <w:right w:val="nil"/>
            </w:tcBorders>
            <w:shd w:val="clear" w:color="auto" w:fill="auto"/>
            <w:vAlign w:val="center"/>
            <w:hideMark/>
          </w:tcPr>
          <w:p w14:paraId="56E871A8" w14:textId="5BFB0A15" w:rsidR="00114277" w:rsidRPr="004D2853" w:rsidRDefault="00114277" w:rsidP="00114277">
            <w:pPr>
              <w:spacing w:after="0"/>
              <w:ind w:firstLine="0"/>
              <w:jc w:val="right"/>
              <w:rPr>
                <w:rFonts w:ascii="Arial Narrow" w:hAnsi="Arial Narrow"/>
                <w:color w:val="000000"/>
              </w:rPr>
            </w:pPr>
            <w:r>
              <w:rPr>
                <w:rFonts w:ascii="Arial Narrow" w:hAnsi="Arial Narrow"/>
                <w:snapToGrid w:val="0"/>
                <w:color w:val="000000"/>
              </w:rPr>
              <w:t>696</w:t>
            </w:r>
          </w:p>
        </w:tc>
      </w:tr>
      <w:tr w:rsidR="00114277" w:rsidRPr="00AD64D0" w14:paraId="56E871AD" w14:textId="77777777" w:rsidTr="004D2853">
        <w:trPr>
          <w:trHeight w:val="227"/>
        </w:trPr>
        <w:tc>
          <w:tcPr>
            <w:tcW w:w="5529" w:type="dxa"/>
            <w:tcBorders>
              <w:top w:val="nil"/>
              <w:left w:val="nil"/>
              <w:bottom w:val="nil"/>
              <w:right w:val="nil"/>
            </w:tcBorders>
            <w:shd w:val="clear" w:color="auto" w:fill="auto"/>
            <w:vAlign w:val="center"/>
            <w:hideMark/>
          </w:tcPr>
          <w:p w14:paraId="56E871AA" w14:textId="0589CC6A" w:rsidR="00114277" w:rsidRPr="00AD64D0" w:rsidRDefault="00114277" w:rsidP="00114277">
            <w:pPr>
              <w:spacing w:after="0"/>
              <w:ind w:firstLine="0"/>
              <w:jc w:val="left"/>
              <w:rPr>
                <w:rFonts w:ascii="Arial Narrow" w:hAnsi="Arial Narrow"/>
                <w:color w:val="000000"/>
              </w:rPr>
            </w:pPr>
            <w:r>
              <w:rPr>
                <w:rFonts w:ascii="Arial Narrow" w:hAnsi="Arial Narrow"/>
                <w:snapToGrid w:val="0"/>
                <w:color w:val="000000"/>
              </w:rPr>
              <w:t>Informazioa prozesatzeko ekipamenduak</w:t>
            </w:r>
          </w:p>
        </w:tc>
        <w:tc>
          <w:tcPr>
            <w:tcW w:w="1660" w:type="dxa"/>
            <w:tcBorders>
              <w:top w:val="nil"/>
              <w:left w:val="nil"/>
              <w:bottom w:val="nil"/>
              <w:right w:val="nil"/>
            </w:tcBorders>
            <w:shd w:val="clear" w:color="auto" w:fill="auto"/>
            <w:vAlign w:val="center"/>
            <w:hideMark/>
          </w:tcPr>
          <w:p w14:paraId="56E871AB" w14:textId="581C5E09" w:rsidR="00114277" w:rsidRPr="00AD64D0" w:rsidRDefault="00114277" w:rsidP="00114277">
            <w:pPr>
              <w:spacing w:after="0"/>
              <w:ind w:firstLine="0"/>
              <w:jc w:val="right"/>
              <w:rPr>
                <w:rFonts w:ascii="Arial Narrow" w:hAnsi="Arial Narrow"/>
                <w:color w:val="000000"/>
              </w:rPr>
            </w:pPr>
            <w:r>
              <w:rPr>
                <w:rFonts w:ascii="Arial Narrow" w:hAnsi="Arial Narrow"/>
                <w:snapToGrid w:val="0"/>
                <w:color w:val="000000"/>
              </w:rPr>
              <w:t>12.879</w:t>
            </w:r>
          </w:p>
        </w:tc>
        <w:tc>
          <w:tcPr>
            <w:tcW w:w="1458" w:type="dxa"/>
            <w:tcBorders>
              <w:top w:val="nil"/>
              <w:left w:val="nil"/>
              <w:bottom w:val="nil"/>
              <w:right w:val="nil"/>
            </w:tcBorders>
            <w:shd w:val="clear" w:color="auto" w:fill="auto"/>
            <w:vAlign w:val="center"/>
            <w:hideMark/>
          </w:tcPr>
          <w:p w14:paraId="56E871AC" w14:textId="48BEBB18" w:rsidR="00114277" w:rsidRPr="004D2853" w:rsidRDefault="00114277" w:rsidP="00114277">
            <w:pPr>
              <w:spacing w:after="0"/>
              <w:ind w:firstLine="0"/>
              <w:jc w:val="right"/>
              <w:rPr>
                <w:rFonts w:ascii="Arial Narrow" w:hAnsi="Arial Narrow"/>
                <w:color w:val="000000"/>
              </w:rPr>
            </w:pPr>
            <w:r>
              <w:rPr>
                <w:rFonts w:ascii="Arial Narrow" w:hAnsi="Arial Narrow"/>
                <w:snapToGrid w:val="0"/>
                <w:color w:val="000000"/>
              </w:rPr>
              <w:t>10.198</w:t>
            </w:r>
          </w:p>
        </w:tc>
      </w:tr>
      <w:tr w:rsidR="00114B9C" w:rsidRPr="00AD64D0" w14:paraId="56E871B1" w14:textId="77777777" w:rsidTr="00123127">
        <w:trPr>
          <w:trHeight w:val="227"/>
        </w:trPr>
        <w:tc>
          <w:tcPr>
            <w:tcW w:w="5529" w:type="dxa"/>
            <w:tcBorders>
              <w:top w:val="nil"/>
              <w:left w:val="nil"/>
              <w:bottom w:val="single" w:sz="2" w:space="0" w:color="auto"/>
              <w:right w:val="nil"/>
            </w:tcBorders>
            <w:shd w:val="clear" w:color="auto" w:fill="auto"/>
            <w:vAlign w:val="center"/>
            <w:hideMark/>
          </w:tcPr>
          <w:p w14:paraId="56E871AE" w14:textId="77777777" w:rsidR="00114B9C" w:rsidRPr="00AD64D0" w:rsidRDefault="00114B9C" w:rsidP="00114B9C">
            <w:pPr>
              <w:spacing w:after="0"/>
              <w:ind w:firstLine="0"/>
              <w:jc w:val="left"/>
              <w:rPr>
                <w:rFonts w:ascii="Arial Narrow" w:hAnsi="Arial Narrow"/>
                <w:color w:val="000000"/>
              </w:rPr>
            </w:pPr>
            <w:r>
              <w:rPr>
                <w:rFonts w:ascii="Arial Narrow" w:hAnsi="Arial Narrow"/>
                <w:snapToGrid w:val="0"/>
                <w:color w:val="000000"/>
              </w:rPr>
              <w:t>Irudi korporatiboa</w:t>
            </w:r>
          </w:p>
        </w:tc>
        <w:tc>
          <w:tcPr>
            <w:tcW w:w="1660" w:type="dxa"/>
            <w:tcBorders>
              <w:top w:val="nil"/>
              <w:left w:val="nil"/>
              <w:bottom w:val="single" w:sz="2" w:space="0" w:color="auto"/>
              <w:right w:val="nil"/>
            </w:tcBorders>
            <w:shd w:val="clear" w:color="auto" w:fill="auto"/>
            <w:vAlign w:val="center"/>
            <w:hideMark/>
          </w:tcPr>
          <w:p w14:paraId="56E871AF" w14:textId="4DE7484A" w:rsidR="00114B9C" w:rsidRPr="00AD64D0" w:rsidRDefault="00114B9C" w:rsidP="00114B9C">
            <w:pPr>
              <w:spacing w:after="0"/>
              <w:ind w:firstLine="0"/>
              <w:jc w:val="right"/>
              <w:rPr>
                <w:rFonts w:ascii="Arial Narrow" w:hAnsi="Arial Narrow"/>
                <w:color w:val="000000"/>
              </w:rPr>
            </w:pPr>
            <w:r>
              <w:rPr>
                <w:rFonts w:ascii="Arial Narrow" w:hAnsi="Arial Narrow"/>
                <w:snapToGrid w:val="0"/>
                <w:color w:val="000000"/>
              </w:rPr>
              <w:t>3.536</w:t>
            </w:r>
          </w:p>
        </w:tc>
        <w:tc>
          <w:tcPr>
            <w:tcW w:w="1458" w:type="dxa"/>
            <w:tcBorders>
              <w:top w:val="nil"/>
              <w:left w:val="nil"/>
              <w:bottom w:val="single" w:sz="2" w:space="0" w:color="auto"/>
              <w:right w:val="nil"/>
            </w:tcBorders>
            <w:shd w:val="clear" w:color="auto" w:fill="auto"/>
            <w:vAlign w:val="center"/>
            <w:hideMark/>
          </w:tcPr>
          <w:p w14:paraId="56E871B0" w14:textId="535062B3" w:rsidR="00114B9C" w:rsidRPr="00AD64D0" w:rsidRDefault="00114B9C" w:rsidP="00114B9C">
            <w:pPr>
              <w:spacing w:after="0"/>
              <w:ind w:firstLine="0"/>
              <w:jc w:val="right"/>
              <w:rPr>
                <w:rFonts w:ascii="Arial Narrow" w:hAnsi="Arial Narrow"/>
                <w:color w:val="000000"/>
                <w:lang w:val="es-ES" w:eastAsia="es-ES"/>
              </w:rPr>
            </w:pPr>
          </w:p>
        </w:tc>
      </w:tr>
      <w:tr w:rsidR="00114B9C" w:rsidRPr="00AD64D0" w14:paraId="56E871B5" w14:textId="77777777" w:rsidTr="004F30EE">
        <w:trPr>
          <w:trHeight w:val="227"/>
        </w:trPr>
        <w:tc>
          <w:tcPr>
            <w:tcW w:w="5529" w:type="dxa"/>
            <w:tcBorders>
              <w:top w:val="single" w:sz="2" w:space="0" w:color="auto"/>
              <w:left w:val="nil"/>
              <w:bottom w:val="single" w:sz="2" w:space="0" w:color="auto"/>
              <w:right w:val="nil"/>
            </w:tcBorders>
            <w:shd w:val="clear" w:color="auto" w:fill="auto"/>
            <w:vAlign w:val="center"/>
            <w:hideMark/>
          </w:tcPr>
          <w:p w14:paraId="56E871B2" w14:textId="77777777" w:rsidR="00114B9C" w:rsidRPr="00847102" w:rsidRDefault="00114B9C" w:rsidP="00114B9C">
            <w:pPr>
              <w:spacing w:after="0"/>
              <w:ind w:firstLine="0"/>
              <w:jc w:val="left"/>
              <w:rPr>
                <w:rFonts w:ascii="Arial Narrow" w:hAnsi="Arial Narrow"/>
                <w:b/>
                <w:color w:val="000000"/>
              </w:rPr>
            </w:pPr>
            <w:r>
              <w:rPr>
                <w:rFonts w:ascii="Arial Narrow" w:hAnsi="Arial Narrow"/>
                <w:b/>
                <w:snapToGrid w:val="0"/>
                <w:color w:val="000000"/>
              </w:rPr>
              <w:t>Aktibo zirkulatzailea</w:t>
            </w:r>
          </w:p>
        </w:tc>
        <w:tc>
          <w:tcPr>
            <w:tcW w:w="1660" w:type="dxa"/>
            <w:tcBorders>
              <w:top w:val="single" w:sz="2" w:space="0" w:color="auto"/>
              <w:left w:val="nil"/>
              <w:bottom w:val="single" w:sz="2" w:space="0" w:color="auto"/>
              <w:right w:val="nil"/>
            </w:tcBorders>
            <w:shd w:val="clear" w:color="auto" w:fill="auto"/>
            <w:vAlign w:val="center"/>
            <w:hideMark/>
          </w:tcPr>
          <w:p w14:paraId="56E871B3" w14:textId="0CDD96DD" w:rsidR="00114B9C" w:rsidRPr="00847102" w:rsidRDefault="00114B9C" w:rsidP="00114B9C">
            <w:pPr>
              <w:spacing w:after="0"/>
              <w:ind w:firstLine="0"/>
              <w:jc w:val="right"/>
              <w:rPr>
                <w:rFonts w:ascii="Arial Narrow" w:hAnsi="Arial Narrow"/>
                <w:b/>
                <w:color w:val="000000"/>
              </w:rPr>
            </w:pPr>
            <w:r>
              <w:rPr>
                <w:rFonts w:ascii="Arial Narrow" w:hAnsi="Arial Narrow"/>
                <w:b/>
                <w:snapToGrid w:val="0"/>
                <w:color w:val="000000"/>
              </w:rPr>
              <w:t>106.449</w:t>
            </w:r>
          </w:p>
        </w:tc>
        <w:tc>
          <w:tcPr>
            <w:tcW w:w="1458" w:type="dxa"/>
            <w:tcBorders>
              <w:top w:val="single" w:sz="2" w:space="0" w:color="auto"/>
              <w:left w:val="nil"/>
              <w:bottom w:val="single" w:sz="2" w:space="0" w:color="auto"/>
              <w:right w:val="nil"/>
            </w:tcBorders>
            <w:shd w:val="clear" w:color="auto" w:fill="auto"/>
            <w:vAlign w:val="center"/>
            <w:hideMark/>
          </w:tcPr>
          <w:p w14:paraId="56E871B4" w14:textId="3CFE8FC0" w:rsidR="00114B9C" w:rsidRPr="00847102" w:rsidRDefault="006E6CFF" w:rsidP="00114B9C">
            <w:pPr>
              <w:spacing w:after="0"/>
              <w:ind w:firstLine="0"/>
              <w:jc w:val="right"/>
              <w:rPr>
                <w:rFonts w:ascii="Arial Narrow" w:hAnsi="Arial Narrow"/>
                <w:b/>
                <w:color w:val="000000"/>
              </w:rPr>
            </w:pPr>
            <w:r>
              <w:rPr>
                <w:rFonts w:ascii="Arial Narrow" w:hAnsi="Arial Narrow"/>
                <w:b/>
                <w:snapToGrid w:val="0"/>
                <w:color w:val="000000"/>
              </w:rPr>
              <w:t>117.876</w:t>
            </w:r>
          </w:p>
        </w:tc>
      </w:tr>
      <w:tr w:rsidR="00114B9C" w:rsidRPr="00AD64D0" w14:paraId="56E871B9" w14:textId="77777777" w:rsidTr="004F30EE">
        <w:trPr>
          <w:trHeight w:val="227"/>
        </w:trPr>
        <w:tc>
          <w:tcPr>
            <w:tcW w:w="5529" w:type="dxa"/>
            <w:tcBorders>
              <w:top w:val="single" w:sz="2" w:space="0" w:color="auto"/>
              <w:left w:val="nil"/>
              <w:bottom w:val="nil"/>
              <w:right w:val="nil"/>
            </w:tcBorders>
            <w:shd w:val="clear" w:color="auto" w:fill="auto"/>
            <w:vAlign w:val="center"/>
            <w:hideMark/>
          </w:tcPr>
          <w:p w14:paraId="56E871B6" w14:textId="77777777" w:rsidR="00114B9C" w:rsidRPr="00AD64D0" w:rsidRDefault="00114B9C" w:rsidP="00114B9C">
            <w:pPr>
              <w:spacing w:after="0"/>
              <w:ind w:firstLine="0"/>
              <w:jc w:val="left"/>
              <w:rPr>
                <w:rFonts w:ascii="Arial Narrow" w:hAnsi="Arial Narrow"/>
                <w:color w:val="000000"/>
              </w:rPr>
            </w:pPr>
            <w:r>
              <w:rPr>
                <w:rFonts w:ascii="Arial Narrow" w:hAnsi="Arial Narrow"/>
                <w:snapToGrid w:val="0"/>
                <w:color w:val="000000"/>
              </w:rPr>
              <w:t>Diruzaintza</w:t>
            </w:r>
          </w:p>
        </w:tc>
        <w:tc>
          <w:tcPr>
            <w:tcW w:w="1660" w:type="dxa"/>
            <w:tcBorders>
              <w:top w:val="single" w:sz="2" w:space="0" w:color="auto"/>
              <w:left w:val="nil"/>
              <w:bottom w:val="nil"/>
              <w:right w:val="nil"/>
            </w:tcBorders>
            <w:shd w:val="clear" w:color="auto" w:fill="auto"/>
            <w:vAlign w:val="center"/>
            <w:hideMark/>
          </w:tcPr>
          <w:p w14:paraId="56E871B7" w14:textId="79574D68" w:rsidR="00114B9C" w:rsidRPr="00AD64D0" w:rsidRDefault="00114B9C" w:rsidP="00114B9C">
            <w:pPr>
              <w:spacing w:after="0"/>
              <w:ind w:firstLine="0"/>
              <w:jc w:val="right"/>
              <w:rPr>
                <w:rFonts w:ascii="Arial Narrow" w:hAnsi="Arial Narrow"/>
                <w:color w:val="000000"/>
              </w:rPr>
            </w:pPr>
            <w:r>
              <w:rPr>
                <w:rFonts w:ascii="Arial Narrow" w:hAnsi="Arial Narrow"/>
                <w:snapToGrid w:val="0"/>
                <w:color w:val="000000"/>
              </w:rPr>
              <w:t>106.367</w:t>
            </w:r>
          </w:p>
        </w:tc>
        <w:tc>
          <w:tcPr>
            <w:tcW w:w="1458" w:type="dxa"/>
            <w:tcBorders>
              <w:top w:val="single" w:sz="2" w:space="0" w:color="auto"/>
              <w:left w:val="nil"/>
              <w:bottom w:val="nil"/>
              <w:right w:val="nil"/>
            </w:tcBorders>
            <w:shd w:val="clear" w:color="auto" w:fill="auto"/>
            <w:vAlign w:val="center"/>
            <w:hideMark/>
          </w:tcPr>
          <w:p w14:paraId="56E871B8" w14:textId="58A2D1CB" w:rsidR="00114B9C" w:rsidRPr="00AD64D0" w:rsidRDefault="006E6CFF" w:rsidP="00114B9C">
            <w:pPr>
              <w:spacing w:after="0"/>
              <w:ind w:firstLine="0"/>
              <w:jc w:val="right"/>
              <w:rPr>
                <w:rFonts w:ascii="Arial Narrow" w:hAnsi="Arial Narrow"/>
                <w:color w:val="000000"/>
              </w:rPr>
            </w:pPr>
            <w:r>
              <w:rPr>
                <w:rFonts w:ascii="Arial Narrow" w:hAnsi="Arial Narrow"/>
                <w:snapToGrid w:val="0"/>
                <w:color w:val="000000"/>
              </w:rPr>
              <w:t>117.794</w:t>
            </w:r>
          </w:p>
        </w:tc>
      </w:tr>
      <w:tr w:rsidR="00114B9C" w:rsidRPr="00AD64D0" w14:paraId="56E871BD" w14:textId="77777777" w:rsidTr="004F30EE">
        <w:trPr>
          <w:trHeight w:val="227"/>
        </w:trPr>
        <w:tc>
          <w:tcPr>
            <w:tcW w:w="5529" w:type="dxa"/>
            <w:tcBorders>
              <w:top w:val="nil"/>
              <w:left w:val="nil"/>
              <w:bottom w:val="single" w:sz="4" w:space="0" w:color="auto"/>
              <w:right w:val="nil"/>
            </w:tcBorders>
            <w:shd w:val="clear" w:color="auto" w:fill="auto"/>
            <w:vAlign w:val="center"/>
            <w:hideMark/>
          </w:tcPr>
          <w:p w14:paraId="56E871BA" w14:textId="77777777" w:rsidR="00114B9C" w:rsidRPr="00AD64D0" w:rsidRDefault="00114B9C" w:rsidP="00114B9C">
            <w:pPr>
              <w:spacing w:after="0"/>
              <w:ind w:firstLine="0"/>
              <w:jc w:val="left"/>
              <w:rPr>
                <w:rFonts w:ascii="Arial Narrow" w:hAnsi="Arial Narrow"/>
                <w:color w:val="000000"/>
              </w:rPr>
            </w:pPr>
            <w:r>
              <w:rPr>
                <w:rFonts w:ascii="Arial Narrow" w:hAnsi="Arial Narrow"/>
                <w:snapToGrid w:val="0"/>
                <w:color w:val="000000"/>
              </w:rPr>
              <w:t>Epe laburreko zordunak</w:t>
            </w:r>
          </w:p>
        </w:tc>
        <w:tc>
          <w:tcPr>
            <w:tcW w:w="1660" w:type="dxa"/>
            <w:tcBorders>
              <w:top w:val="nil"/>
              <w:left w:val="nil"/>
              <w:bottom w:val="single" w:sz="4" w:space="0" w:color="auto"/>
              <w:right w:val="nil"/>
            </w:tcBorders>
            <w:shd w:val="clear" w:color="auto" w:fill="auto"/>
            <w:vAlign w:val="center"/>
            <w:hideMark/>
          </w:tcPr>
          <w:p w14:paraId="56E871BB" w14:textId="063CCA9A" w:rsidR="00114B9C" w:rsidRPr="00AD64D0" w:rsidRDefault="00114B9C" w:rsidP="00114B9C">
            <w:pPr>
              <w:spacing w:after="0"/>
              <w:ind w:firstLine="0"/>
              <w:jc w:val="right"/>
              <w:rPr>
                <w:rFonts w:ascii="Arial Narrow" w:hAnsi="Arial Narrow"/>
                <w:color w:val="000000"/>
              </w:rPr>
            </w:pPr>
            <w:r>
              <w:rPr>
                <w:rFonts w:ascii="Arial Narrow" w:hAnsi="Arial Narrow"/>
                <w:snapToGrid w:val="0"/>
                <w:color w:val="000000"/>
              </w:rPr>
              <w:t>82</w:t>
            </w:r>
          </w:p>
        </w:tc>
        <w:tc>
          <w:tcPr>
            <w:tcW w:w="1458" w:type="dxa"/>
            <w:tcBorders>
              <w:top w:val="nil"/>
              <w:left w:val="nil"/>
              <w:bottom w:val="single" w:sz="4" w:space="0" w:color="auto"/>
              <w:right w:val="nil"/>
            </w:tcBorders>
            <w:shd w:val="clear" w:color="auto" w:fill="auto"/>
            <w:vAlign w:val="center"/>
            <w:hideMark/>
          </w:tcPr>
          <w:p w14:paraId="56E871BC" w14:textId="77777777" w:rsidR="00114B9C" w:rsidRPr="00AD64D0" w:rsidRDefault="00114B9C" w:rsidP="00114B9C">
            <w:pPr>
              <w:spacing w:after="0"/>
              <w:ind w:firstLine="0"/>
              <w:jc w:val="right"/>
              <w:rPr>
                <w:rFonts w:ascii="Arial Narrow" w:hAnsi="Arial Narrow"/>
                <w:color w:val="000000"/>
              </w:rPr>
            </w:pPr>
            <w:r>
              <w:rPr>
                <w:rFonts w:ascii="Arial Narrow" w:hAnsi="Arial Narrow"/>
                <w:snapToGrid w:val="0"/>
                <w:color w:val="000000"/>
              </w:rPr>
              <w:t>82</w:t>
            </w:r>
          </w:p>
        </w:tc>
      </w:tr>
      <w:tr w:rsidR="00114B9C" w:rsidRPr="00AD64D0" w14:paraId="56E871C1" w14:textId="77777777" w:rsidTr="004F30EE">
        <w:trPr>
          <w:trHeight w:val="284"/>
        </w:trPr>
        <w:tc>
          <w:tcPr>
            <w:tcW w:w="5529" w:type="dxa"/>
            <w:tcBorders>
              <w:top w:val="single" w:sz="4" w:space="0" w:color="auto"/>
              <w:left w:val="nil"/>
              <w:bottom w:val="single" w:sz="4" w:space="0" w:color="auto"/>
              <w:right w:val="nil"/>
            </w:tcBorders>
            <w:shd w:val="clear" w:color="auto" w:fill="B8CCE4" w:themeFill="accent1" w:themeFillTint="66"/>
            <w:vAlign w:val="center"/>
            <w:hideMark/>
          </w:tcPr>
          <w:p w14:paraId="56E871BE" w14:textId="77777777" w:rsidR="00114B9C" w:rsidRPr="00AD64D0" w:rsidRDefault="00114B9C" w:rsidP="00114B9C">
            <w:pPr>
              <w:spacing w:after="0"/>
              <w:ind w:firstLine="0"/>
              <w:jc w:val="left"/>
              <w:rPr>
                <w:rFonts w:ascii="Arial" w:hAnsi="Arial" w:cs="Arial"/>
                <w:color w:val="000000"/>
                <w:sz w:val="18"/>
                <w:szCs w:val="18"/>
              </w:rPr>
            </w:pPr>
            <w:r>
              <w:rPr>
                <w:rFonts w:ascii="Arial" w:hAnsi="Arial"/>
                <w:snapToGrid w:val="0"/>
                <w:color w:val="000000"/>
                <w:sz w:val="18"/>
              </w:rPr>
              <w:t>Aktiboa, guztira</w:t>
            </w:r>
          </w:p>
        </w:tc>
        <w:tc>
          <w:tcPr>
            <w:tcW w:w="1660" w:type="dxa"/>
            <w:tcBorders>
              <w:top w:val="single" w:sz="4" w:space="0" w:color="auto"/>
              <w:left w:val="nil"/>
              <w:bottom w:val="single" w:sz="4" w:space="0" w:color="auto"/>
              <w:right w:val="nil"/>
            </w:tcBorders>
            <w:shd w:val="clear" w:color="auto" w:fill="B8CCE4" w:themeFill="accent1" w:themeFillTint="66"/>
            <w:vAlign w:val="center"/>
            <w:hideMark/>
          </w:tcPr>
          <w:p w14:paraId="56E871BF" w14:textId="7F9F7041" w:rsidR="00114B9C" w:rsidRPr="00AD64D0" w:rsidRDefault="00114B9C" w:rsidP="00114B9C">
            <w:pPr>
              <w:spacing w:after="0"/>
              <w:ind w:firstLine="0"/>
              <w:jc w:val="right"/>
              <w:rPr>
                <w:rFonts w:ascii="Arial" w:hAnsi="Arial" w:cs="Arial"/>
                <w:color w:val="000000"/>
                <w:sz w:val="18"/>
                <w:szCs w:val="18"/>
              </w:rPr>
            </w:pPr>
            <w:r>
              <w:rPr>
                <w:rFonts w:ascii="Arial" w:hAnsi="Arial"/>
                <w:snapToGrid w:val="0"/>
                <w:color w:val="000000"/>
                <w:sz w:val="18"/>
              </w:rPr>
              <w:t>123.735</w:t>
            </w:r>
          </w:p>
        </w:tc>
        <w:tc>
          <w:tcPr>
            <w:tcW w:w="1458" w:type="dxa"/>
            <w:tcBorders>
              <w:top w:val="single" w:sz="4" w:space="0" w:color="auto"/>
              <w:left w:val="nil"/>
              <w:bottom w:val="single" w:sz="4" w:space="0" w:color="auto"/>
              <w:right w:val="nil"/>
            </w:tcBorders>
            <w:shd w:val="clear" w:color="auto" w:fill="B8CCE4" w:themeFill="accent1" w:themeFillTint="66"/>
            <w:vAlign w:val="center"/>
            <w:hideMark/>
          </w:tcPr>
          <w:p w14:paraId="56E871C0" w14:textId="4D639030" w:rsidR="00114B9C" w:rsidRPr="00AD64D0" w:rsidRDefault="00D35A1D" w:rsidP="00114B9C">
            <w:pPr>
              <w:spacing w:after="0"/>
              <w:ind w:firstLine="0"/>
              <w:jc w:val="right"/>
              <w:rPr>
                <w:rFonts w:ascii="Arial" w:hAnsi="Arial" w:cs="Arial"/>
                <w:color w:val="000000"/>
                <w:sz w:val="18"/>
                <w:szCs w:val="18"/>
              </w:rPr>
            </w:pPr>
            <w:r>
              <w:rPr>
                <w:rFonts w:ascii="Arial" w:hAnsi="Arial"/>
                <w:snapToGrid w:val="0"/>
                <w:color w:val="000000"/>
                <w:sz w:val="18"/>
              </w:rPr>
              <w:t>128.770</w:t>
            </w:r>
          </w:p>
        </w:tc>
      </w:tr>
    </w:tbl>
    <w:p w14:paraId="56E871C2" w14:textId="77777777" w:rsidR="002B7F64" w:rsidRPr="007230BE" w:rsidRDefault="002B7F64" w:rsidP="002B7F64">
      <w:pPr>
        <w:pStyle w:val="texto"/>
      </w:pPr>
    </w:p>
    <w:tbl>
      <w:tblPr>
        <w:tblW w:w="8647" w:type="dxa"/>
        <w:tblInd w:w="70" w:type="dxa"/>
        <w:tblLayout w:type="fixed"/>
        <w:tblCellMar>
          <w:left w:w="70" w:type="dxa"/>
          <w:right w:w="70" w:type="dxa"/>
        </w:tblCellMar>
        <w:tblLook w:val="04A0" w:firstRow="1" w:lastRow="0" w:firstColumn="1" w:lastColumn="0" w:noHBand="0" w:noVBand="1"/>
      </w:tblPr>
      <w:tblGrid>
        <w:gridCol w:w="5529"/>
        <w:gridCol w:w="1660"/>
        <w:gridCol w:w="1458"/>
      </w:tblGrid>
      <w:tr w:rsidR="002B7F64" w:rsidRPr="00123127" w14:paraId="56E871C6" w14:textId="77777777" w:rsidTr="4E611EE2">
        <w:trPr>
          <w:trHeight w:val="289"/>
        </w:trPr>
        <w:tc>
          <w:tcPr>
            <w:tcW w:w="5529" w:type="dxa"/>
            <w:tcBorders>
              <w:top w:val="single" w:sz="4" w:space="0" w:color="auto"/>
              <w:left w:val="nil"/>
              <w:bottom w:val="single" w:sz="4" w:space="0" w:color="auto"/>
              <w:right w:val="nil"/>
            </w:tcBorders>
            <w:shd w:val="clear" w:color="auto" w:fill="B8CCE4" w:themeFill="accent1" w:themeFillTint="66"/>
            <w:vAlign w:val="center"/>
            <w:hideMark/>
          </w:tcPr>
          <w:p w14:paraId="56E871C3" w14:textId="77777777" w:rsidR="002B7F64" w:rsidRPr="00123127" w:rsidRDefault="002B7F64" w:rsidP="002B7F64">
            <w:pPr>
              <w:spacing w:after="0"/>
              <w:ind w:firstLine="0"/>
              <w:rPr>
                <w:rFonts w:ascii="Arial" w:hAnsi="Arial" w:cs="Arial"/>
                <w:color w:val="000000"/>
                <w:sz w:val="18"/>
                <w:szCs w:val="18"/>
              </w:rPr>
            </w:pPr>
            <w:r>
              <w:rPr>
                <w:rFonts w:ascii="Arial" w:hAnsi="Arial"/>
                <w:snapToGrid w:val="0"/>
                <w:color w:val="000000"/>
                <w:sz w:val="18"/>
              </w:rPr>
              <w:t>Ondare garbia eta pasiboa</w:t>
            </w:r>
          </w:p>
        </w:tc>
        <w:tc>
          <w:tcPr>
            <w:tcW w:w="1660" w:type="dxa"/>
            <w:tcBorders>
              <w:top w:val="single" w:sz="4" w:space="0" w:color="auto"/>
              <w:left w:val="nil"/>
              <w:bottom w:val="single" w:sz="4" w:space="0" w:color="auto"/>
              <w:right w:val="nil"/>
            </w:tcBorders>
            <w:shd w:val="clear" w:color="auto" w:fill="B8CCE4" w:themeFill="accent1" w:themeFillTint="66"/>
            <w:vAlign w:val="center"/>
            <w:hideMark/>
          </w:tcPr>
          <w:p w14:paraId="56E871C4" w14:textId="48665C09" w:rsidR="002B7F64" w:rsidRPr="00123127" w:rsidRDefault="002B7F64" w:rsidP="00D35A1D">
            <w:pPr>
              <w:spacing w:after="0"/>
              <w:ind w:firstLine="0"/>
              <w:jc w:val="right"/>
              <w:rPr>
                <w:rFonts w:ascii="Arial" w:hAnsi="Arial" w:cs="Arial"/>
                <w:color w:val="000000"/>
                <w:sz w:val="18"/>
                <w:szCs w:val="18"/>
              </w:rPr>
            </w:pPr>
            <w:r>
              <w:rPr>
                <w:rFonts w:ascii="Arial" w:hAnsi="Arial"/>
                <w:sz w:val="18"/>
              </w:rPr>
              <w:t>2022</w:t>
            </w:r>
          </w:p>
        </w:tc>
        <w:tc>
          <w:tcPr>
            <w:tcW w:w="1458" w:type="dxa"/>
            <w:tcBorders>
              <w:top w:val="single" w:sz="4" w:space="0" w:color="auto"/>
              <w:left w:val="nil"/>
              <w:bottom w:val="single" w:sz="4" w:space="0" w:color="auto"/>
              <w:right w:val="nil"/>
            </w:tcBorders>
            <w:shd w:val="clear" w:color="auto" w:fill="B8CCE4" w:themeFill="accent1" w:themeFillTint="66"/>
            <w:vAlign w:val="center"/>
            <w:hideMark/>
          </w:tcPr>
          <w:p w14:paraId="56E871C5" w14:textId="19E5A568" w:rsidR="002B7F64" w:rsidRPr="00123127" w:rsidRDefault="002B7F64" w:rsidP="00114277">
            <w:pPr>
              <w:spacing w:after="0"/>
              <w:ind w:firstLine="0"/>
              <w:jc w:val="right"/>
              <w:rPr>
                <w:rFonts w:ascii="Arial" w:hAnsi="Arial" w:cs="Arial"/>
                <w:color w:val="000000"/>
                <w:sz w:val="18"/>
                <w:szCs w:val="18"/>
              </w:rPr>
            </w:pPr>
            <w:r>
              <w:rPr>
                <w:rFonts w:ascii="Arial" w:hAnsi="Arial"/>
                <w:snapToGrid w:val="0"/>
                <w:color w:val="000000"/>
                <w:sz w:val="18"/>
              </w:rPr>
              <w:t>2023</w:t>
            </w:r>
          </w:p>
        </w:tc>
      </w:tr>
      <w:tr w:rsidR="00114B9C" w:rsidRPr="00AD64D0" w14:paraId="56E871CA" w14:textId="77777777" w:rsidTr="4E611EE2">
        <w:trPr>
          <w:trHeight w:val="227"/>
        </w:trPr>
        <w:tc>
          <w:tcPr>
            <w:tcW w:w="5529" w:type="dxa"/>
            <w:tcBorders>
              <w:top w:val="single" w:sz="4" w:space="0" w:color="auto"/>
              <w:left w:val="nil"/>
              <w:bottom w:val="single" w:sz="2" w:space="0" w:color="auto"/>
              <w:right w:val="nil"/>
            </w:tcBorders>
            <w:shd w:val="clear" w:color="auto" w:fill="auto"/>
            <w:vAlign w:val="center"/>
            <w:hideMark/>
          </w:tcPr>
          <w:p w14:paraId="56E871C7" w14:textId="77777777" w:rsidR="00114B9C" w:rsidRPr="00847102" w:rsidRDefault="00114B9C" w:rsidP="00114B9C">
            <w:pPr>
              <w:spacing w:after="0"/>
              <w:ind w:firstLine="0"/>
              <w:rPr>
                <w:rFonts w:ascii="Arial Narrow" w:hAnsi="Arial Narrow"/>
                <w:b/>
                <w:color w:val="000000"/>
              </w:rPr>
            </w:pPr>
            <w:r>
              <w:rPr>
                <w:rFonts w:ascii="Arial Narrow" w:hAnsi="Arial Narrow"/>
                <w:b/>
                <w:snapToGrid w:val="0"/>
                <w:color w:val="000000"/>
              </w:rPr>
              <w:t>Ondare garbia</w:t>
            </w:r>
          </w:p>
        </w:tc>
        <w:tc>
          <w:tcPr>
            <w:tcW w:w="1660" w:type="dxa"/>
            <w:tcBorders>
              <w:top w:val="single" w:sz="4" w:space="0" w:color="auto"/>
              <w:left w:val="nil"/>
              <w:bottom w:val="single" w:sz="2" w:space="0" w:color="auto"/>
              <w:right w:val="nil"/>
            </w:tcBorders>
            <w:shd w:val="clear" w:color="auto" w:fill="auto"/>
            <w:vAlign w:val="center"/>
            <w:hideMark/>
          </w:tcPr>
          <w:p w14:paraId="56E871C8" w14:textId="2294E4AD" w:rsidR="00114B9C" w:rsidRPr="00847102" w:rsidRDefault="00114B9C" w:rsidP="00114B9C">
            <w:pPr>
              <w:spacing w:after="0"/>
              <w:ind w:firstLine="0"/>
              <w:jc w:val="right"/>
              <w:rPr>
                <w:rFonts w:ascii="Arial Narrow" w:hAnsi="Arial Narrow"/>
                <w:b/>
                <w:color w:val="000000"/>
              </w:rPr>
            </w:pPr>
            <w:r>
              <w:rPr>
                <w:rFonts w:ascii="Arial Narrow" w:hAnsi="Arial Narrow"/>
                <w:b/>
                <w:snapToGrid w:val="0"/>
                <w:color w:val="000000"/>
              </w:rPr>
              <w:t>114.753</w:t>
            </w:r>
          </w:p>
        </w:tc>
        <w:tc>
          <w:tcPr>
            <w:tcW w:w="1458" w:type="dxa"/>
            <w:tcBorders>
              <w:top w:val="single" w:sz="4" w:space="0" w:color="auto"/>
              <w:left w:val="nil"/>
              <w:bottom w:val="single" w:sz="2" w:space="0" w:color="auto"/>
              <w:right w:val="nil"/>
            </w:tcBorders>
            <w:shd w:val="clear" w:color="auto" w:fill="auto"/>
            <w:vAlign w:val="center"/>
            <w:hideMark/>
          </w:tcPr>
          <w:p w14:paraId="56E871C9" w14:textId="1A073BFC" w:rsidR="00114B9C" w:rsidRPr="00847102" w:rsidRDefault="008E1FB9" w:rsidP="00114B9C">
            <w:pPr>
              <w:spacing w:after="0"/>
              <w:ind w:firstLine="0"/>
              <w:jc w:val="right"/>
              <w:rPr>
                <w:rFonts w:ascii="Arial Narrow" w:hAnsi="Arial Narrow"/>
                <w:b/>
                <w:color w:val="000000"/>
              </w:rPr>
            </w:pPr>
            <w:r>
              <w:rPr>
                <w:rFonts w:ascii="Arial Narrow" w:hAnsi="Arial Narrow"/>
                <w:b/>
                <w:snapToGrid w:val="0"/>
                <w:color w:val="000000"/>
              </w:rPr>
              <w:t>123.692</w:t>
            </w:r>
          </w:p>
        </w:tc>
      </w:tr>
      <w:tr w:rsidR="00114B9C" w:rsidRPr="00AD64D0" w14:paraId="56E871CE" w14:textId="77777777" w:rsidTr="4E611EE2">
        <w:trPr>
          <w:trHeight w:val="227"/>
        </w:trPr>
        <w:tc>
          <w:tcPr>
            <w:tcW w:w="5529" w:type="dxa"/>
            <w:tcBorders>
              <w:top w:val="single" w:sz="2" w:space="0" w:color="auto"/>
              <w:left w:val="nil"/>
              <w:bottom w:val="nil"/>
              <w:right w:val="nil"/>
            </w:tcBorders>
            <w:shd w:val="clear" w:color="auto" w:fill="auto"/>
            <w:vAlign w:val="center"/>
            <w:hideMark/>
          </w:tcPr>
          <w:p w14:paraId="56E871CB" w14:textId="77777777" w:rsidR="00114B9C" w:rsidRPr="00AD64D0" w:rsidRDefault="00114B9C" w:rsidP="00114B9C">
            <w:pPr>
              <w:spacing w:after="0"/>
              <w:ind w:firstLine="0"/>
              <w:rPr>
                <w:rFonts w:ascii="Arial Narrow" w:hAnsi="Arial Narrow"/>
                <w:color w:val="000000"/>
              </w:rPr>
            </w:pPr>
            <w:r>
              <w:rPr>
                <w:rFonts w:ascii="Arial Narrow" w:hAnsi="Arial Narrow"/>
                <w:snapToGrid w:val="0"/>
                <w:color w:val="000000"/>
              </w:rPr>
              <w:t>Ekitaldiko emaitza</w:t>
            </w:r>
          </w:p>
        </w:tc>
        <w:tc>
          <w:tcPr>
            <w:tcW w:w="1660" w:type="dxa"/>
            <w:tcBorders>
              <w:top w:val="single" w:sz="2" w:space="0" w:color="auto"/>
              <w:left w:val="nil"/>
              <w:bottom w:val="nil"/>
              <w:right w:val="nil"/>
            </w:tcBorders>
            <w:shd w:val="clear" w:color="auto" w:fill="auto"/>
            <w:vAlign w:val="center"/>
            <w:hideMark/>
          </w:tcPr>
          <w:p w14:paraId="56E871CC" w14:textId="434F272D" w:rsidR="00114B9C" w:rsidRPr="00AD64D0" w:rsidRDefault="00114B9C" w:rsidP="00114B9C">
            <w:pPr>
              <w:spacing w:after="0"/>
              <w:ind w:firstLine="0"/>
              <w:jc w:val="right"/>
              <w:rPr>
                <w:rFonts w:ascii="Arial Narrow" w:hAnsi="Arial Narrow"/>
                <w:color w:val="000000"/>
              </w:rPr>
            </w:pPr>
            <w:r>
              <w:rPr>
                <w:rFonts w:ascii="Arial Narrow" w:hAnsi="Arial Narrow"/>
                <w:snapToGrid w:val="0"/>
                <w:color w:val="000000"/>
              </w:rPr>
              <w:t>97.467</w:t>
            </w:r>
          </w:p>
        </w:tc>
        <w:tc>
          <w:tcPr>
            <w:tcW w:w="1458" w:type="dxa"/>
            <w:tcBorders>
              <w:top w:val="single" w:sz="2" w:space="0" w:color="auto"/>
              <w:left w:val="nil"/>
              <w:bottom w:val="nil"/>
              <w:right w:val="nil"/>
            </w:tcBorders>
            <w:shd w:val="clear" w:color="auto" w:fill="auto"/>
            <w:vAlign w:val="center"/>
            <w:hideMark/>
          </w:tcPr>
          <w:p w14:paraId="56E871CD" w14:textId="28EDBBEC" w:rsidR="00114B9C" w:rsidRPr="00AD64D0" w:rsidRDefault="00D41240" w:rsidP="00114B9C">
            <w:pPr>
              <w:spacing w:after="0"/>
              <w:ind w:firstLine="0"/>
              <w:jc w:val="right"/>
              <w:rPr>
                <w:rFonts w:ascii="Arial Narrow" w:hAnsi="Arial Narrow"/>
                <w:color w:val="000000"/>
              </w:rPr>
            </w:pPr>
            <w:r>
              <w:rPr>
                <w:rFonts w:ascii="Arial Narrow" w:hAnsi="Arial Narrow"/>
                <w:snapToGrid w:val="0"/>
                <w:color w:val="000000"/>
              </w:rPr>
              <w:t>112.798</w:t>
            </w:r>
          </w:p>
        </w:tc>
      </w:tr>
      <w:tr w:rsidR="00114B9C" w:rsidRPr="00AD64D0" w14:paraId="56E871D2" w14:textId="77777777" w:rsidTr="4E611EE2">
        <w:trPr>
          <w:trHeight w:val="227"/>
        </w:trPr>
        <w:tc>
          <w:tcPr>
            <w:tcW w:w="5529" w:type="dxa"/>
            <w:tcBorders>
              <w:top w:val="nil"/>
              <w:left w:val="nil"/>
              <w:bottom w:val="single" w:sz="2" w:space="0" w:color="auto"/>
              <w:right w:val="nil"/>
            </w:tcBorders>
            <w:shd w:val="clear" w:color="auto" w:fill="auto"/>
            <w:vAlign w:val="center"/>
            <w:hideMark/>
          </w:tcPr>
          <w:p w14:paraId="56E871CF" w14:textId="77777777" w:rsidR="00114B9C" w:rsidRPr="00AD64D0" w:rsidRDefault="00114B9C" w:rsidP="00114B9C">
            <w:pPr>
              <w:spacing w:after="0"/>
              <w:ind w:firstLine="0"/>
              <w:rPr>
                <w:rFonts w:ascii="Arial Narrow" w:hAnsi="Arial Narrow"/>
                <w:color w:val="000000"/>
              </w:rPr>
            </w:pPr>
            <w:r>
              <w:rPr>
                <w:rFonts w:ascii="Arial Narrow" w:hAnsi="Arial Narrow"/>
                <w:snapToGrid w:val="0"/>
                <w:color w:val="000000"/>
              </w:rPr>
              <w:t>Beste ondare-gehikuntza batzuk, emaitzei egozteke daudenak</w:t>
            </w:r>
          </w:p>
        </w:tc>
        <w:tc>
          <w:tcPr>
            <w:tcW w:w="1660" w:type="dxa"/>
            <w:tcBorders>
              <w:top w:val="nil"/>
              <w:left w:val="nil"/>
              <w:bottom w:val="single" w:sz="2" w:space="0" w:color="auto"/>
              <w:right w:val="nil"/>
            </w:tcBorders>
            <w:shd w:val="clear" w:color="auto" w:fill="auto"/>
            <w:vAlign w:val="center"/>
            <w:hideMark/>
          </w:tcPr>
          <w:p w14:paraId="56E871D0" w14:textId="2211321B" w:rsidR="00114B9C" w:rsidRPr="00AD64D0" w:rsidRDefault="00114B9C" w:rsidP="00114B9C">
            <w:pPr>
              <w:spacing w:after="0"/>
              <w:ind w:firstLine="0"/>
              <w:jc w:val="right"/>
              <w:rPr>
                <w:rFonts w:ascii="Arial Narrow" w:hAnsi="Arial Narrow"/>
                <w:color w:val="000000"/>
              </w:rPr>
            </w:pPr>
            <w:r>
              <w:rPr>
                <w:rFonts w:ascii="Arial Narrow" w:hAnsi="Arial Narrow"/>
                <w:snapToGrid w:val="0"/>
                <w:color w:val="000000"/>
              </w:rPr>
              <w:t>17.286</w:t>
            </w:r>
          </w:p>
        </w:tc>
        <w:tc>
          <w:tcPr>
            <w:tcW w:w="1458" w:type="dxa"/>
            <w:tcBorders>
              <w:top w:val="nil"/>
              <w:left w:val="nil"/>
              <w:bottom w:val="single" w:sz="2" w:space="0" w:color="auto"/>
              <w:right w:val="nil"/>
            </w:tcBorders>
            <w:shd w:val="clear" w:color="auto" w:fill="auto"/>
            <w:vAlign w:val="center"/>
            <w:hideMark/>
          </w:tcPr>
          <w:p w14:paraId="56E871D1" w14:textId="7AEAF04A" w:rsidR="00114B9C" w:rsidRPr="00AD64D0" w:rsidRDefault="00D41240" w:rsidP="00114B9C">
            <w:pPr>
              <w:spacing w:after="0"/>
              <w:ind w:firstLine="0"/>
              <w:jc w:val="right"/>
              <w:rPr>
                <w:rFonts w:ascii="Arial Narrow" w:hAnsi="Arial Narrow"/>
                <w:color w:val="000000"/>
              </w:rPr>
            </w:pPr>
            <w:r>
              <w:rPr>
                <w:rFonts w:ascii="Arial Narrow" w:hAnsi="Arial Narrow"/>
                <w:snapToGrid w:val="0"/>
                <w:color w:val="000000"/>
              </w:rPr>
              <w:t>10.894</w:t>
            </w:r>
          </w:p>
        </w:tc>
      </w:tr>
      <w:tr w:rsidR="00114B9C" w:rsidRPr="00AD64D0" w14:paraId="56E871D6" w14:textId="77777777" w:rsidTr="4E611EE2">
        <w:trPr>
          <w:trHeight w:val="227"/>
        </w:trPr>
        <w:tc>
          <w:tcPr>
            <w:tcW w:w="5529" w:type="dxa"/>
            <w:tcBorders>
              <w:top w:val="single" w:sz="2" w:space="0" w:color="auto"/>
              <w:left w:val="nil"/>
              <w:bottom w:val="single" w:sz="2" w:space="0" w:color="auto"/>
              <w:right w:val="nil"/>
            </w:tcBorders>
            <w:shd w:val="clear" w:color="auto" w:fill="auto"/>
            <w:vAlign w:val="center"/>
            <w:hideMark/>
          </w:tcPr>
          <w:p w14:paraId="56E871D3" w14:textId="77777777" w:rsidR="00114B9C" w:rsidRPr="00847102" w:rsidRDefault="00114B9C" w:rsidP="00114B9C">
            <w:pPr>
              <w:spacing w:after="0"/>
              <w:ind w:firstLine="0"/>
              <w:rPr>
                <w:rFonts w:ascii="Arial Narrow" w:hAnsi="Arial Narrow"/>
                <w:b/>
                <w:color w:val="000000"/>
              </w:rPr>
            </w:pPr>
            <w:r>
              <w:rPr>
                <w:rFonts w:ascii="Arial Narrow" w:hAnsi="Arial Narrow"/>
                <w:b/>
                <w:snapToGrid w:val="0"/>
                <w:color w:val="000000"/>
              </w:rPr>
              <w:t>Epe laburreko hartzekodunak</w:t>
            </w:r>
          </w:p>
        </w:tc>
        <w:tc>
          <w:tcPr>
            <w:tcW w:w="1660" w:type="dxa"/>
            <w:tcBorders>
              <w:top w:val="single" w:sz="2" w:space="0" w:color="auto"/>
              <w:left w:val="nil"/>
              <w:bottom w:val="single" w:sz="2" w:space="0" w:color="auto"/>
              <w:right w:val="nil"/>
            </w:tcBorders>
            <w:shd w:val="clear" w:color="auto" w:fill="auto"/>
            <w:vAlign w:val="center"/>
            <w:hideMark/>
          </w:tcPr>
          <w:p w14:paraId="56E871D4" w14:textId="6D3A69E5" w:rsidR="00114B9C" w:rsidRPr="00847102" w:rsidRDefault="00114B9C" w:rsidP="00114B9C">
            <w:pPr>
              <w:spacing w:after="0"/>
              <w:ind w:firstLine="0"/>
              <w:jc w:val="right"/>
              <w:rPr>
                <w:rFonts w:ascii="Arial Narrow" w:hAnsi="Arial Narrow"/>
                <w:b/>
                <w:color w:val="000000"/>
              </w:rPr>
            </w:pPr>
            <w:r>
              <w:rPr>
                <w:rFonts w:ascii="Arial Narrow" w:hAnsi="Arial Narrow"/>
                <w:b/>
                <w:snapToGrid w:val="0"/>
                <w:color w:val="000000"/>
              </w:rPr>
              <w:t>8.982</w:t>
            </w:r>
          </w:p>
        </w:tc>
        <w:tc>
          <w:tcPr>
            <w:tcW w:w="1458" w:type="dxa"/>
            <w:tcBorders>
              <w:top w:val="single" w:sz="2" w:space="0" w:color="auto"/>
              <w:left w:val="nil"/>
              <w:bottom w:val="single" w:sz="2" w:space="0" w:color="auto"/>
              <w:right w:val="nil"/>
            </w:tcBorders>
            <w:shd w:val="clear" w:color="auto" w:fill="auto"/>
            <w:vAlign w:val="center"/>
            <w:hideMark/>
          </w:tcPr>
          <w:p w14:paraId="56E871D5" w14:textId="2966F10E" w:rsidR="00114B9C" w:rsidRPr="00847102" w:rsidRDefault="003E4A46" w:rsidP="00114B9C">
            <w:pPr>
              <w:spacing w:after="0"/>
              <w:ind w:firstLine="0"/>
              <w:jc w:val="right"/>
              <w:rPr>
                <w:rFonts w:ascii="Arial Narrow" w:hAnsi="Arial Narrow"/>
                <w:b/>
                <w:color w:val="000000"/>
              </w:rPr>
            </w:pPr>
            <w:r>
              <w:rPr>
                <w:rFonts w:ascii="Arial Narrow" w:hAnsi="Arial Narrow"/>
                <w:b/>
                <w:snapToGrid w:val="0"/>
                <w:color w:val="000000"/>
              </w:rPr>
              <w:t>5.078</w:t>
            </w:r>
          </w:p>
        </w:tc>
      </w:tr>
      <w:tr w:rsidR="00114B9C" w:rsidRPr="00AD64D0" w14:paraId="56E871DA" w14:textId="77777777" w:rsidTr="4E611EE2">
        <w:trPr>
          <w:trHeight w:val="227"/>
        </w:trPr>
        <w:tc>
          <w:tcPr>
            <w:tcW w:w="5529" w:type="dxa"/>
            <w:tcBorders>
              <w:top w:val="single" w:sz="2" w:space="0" w:color="auto"/>
              <w:left w:val="nil"/>
              <w:bottom w:val="single" w:sz="4" w:space="0" w:color="auto"/>
              <w:right w:val="nil"/>
            </w:tcBorders>
            <w:shd w:val="clear" w:color="auto" w:fill="auto"/>
            <w:vAlign w:val="center"/>
            <w:hideMark/>
          </w:tcPr>
          <w:p w14:paraId="56E871D7" w14:textId="77777777" w:rsidR="00114B9C" w:rsidRPr="00AD64D0" w:rsidRDefault="00114B9C" w:rsidP="00114B9C">
            <w:pPr>
              <w:spacing w:after="0"/>
              <w:ind w:firstLine="0"/>
              <w:rPr>
                <w:rFonts w:ascii="Arial Narrow" w:hAnsi="Arial Narrow"/>
                <w:color w:val="000000"/>
              </w:rPr>
            </w:pPr>
            <w:r>
              <w:rPr>
                <w:rFonts w:ascii="Arial Narrow" w:hAnsi="Arial Narrow"/>
                <w:snapToGrid w:val="0"/>
                <w:color w:val="000000"/>
              </w:rPr>
              <w:t>Foru ogasun publikoa, PFEZa dela eta</w:t>
            </w:r>
          </w:p>
        </w:tc>
        <w:tc>
          <w:tcPr>
            <w:tcW w:w="1660" w:type="dxa"/>
            <w:tcBorders>
              <w:top w:val="single" w:sz="2" w:space="0" w:color="auto"/>
              <w:left w:val="nil"/>
              <w:bottom w:val="single" w:sz="4" w:space="0" w:color="auto"/>
              <w:right w:val="nil"/>
            </w:tcBorders>
            <w:shd w:val="clear" w:color="auto" w:fill="auto"/>
            <w:vAlign w:val="center"/>
            <w:hideMark/>
          </w:tcPr>
          <w:p w14:paraId="56E871D8" w14:textId="77E3E29A" w:rsidR="00114B9C" w:rsidRPr="00AD64D0" w:rsidRDefault="00114B9C" w:rsidP="00114B9C">
            <w:pPr>
              <w:spacing w:after="0"/>
              <w:ind w:firstLine="0"/>
              <w:jc w:val="right"/>
              <w:rPr>
                <w:rFonts w:ascii="Arial Narrow" w:hAnsi="Arial Narrow"/>
                <w:color w:val="000000"/>
              </w:rPr>
            </w:pPr>
            <w:r>
              <w:rPr>
                <w:rFonts w:ascii="Arial Narrow" w:hAnsi="Arial Narrow"/>
                <w:snapToGrid w:val="0"/>
                <w:color w:val="000000"/>
              </w:rPr>
              <w:t>8.982</w:t>
            </w:r>
          </w:p>
        </w:tc>
        <w:tc>
          <w:tcPr>
            <w:tcW w:w="1458" w:type="dxa"/>
            <w:tcBorders>
              <w:top w:val="single" w:sz="2" w:space="0" w:color="auto"/>
              <w:left w:val="nil"/>
              <w:bottom w:val="single" w:sz="4" w:space="0" w:color="auto"/>
              <w:right w:val="nil"/>
            </w:tcBorders>
            <w:shd w:val="clear" w:color="auto" w:fill="auto"/>
            <w:vAlign w:val="center"/>
            <w:hideMark/>
          </w:tcPr>
          <w:p w14:paraId="56E871D9" w14:textId="5A1878EC" w:rsidR="00114B9C" w:rsidRPr="00AD64D0" w:rsidRDefault="003E4A46" w:rsidP="00114B9C">
            <w:pPr>
              <w:spacing w:after="0"/>
              <w:ind w:firstLine="0"/>
              <w:jc w:val="right"/>
              <w:rPr>
                <w:rFonts w:ascii="Arial Narrow" w:hAnsi="Arial Narrow"/>
                <w:color w:val="000000"/>
              </w:rPr>
            </w:pPr>
            <w:r>
              <w:rPr>
                <w:rFonts w:ascii="Arial Narrow" w:hAnsi="Arial Narrow"/>
                <w:snapToGrid w:val="0"/>
                <w:color w:val="000000"/>
              </w:rPr>
              <w:t>5.078</w:t>
            </w:r>
          </w:p>
        </w:tc>
      </w:tr>
      <w:tr w:rsidR="000E6FAE" w:rsidRPr="00AD64D0" w14:paraId="56E871DE" w14:textId="77777777" w:rsidTr="4E611EE2">
        <w:trPr>
          <w:trHeight w:val="289"/>
        </w:trPr>
        <w:tc>
          <w:tcPr>
            <w:tcW w:w="5529" w:type="dxa"/>
            <w:tcBorders>
              <w:top w:val="single" w:sz="4" w:space="0" w:color="auto"/>
              <w:left w:val="nil"/>
              <w:bottom w:val="single" w:sz="4" w:space="0" w:color="auto"/>
              <w:right w:val="nil"/>
            </w:tcBorders>
            <w:shd w:val="clear" w:color="auto" w:fill="B8CCE4" w:themeFill="accent1" w:themeFillTint="66"/>
            <w:vAlign w:val="center"/>
            <w:hideMark/>
          </w:tcPr>
          <w:p w14:paraId="56E871DB" w14:textId="5E9206AD" w:rsidR="000E6FAE" w:rsidRPr="00AD64D0" w:rsidRDefault="000E6FAE" w:rsidP="000E6FAE">
            <w:pPr>
              <w:spacing w:after="0"/>
              <w:ind w:firstLine="0"/>
              <w:rPr>
                <w:rFonts w:ascii="Arial" w:hAnsi="Arial" w:cs="Arial"/>
                <w:color w:val="000000"/>
                <w:sz w:val="18"/>
                <w:szCs w:val="18"/>
              </w:rPr>
            </w:pPr>
            <w:r>
              <w:rPr>
                <w:rFonts w:ascii="Arial" w:hAnsi="Arial"/>
                <w:snapToGrid w:val="0"/>
                <w:color w:val="000000"/>
                <w:sz w:val="18"/>
              </w:rPr>
              <w:t>Ondare garbia eta pasiboa, guztira</w:t>
            </w:r>
          </w:p>
        </w:tc>
        <w:tc>
          <w:tcPr>
            <w:tcW w:w="1660" w:type="dxa"/>
            <w:tcBorders>
              <w:top w:val="single" w:sz="4" w:space="0" w:color="auto"/>
              <w:left w:val="nil"/>
              <w:bottom w:val="single" w:sz="4" w:space="0" w:color="auto"/>
              <w:right w:val="nil"/>
            </w:tcBorders>
            <w:shd w:val="clear" w:color="auto" w:fill="B8CCE4" w:themeFill="accent1" w:themeFillTint="66"/>
            <w:vAlign w:val="center"/>
            <w:hideMark/>
          </w:tcPr>
          <w:p w14:paraId="56E871DC" w14:textId="515CFB4D" w:rsidR="000E6FAE" w:rsidRPr="00AD64D0" w:rsidRDefault="000E6FAE" w:rsidP="000E6FAE">
            <w:pPr>
              <w:spacing w:after="0"/>
              <w:ind w:firstLine="0"/>
              <w:jc w:val="right"/>
              <w:rPr>
                <w:rFonts w:ascii="Arial" w:hAnsi="Arial" w:cs="Arial"/>
                <w:color w:val="000000"/>
                <w:sz w:val="18"/>
                <w:szCs w:val="18"/>
              </w:rPr>
            </w:pPr>
            <w:r>
              <w:rPr>
                <w:rFonts w:ascii="Arial" w:hAnsi="Arial"/>
                <w:snapToGrid w:val="0"/>
                <w:color w:val="000000"/>
                <w:sz w:val="18"/>
              </w:rPr>
              <w:t>123.735</w:t>
            </w:r>
          </w:p>
        </w:tc>
        <w:tc>
          <w:tcPr>
            <w:tcW w:w="1458" w:type="dxa"/>
            <w:tcBorders>
              <w:top w:val="single" w:sz="4" w:space="0" w:color="auto"/>
              <w:left w:val="nil"/>
              <w:bottom w:val="single" w:sz="4" w:space="0" w:color="auto"/>
              <w:right w:val="nil"/>
            </w:tcBorders>
            <w:shd w:val="clear" w:color="auto" w:fill="B8CCE4" w:themeFill="accent1" w:themeFillTint="66"/>
            <w:vAlign w:val="center"/>
            <w:hideMark/>
          </w:tcPr>
          <w:p w14:paraId="56E871DD" w14:textId="16FBB50A" w:rsidR="000E6FAE" w:rsidRPr="00AD64D0" w:rsidRDefault="003E4A46" w:rsidP="000E6FAE">
            <w:pPr>
              <w:spacing w:after="0"/>
              <w:ind w:firstLine="0"/>
              <w:jc w:val="right"/>
              <w:rPr>
                <w:rFonts w:ascii="Arial" w:hAnsi="Arial" w:cs="Arial"/>
                <w:color w:val="000000"/>
                <w:sz w:val="18"/>
                <w:szCs w:val="18"/>
              </w:rPr>
            </w:pPr>
            <w:r>
              <w:rPr>
                <w:rFonts w:ascii="Arial" w:hAnsi="Arial"/>
                <w:snapToGrid w:val="0"/>
                <w:color w:val="000000"/>
                <w:sz w:val="18"/>
              </w:rPr>
              <w:t>128.770</w:t>
            </w:r>
          </w:p>
        </w:tc>
      </w:tr>
    </w:tbl>
    <w:p w14:paraId="2BC4FB49" w14:textId="77777777" w:rsidR="00123127" w:rsidRDefault="00123127" w:rsidP="00123127">
      <w:pPr>
        <w:pStyle w:val="texto"/>
      </w:pPr>
      <w:bookmarkStart w:id="50" w:name="_Toc129165678"/>
      <w:bookmarkStart w:id="51" w:name="_Toc129784071"/>
      <w:bookmarkStart w:id="52" w:name="_Toc129850091"/>
      <w:bookmarkStart w:id="53" w:name="_Toc162436969"/>
    </w:p>
    <w:p w14:paraId="073DB7EE" w14:textId="77777777" w:rsidR="00123127" w:rsidRDefault="00123127">
      <w:pPr>
        <w:spacing w:after="0"/>
        <w:ind w:firstLine="0"/>
        <w:jc w:val="left"/>
        <w:rPr>
          <w:rFonts w:ascii="Arial" w:hAnsi="Arial" w:cs="Arial"/>
          <w:bCs/>
          <w:iCs/>
          <w:color w:val="000000"/>
          <w:spacing w:val="10"/>
          <w:kern w:val="28"/>
          <w:sz w:val="25"/>
          <w:szCs w:val="25"/>
        </w:rPr>
      </w:pPr>
      <w:r>
        <w:br w:type="page"/>
      </w:r>
    </w:p>
    <w:p w14:paraId="56E871E1" w14:textId="3EE8E248" w:rsidR="002B7F64" w:rsidRPr="00B92C99" w:rsidRDefault="002B7F64" w:rsidP="002B7F64">
      <w:pPr>
        <w:pStyle w:val="atitulo2"/>
        <w:spacing w:before="240"/>
        <w:rPr>
          <w:rFonts w:cs="Arial"/>
          <w:szCs w:val="25"/>
        </w:rPr>
      </w:pPr>
      <w:bookmarkStart w:id="54" w:name="_Toc166650894"/>
      <w:r>
        <w:lastRenderedPageBreak/>
        <w:t>1.5 Ekonomia eta ondare emaitzako kontua</w:t>
      </w:r>
      <w:bookmarkEnd w:id="50"/>
      <w:bookmarkEnd w:id="51"/>
      <w:bookmarkEnd w:id="52"/>
      <w:bookmarkEnd w:id="53"/>
      <w:bookmarkEnd w:id="54"/>
      <w:r>
        <w:t xml:space="preserve"> </w:t>
      </w:r>
    </w:p>
    <w:tbl>
      <w:tblPr>
        <w:tblW w:w="4939" w:type="pct"/>
        <w:tblCellMar>
          <w:left w:w="70" w:type="dxa"/>
          <w:right w:w="70" w:type="dxa"/>
        </w:tblCellMar>
        <w:tblLook w:val="04A0" w:firstRow="1" w:lastRow="0" w:firstColumn="1" w:lastColumn="0" w:noHBand="0" w:noVBand="1"/>
      </w:tblPr>
      <w:tblGrid>
        <w:gridCol w:w="2876"/>
        <w:gridCol w:w="792"/>
        <w:gridCol w:w="792"/>
        <w:gridCol w:w="2639"/>
        <w:gridCol w:w="792"/>
        <w:gridCol w:w="791"/>
      </w:tblGrid>
      <w:tr w:rsidR="002B7F64" w:rsidRPr="00AD64D0" w14:paraId="56E871E8" w14:textId="77777777" w:rsidTr="000874CC">
        <w:trPr>
          <w:trHeight w:val="284"/>
        </w:trPr>
        <w:tc>
          <w:tcPr>
            <w:tcW w:w="1657" w:type="pct"/>
            <w:tcBorders>
              <w:top w:val="single" w:sz="4" w:space="0" w:color="auto"/>
              <w:left w:val="nil"/>
              <w:bottom w:val="single" w:sz="4" w:space="0" w:color="auto"/>
            </w:tcBorders>
            <w:shd w:val="clear" w:color="auto" w:fill="B8CCE4" w:themeFill="accent1" w:themeFillTint="66"/>
            <w:vAlign w:val="center"/>
            <w:hideMark/>
          </w:tcPr>
          <w:p w14:paraId="56E871E2" w14:textId="77777777" w:rsidR="002B7F64" w:rsidRPr="00AD64D0" w:rsidRDefault="002B7F64" w:rsidP="002B7F64">
            <w:pPr>
              <w:spacing w:after="0"/>
              <w:ind w:firstLine="0"/>
              <w:rPr>
                <w:rFonts w:ascii="Arial" w:hAnsi="Arial" w:cs="Arial"/>
                <w:color w:val="000000"/>
                <w:sz w:val="18"/>
                <w:szCs w:val="18"/>
              </w:rPr>
            </w:pPr>
            <w:r>
              <w:rPr>
                <w:rFonts w:ascii="Arial" w:hAnsi="Arial"/>
                <w:snapToGrid w:val="0"/>
                <w:color w:val="000000"/>
                <w:sz w:val="18"/>
              </w:rPr>
              <w:t>Zorra</w:t>
            </w:r>
          </w:p>
        </w:tc>
        <w:tc>
          <w:tcPr>
            <w:tcW w:w="456" w:type="pct"/>
            <w:tcBorders>
              <w:top w:val="single" w:sz="4" w:space="0" w:color="auto"/>
              <w:bottom w:val="single" w:sz="4" w:space="0" w:color="auto"/>
            </w:tcBorders>
            <w:shd w:val="clear" w:color="auto" w:fill="B8CCE4" w:themeFill="accent1" w:themeFillTint="66"/>
            <w:vAlign w:val="center"/>
            <w:hideMark/>
          </w:tcPr>
          <w:p w14:paraId="56E871E3" w14:textId="75D77276" w:rsidR="002B7F64" w:rsidRPr="00AD64D0" w:rsidRDefault="002B7F64" w:rsidP="002B7F64">
            <w:pPr>
              <w:spacing w:after="0"/>
              <w:ind w:firstLine="0"/>
              <w:jc w:val="right"/>
              <w:rPr>
                <w:rFonts w:ascii="Arial" w:hAnsi="Arial" w:cs="Arial"/>
                <w:color w:val="000000"/>
                <w:sz w:val="18"/>
                <w:szCs w:val="18"/>
              </w:rPr>
            </w:pPr>
            <w:r>
              <w:rPr>
                <w:rFonts w:ascii="Arial" w:hAnsi="Arial"/>
                <w:snapToGrid w:val="0"/>
                <w:color w:val="000000"/>
                <w:sz w:val="18"/>
              </w:rPr>
              <w:t>2022</w:t>
            </w:r>
          </w:p>
        </w:tc>
        <w:tc>
          <w:tcPr>
            <w:tcW w:w="456" w:type="pct"/>
            <w:tcBorders>
              <w:top w:val="single" w:sz="4" w:space="0" w:color="auto"/>
              <w:bottom w:val="single" w:sz="4" w:space="0" w:color="auto"/>
              <w:right w:val="single" w:sz="2" w:space="0" w:color="auto"/>
            </w:tcBorders>
            <w:shd w:val="clear" w:color="auto" w:fill="B8CCE4" w:themeFill="accent1" w:themeFillTint="66"/>
            <w:vAlign w:val="center"/>
            <w:hideMark/>
          </w:tcPr>
          <w:p w14:paraId="56E871E4" w14:textId="19CA6243" w:rsidR="002B7F64" w:rsidRPr="00AD64D0" w:rsidRDefault="002B7F64" w:rsidP="002B7F64">
            <w:pPr>
              <w:spacing w:after="0"/>
              <w:ind w:firstLine="0"/>
              <w:jc w:val="right"/>
              <w:rPr>
                <w:rFonts w:ascii="Arial" w:hAnsi="Arial" w:cs="Arial"/>
                <w:color w:val="000000"/>
                <w:sz w:val="18"/>
                <w:szCs w:val="18"/>
              </w:rPr>
            </w:pPr>
            <w:r>
              <w:rPr>
                <w:rFonts w:ascii="Arial" w:hAnsi="Arial"/>
                <w:snapToGrid w:val="0"/>
                <w:color w:val="000000"/>
                <w:sz w:val="18"/>
              </w:rPr>
              <w:t>2023</w:t>
            </w:r>
          </w:p>
        </w:tc>
        <w:tc>
          <w:tcPr>
            <w:tcW w:w="1520" w:type="pct"/>
            <w:tcBorders>
              <w:top w:val="single" w:sz="4" w:space="0" w:color="auto"/>
              <w:left w:val="single" w:sz="2" w:space="0" w:color="auto"/>
              <w:bottom w:val="single" w:sz="4" w:space="0" w:color="auto"/>
            </w:tcBorders>
            <w:shd w:val="clear" w:color="auto" w:fill="B8CCE4" w:themeFill="accent1" w:themeFillTint="66"/>
            <w:vAlign w:val="center"/>
            <w:hideMark/>
          </w:tcPr>
          <w:p w14:paraId="56E871E5" w14:textId="77777777" w:rsidR="002B7F64" w:rsidRPr="00AD64D0" w:rsidRDefault="002B7F64" w:rsidP="002B7F64">
            <w:pPr>
              <w:spacing w:after="0"/>
              <w:ind w:firstLine="0"/>
              <w:jc w:val="left"/>
              <w:rPr>
                <w:rFonts w:ascii="Arial" w:hAnsi="Arial" w:cs="Arial"/>
                <w:color w:val="000000"/>
                <w:sz w:val="18"/>
                <w:szCs w:val="18"/>
              </w:rPr>
            </w:pPr>
            <w:r>
              <w:rPr>
                <w:rFonts w:ascii="Arial" w:hAnsi="Arial"/>
                <w:snapToGrid w:val="0"/>
                <w:color w:val="000000"/>
                <w:sz w:val="18"/>
              </w:rPr>
              <w:t>Hartzekoa</w:t>
            </w:r>
          </w:p>
        </w:tc>
        <w:tc>
          <w:tcPr>
            <w:tcW w:w="456" w:type="pct"/>
            <w:tcBorders>
              <w:top w:val="single" w:sz="4" w:space="0" w:color="auto"/>
              <w:bottom w:val="single" w:sz="4" w:space="0" w:color="auto"/>
            </w:tcBorders>
            <w:shd w:val="clear" w:color="auto" w:fill="B8CCE4" w:themeFill="accent1" w:themeFillTint="66"/>
            <w:vAlign w:val="center"/>
            <w:hideMark/>
          </w:tcPr>
          <w:p w14:paraId="56E871E6" w14:textId="49080BD5" w:rsidR="002B7F64" w:rsidRPr="00AD64D0" w:rsidRDefault="002B7F64" w:rsidP="002B7F64">
            <w:pPr>
              <w:spacing w:after="0"/>
              <w:ind w:firstLine="0"/>
              <w:jc w:val="right"/>
              <w:rPr>
                <w:rFonts w:ascii="Arial" w:hAnsi="Arial" w:cs="Arial"/>
                <w:color w:val="000000"/>
                <w:sz w:val="18"/>
                <w:szCs w:val="18"/>
              </w:rPr>
            </w:pPr>
            <w:r>
              <w:rPr>
                <w:rFonts w:ascii="Arial" w:hAnsi="Arial"/>
                <w:snapToGrid w:val="0"/>
                <w:color w:val="000000"/>
                <w:sz w:val="18"/>
              </w:rPr>
              <w:t>2022</w:t>
            </w:r>
          </w:p>
        </w:tc>
        <w:tc>
          <w:tcPr>
            <w:tcW w:w="456" w:type="pct"/>
            <w:tcBorders>
              <w:top w:val="single" w:sz="4" w:space="0" w:color="auto"/>
              <w:bottom w:val="single" w:sz="4" w:space="0" w:color="auto"/>
              <w:right w:val="nil"/>
            </w:tcBorders>
            <w:shd w:val="clear" w:color="auto" w:fill="B8CCE4" w:themeFill="accent1" w:themeFillTint="66"/>
            <w:vAlign w:val="center"/>
            <w:hideMark/>
          </w:tcPr>
          <w:p w14:paraId="56E871E7" w14:textId="6568B284" w:rsidR="002B7F64" w:rsidRPr="00AD64D0" w:rsidRDefault="002B7F64" w:rsidP="002B7F64">
            <w:pPr>
              <w:spacing w:after="0"/>
              <w:ind w:firstLine="0"/>
              <w:jc w:val="right"/>
              <w:rPr>
                <w:rFonts w:ascii="Arial" w:hAnsi="Arial" w:cs="Arial"/>
                <w:color w:val="000000"/>
                <w:sz w:val="18"/>
                <w:szCs w:val="18"/>
              </w:rPr>
            </w:pPr>
            <w:r>
              <w:rPr>
                <w:rFonts w:ascii="Arial" w:hAnsi="Arial"/>
                <w:snapToGrid w:val="0"/>
                <w:color w:val="000000"/>
                <w:sz w:val="18"/>
              </w:rPr>
              <w:t>2023</w:t>
            </w:r>
          </w:p>
        </w:tc>
      </w:tr>
      <w:tr w:rsidR="000874CC" w:rsidRPr="00AD64D0" w14:paraId="56E871EF" w14:textId="77777777" w:rsidTr="000874CC">
        <w:trPr>
          <w:trHeight w:val="227"/>
        </w:trPr>
        <w:tc>
          <w:tcPr>
            <w:tcW w:w="1657" w:type="pct"/>
            <w:tcBorders>
              <w:top w:val="single" w:sz="4" w:space="0" w:color="auto"/>
              <w:left w:val="nil"/>
              <w:bottom w:val="single" w:sz="2" w:space="0" w:color="auto"/>
              <w:right w:val="nil"/>
            </w:tcBorders>
            <w:shd w:val="clear" w:color="auto" w:fill="auto"/>
            <w:vAlign w:val="center"/>
            <w:hideMark/>
          </w:tcPr>
          <w:p w14:paraId="56E871E9" w14:textId="226C11DC" w:rsidR="000874CC" w:rsidRPr="00AD64D0" w:rsidRDefault="000874CC" w:rsidP="000874CC">
            <w:pPr>
              <w:spacing w:after="0"/>
              <w:ind w:firstLine="0"/>
              <w:jc w:val="left"/>
              <w:rPr>
                <w:rFonts w:ascii="Arial Narrow" w:hAnsi="Arial Narrow"/>
                <w:color w:val="000000"/>
              </w:rPr>
            </w:pPr>
            <w:r>
              <w:rPr>
                <w:rFonts w:ascii="Arial Narrow" w:hAnsi="Arial Narrow"/>
                <w:snapToGrid w:val="0"/>
                <w:color w:val="000000"/>
              </w:rPr>
              <w:t>Langile-gastuak</w:t>
            </w:r>
          </w:p>
        </w:tc>
        <w:tc>
          <w:tcPr>
            <w:tcW w:w="456" w:type="pct"/>
            <w:tcBorders>
              <w:top w:val="single" w:sz="4" w:space="0" w:color="auto"/>
              <w:left w:val="nil"/>
              <w:bottom w:val="single" w:sz="2" w:space="0" w:color="auto"/>
              <w:right w:val="nil"/>
            </w:tcBorders>
            <w:shd w:val="clear" w:color="auto" w:fill="auto"/>
            <w:vAlign w:val="center"/>
            <w:hideMark/>
          </w:tcPr>
          <w:p w14:paraId="56E871EA" w14:textId="453F7E28" w:rsidR="000874CC" w:rsidRPr="00AD64D0" w:rsidRDefault="000874CC" w:rsidP="000874CC">
            <w:pPr>
              <w:spacing w:after="0"/>
              <w:ind w:firstLine="0"/>
              <w:jc w:val="right"/>
              <w:rPr>
                <w:rFonts w:ascii="Arial Narrow" w:hAnsi="Arial Narrow"/>
                <w:color w:val="000000"/>
              </w:rPr>
            </w:pPr>
            <w:r>
              <w:rPr>
                <w:rFonts w:ascii="Arial Narrow" w:hAnsi="Arial Narrow"/>
                <w:color w:val="000000"/>
              </w:rPr>
              <w:t>154.121</w:t>
            </w:r>
          </w:p>
        </w:tc>
        <w:tc>
          <w:tcPr>
            <w:tcW w:w="456" w:type="pct"/>
            <w:tcBorders>
              <w:top w:val="single" w:sz="4" w:space="0" w:color="auto"/>
              <w:left w:val="nil"/>
              <w:bottom w:val="single" w:sz="2" w:space="0" w:color="auto"/>
              <w:right w:val="single" w:sz="2" w:space="0" w:color="auto"/>
            </w:tcBorders>
            <w:shd w:val="clear" w:color="auto" w:fill="auto"/>
            <w:vAlign w:val="center"/>
            <w:hideMark/>
          </w:tcPr>
          <w:p w14:paraId="56E871EB" w14:textId="2847196E" w:rsidR="000874CC" w:rsidRPr="00AD64D0" w:rsidRDefault="000874CC" w:rsidP="000874CC">
            <w:pPr>
              <w:spacing w:after="0"/>
              <w:ind w:firstLine="0"/>
              <w:jc w:val="right"/>
              <w:rPr>
                <w:rFonts w:ascii="Arial Narrow" w:hAnsi="Arial Narrow"/>
                <w:color w:val="000000"/>
              </w:rPr>
            </w:pPr>
            <w:r>
              <w:rPr>
                <w:rFonts w:ascii="Arial Narrow" w:hAnsi="Arial Narrow"/>
                <w:color w:val="000000"/>
              </w:rPr>
              <w:t>161.914</w:t>
            </w:r>
          </w:p>
        </w:tc>
        <w:tc>
          <w:tcPr>
            <w:tcW w:w="1520" w:type="pct"/>
            <w:tcBorders>
              <w:top w:val="single" w:sz="4" w:space="0" w:color="auto"/>
              <w:left w:val="single" w:sz="2" w:space="0" w:color="auto"/>
              <w:bottom w:val="single" w:sz="2" w:space="0" w:color="auto"/>
              <w:right w:val="nil"/>
            </w:tcBorders>
            <w:shd w:val="clear" w:color="auto" w:fill="auto"/>
            <w:vAlign w:val="center"/>
            <w:hideMark/>
          </w:tcPr>
          <w:p w14:paraId="56E871EC" w14:textId="77777777" w:rsidR="000874CC" w:rsidRPr="00AD64D0" w:rsidRDefault="000874CC" w:rsidP="000874CC">
            <w:pPr>
              <w:spacing w:after="0"/>
              <w:ind w:firstLine="0"/>
              <w:jc w:val="left"/>
              <w:rPr>
                <w:rFonts w:ascii="Arial Narrow" w:hAnsi="Arial Narrow"/>
                <w:color w:val="000000"/>
              </w:rPr>
            </w:pPr>
            <w:r>
              <w:rPr>
                <w:rFonts w:ascii="Arial Narrow" w:hAnsi="Arial Narrow"/>
                <w:snapToGrid w:val="0"/>
                <w:color w:val="000000"/>
              </w:rPr>
              <w:t>Diru-sarrera finantzarioak</w:t>
            </w:r>
          </w:p>
        </w:tc>
        <w:tc>
          <w:tcPr>
            <w:tcW w:w="456" w:type="pct"/>
            <w:tcBorders>
              <w:top w:val="single" w:sz="4" w:space="0" w:color="auto"/>
              <w:left w:val="nil"/>
              <w:bottom w:val="single" w:sz="2" w:space="0" w:color="auto"/>
              <w:right w:val="nil"/>
            </w:tcBorders>
            <w:shd w:val="clear" w:color="auto" w:fill="auto"/>
            <w:vAlign w:val="center"/>
            <w:hideMark/>
          </w:tcPr>
          <w:p w14:paraId="56E871ED" w14:textId="3B5E7B7D" w:rsidR="000874CC" w:rsidRPr="00AD64D0" w:rsidRDefault="005A4EED" w:rsidP="000874CC">
            <w:pPr>
              <w:spacing w:after="0"/>
              <w:ind w:firstLine="0"/>
              <w:jc w:val="right"/>
              <w:rPr>
                <w:rFonts w:ascii="Arial Narrow" w:hAnsi="Arial Narrow"/>
                <w:color w:val="000000"/>
              </w:rPr>
            </w:pPr>
            <w:r>
              <w:rPr>
                <w:rFonts w:ascii="Arial Narrow" w:hAnsi="Arial Narrow"/>
                <w:snapToGrid w:val="0"/>
                <w:color w:val="000000"/>
              </w:rPr>
              <w:t>-</w:t>
            </w:r>
          </w:p>
        </w:tc>
        <w:tc>
          <w:tcPr>
            <w:tcW w:w="456" w:type="pct"/>
            <w:tcBorders>
              <w:top w:val="single" w:sz="4" w:space="0" w:color="auto"/>
              <w:left w:val="nil"/>
              <w:bottom w:val="single" w:sz="2" w:space="0" w:color="auto"/>
              <w:right w:val="nil"/>
            </w:tcBorders>
            <w:shd w:val="clear" w:color="auto" w:fill="auto"/>
            <w:vAlign w:val="center"/>
            <w:hideMark/>
          </w:tcPr>
          <w:p w14:paraId="56E871EE" w14:textId="5F9A9C6B" w:rsidR="000874CC" w:rsidRPr="00AD64D0" w:rsidRDefault="005A4EED" w:rsidP="000874CC">
            <w:pPr>
              <w:spacing w:after="0"/>
              <w:ind w:firstLine="0"/>
              <w:jc w:val="right"/>
              <w:rPr>
                <w:rFonts w:ascii="Arial Narrow" w:hAnsi="Arial Narrow"/>
                <w:color w:val="000000"/>
              </w:rPr>
            </w:pPr>
            <w:r>
              <w:rPr>
                <w:rFonts w:ascii="Arial Narrow" w:hAnsi="Arial Narrow"/>
                <w:snapToGrid w:val="0"/>
                <w:color w:val="000000"/>
              </w:rPr>
              <w:t>-</w:t>
            </w:r>
          </w:p>
        </w:tc>
      </w:tr>
      <w:tr w:rsidR="000874CC" w:rsidRPr="00AD64D0" w14:paraId="56E871F6" w14:textId="77777777" w:rsidTr="000874CC">
        <w:trPr>
          <w:trHeight w:val="227"/>
        </w:trPr>
        <w:tc>
          <w:tcPr>
            <w:tcW w:w="1657" w:type="pct"/>
            <w:tcBorders>
              <w:top w:val="single" w:sz="2" w:space="0" w:color="auto"/>
              <w:left w:val="nil"/>
              <w:bottom w:val="single" w:sz="2" w:space="0" w:color="auto"/>
              <w:right w:val="nil"/>
            </w:tcBorders>
            <w:shd w:val="clear" w:color="auto" w:fill="auto"/>
            <w:vAlign w:val="center"/>
            <w:hideMark/>
          </w:tcPr>
          <w:p w14:paraId="56E871F0" w14:textId="6515BA5E" w:rsidR="000874CC" w:rsidRPr="00AD64D0" w:rsidRDefault="000874CC" w:rsidP="000874CC">
            <w:pPr>
              <w:spacing w:after="0"/>
              <w:ind w:firstLine="0"/>
              <w:jc w:val="left"/>
              <w:rPr>
                <w:rFonts w:ascii="Arial Narrow" w:hAnsi="Arial Narrow"/>
                <w:color w:val="000000"/>
              </w:rPr>
            </w:pPr>
            <w:r>
              <w:rPr>
                <w:rFonts w:ascii="Arial Narrow" w:hAnsi="Arial Narrow"/>
                <w:snapToGrid w:val="0"/>
                <w:color w:val="000000"/>
              </w:rPr>
              <w:t>Kanpoko lanak, hornidurak eta zerbitzuak</w:t>
            </w:r>
          </w:p>
        </w:tc>
        <w:tc>
          <w:tcPr>
            <w:tcW w:w="456" w:type="pct"/>
            <w:tcBorders>
              <w:top w:val="single" w:sz="2" w:space="0" w:color="auto"/>
              <w:left w:val="nil"/>
              <w:bottom w:val="single" w:sz="2" w:space="0" w:color="auto"/>
              <w:right w:val="nil"/>
            </w:tcBorders>
            <w:shd w:val="clear" w:color="auto" w:fill="auto"/>
            <w:vAlign w:val="center"/>
            <w:hideMark/>
          </w:tcPr>
          <w:p w14:paraId="56E871F1" w14:textId="7EBDEA5A" w:rsidR="000874CC" w:rsidRPr="00AD64D0" w:rsidRDefault="000874CC" w:rsidP="000874CC">
            <w:pPr>
              <w:spacing w:after="0"/>
              <w:ind w:firstLine="0"/>
              <w:jc w:val="right"/>
              <w:rPr>
                <w:rFonts w:ascii="Arial Narrow" w:hAnsi="Arial Narrow"/>
                <w:color w:val="000000"/>
              </w:rPr>
            </w:pPr>
            <w:r>
              <w:rPr>
                <w:rFonts w:ascii="Arial Narrow" w:hAnsi="Arial Narrow"/>
                <w:color w:val="000000"/>
              </w:rPr>
              <w:t>133.868</w:t>
            </w:r>
          </w:p>
        </w:tc>
        <w:tc>
          <w:tcPr>
            <w:tcW w:w="456" w:type="pct"/>
            <w:tcBorders>
              <w:top w:val="single" w:sz="2" w:space="0" w:color="auto"/>
              <w:left w:val="nil"/>
              <w:bottom w:val="single" w:sz="2" w:space="0" w:color="auto"/>
              <w:right w:val="single" w:sz="2" w:space="0" w:color="auto"/>
            </w:tcBorders>
            <w:shd w:val="clear" w:color="auto" w:fill="auto"/>
            <w:vAlign w:val="center"/>
            <w:hideMark/>
          </w:tcPr>
          <w:p w14:paraId="56E871F2" w14:textId="1273F97F" w:rsidR="000874CC" w:rsidRPr="00AD64D0" w:rsidRDefault="00D52DF4" w:rsidP="000874CC">
            <w:pPr>
              <w:spacing w:after="0"/>
              <w:ind w:firstLine="0"/>
              <w:jc w:val="right"/>
              <w:rPr>
                <w:rFonts w:ascii="Arial Narrow" w:hAnsi="Arial Narrow"/>
                <w:color w:val="000000"/>
              </w:rPr>
            </w:pPr>
            <w:r>
              <w:rPr>
                <w:rFonts w:ascii="Arial Narrow" w:hAnsi="Arial Narrow"/>
                <w:color w:val="000000"/>
              </w:rPr>
              <w:t>129.053</w:t>
            </w:r>
          </w:p>
        </w:tc>
        <w:tc>
          <w:tcPr>
            <w:tcW w:w="1520" w:type="pct"/>
            <w:tcBorders>
              <w:top w:val="single" w:sz="2" w:space="0" w:color="auto"/>
              <w:left w:val="single" w:sz="2" w:space="0" w:color="auto"/>
              <w:bottom w:val="single" w:sz="2" w:space="0" w:color="auto"/>
              <w:right w:val="nil"/>
            </w:tcBorders>
            <w:shd w:val="clear" w:color="auto" w:fill="auto"/>
            <w:vAlign w:val="center"/>
            <w:hideMark/>
          </w:tcPr>
          <w:p w14:paraId="56E871F3" w14:textId="77777777" w:rsidR="000874CC" w:rsidRPr="00AD64D0" w:rsidRDefault="000874CC" w:rsidP="000874CC">
            <w:pPr>
              <w:spacing w:after="0"/>
              <w:ind w:firstLine="0"/>
              <w:jc w:val="left"/>
              <w:rPr>
                <w:rFonts w:ascii="Arial Narrow" w:hAnsi="Arial Narrow"/>
                <w:color w:val="000000"/>
              </w:rPr>
            </w:pPr>
            <w:r>
              <w:rPr>
                <w:rFonts w:ascii="Arial Narrow" w:hAnsi="Arial Narrow"/>
                <w:snapToGrid w:val="0"/>
                <w:color w:val="000000"/>
              </w:rPr>
              <w:t>Transferentzia arruntak</w:t>
            </w:r>
          </w:p>
        </w:tc>
        <w:tc>
          <w:tcPr>
            <w:tcW w:w="456" w:type="pct"/>
            <w:tcBorders>
              <w:top w:val="single" w:sz="2" w:space="0" w:color="auto"/>
              <w:left w:val="nil"/>
              <w:bottom w:val="single" w:sz="2" w:space="0" w:color="auto"/>
              <w:right w:val="nil"/>
            </w:tcBorders>
            <w:shd w:val="clear" w:color="auto" w:fill="auto"/>
            <w:vAlign w:val="center"/>
            <w:hideMark/>
          </w:tcPr>
          <w:p w14:paraId="56E871F4" w14:textId="1E26450A" w:rsidR="000874CC" w:rsidRPr="00AD64D0" w:rsidRDefault="000874CC" w:rsidP="000874CC">
            <w:pPr>
              <w:spacing w:after="0"/>
              <w:ind w:firstLine="0"/>
              <w:jc w:val="right"/>
              <w:rPr>
                <w:rFonts w:ascii="Arial Narrow" w:hAnsi="Arial Narrow"/>
                <w:color w:val="000000"/>
              </w:rPr>
            </w:pPr>
            <w:r>
              <w:rPr>
                <w:rFonts w:ascii="Arial Narrow" w:hAnsi="Arial Narrow"/>
                <w:snapToGrid w:val="0"/>
                <w:color w:val="000000"/>
              </w:rPr>
              <w:t>385.456</w:t>
            </w:r>
          </w:p>
        </w:tc>
        <w:tc>
          <w:tcPr>
            <w:tcW w:w="456" w:type="pct"/>
            <w:tcBorders>
              <w:top w:val="single" w:sz="2" w:space="0" w:color="auto"/>
              <w:left w:val="nil"/>
              <w:bottom w:val="single" w:sz="2" w:space="0" w:color="auto"/>
              <w:right w:val="nil"/>
            </w:tcBorders>
            <w:shd w:val="clear" w:color="auto" w:fill="auto"/>
            <w:vAlign w:val="center"/>
            <w:hideMark/>
          </w:tcPr>
          <w:p w14:paraId="56E871F5" w14:textId="2D5F05F2" w:rsidR="000874CC" w:rsidRPr="00AD64D0" w:rsidRDefault="006B4340" w:rsidP="000874CC">
            <w:pPr>
              <w:spacing w:after="0"/>
              <w:ind w:firstLine="0"/>
              <w:jc w:val="right"/>
              <w:rPr>
                <w:rFonts w:ascii="Arial Narrow" w:hAnsi="Arial Narrow"/>
                <w:color w:val="000000"/>
              </w:rPr>
            </w:pPr>
            <w:r>
              <w:rPr>
                <w:rFonts w:ascii="Arial Narrow" w:hAnsi="Arial Narrow"/>
                <w:snapToGrid w:val="0"/>
                <w:color w:val="000000"/>
              </w:rPr>
              <w:t>403.765</w:t>
            </w:r>
          </w:p>
        </w:tc>
      </w:tr>
      <w:tr w:rsidR="000874CC" w:rsidRPr="00AD64D0" w14:paraId="56E871FD" w14:textId="77777777" w:rsidTr="000874CC">
        <w:trPr>
          <w:trHeight w:val="227"/>
        </w:trPr>
        <w:tc>
          <w:tcPr>
            <w:tcW w:w="1657" w:type="pct"/>
            <w:tcBorders>
              <w:top w:val="single" w:sz="2" w:space="0" w:color="auto"/>
              <w:left w:val="nil"/>
              <w:bottom w:val="single" w:sz="2" w:space="0" w:color="auto"/>
              <w:right w:val="nil"/>
            </w:tcBorders>
            <w:shd w:val="clear" w:color="auto" w:fill="auto"/>
            <w:vAlign w:val="center"/>
            <w:hideMark/>
          </w:tcPr>
          <w:p w14:paraId="56E871F7" w14:textId="018A7F80" w:rsidR="000874CC" w:rsidRPr="00AD64D0" w:rsidRDefault="000874CC" w:rsidP="000874CC">
            <w:pPr>
              <w:spacing w:after="0"/>
              <w:ind w:firstLine="0"/>
              <w:jc w:val="left"/>
              <w:rPr>
                <w:rFonts w:ascii="Arial Narrow" w:hAnsi="Arial Narrow"/>
                <w:color w:val="000000"/>
              </w:rPr>
            </w:pPr>
            <w:r>
              <w:rPr>
                <w:rFonts w:ascii="Arial Narrow" w:hAnsi="Arial Narrow"/>
                <w:snapToGrid w:val="0"/>
                <w:color w:val="000000"/>
              </w:rPr>
              <w:t>Amortizazioa</w:t>
            </w:r>
          </w:p>
        </w:tc>
        <w:tc>
          <w:tcPr>
            <w:tcW w:w="456" w:type="pct"/>
            <w:tcBorders>
              <w:top w:val="single" w:sz="2" w:space="0" w:color="auto"/>
              <w:left w:val="nil"/>
              <w:bottom w:val="single" w:sz="2" w:space="0" w:color="auto"/>
              <w:right w:val="nil"/>
            </w:tcBorders>
            <w:shd w:val="clear" w:color="auto" w:fill="auto"/>
            <w:vAlign w:val="center"/>
            <w:hideMark/>
          </w:tcPr>
          <w:p w14:paraId="56E871F8" w14:textId="30125AF1" w:rsidR="000874CC" w:rsidRPr="00AD64D0" w:rsidRDefault="000874CC" w:rsidP="000874CC">
            <w:pPr>
              <w:spacing w:after="0"/>
              <w:ind w:firstLine="0"/>
              <w:jc w:val="right"/>
              <w:rPr>
                <w:rFonts w:ascii="Arial Narrow" w:hAnsi="Arial Narrow"/>
                <w:color w:val="000000"/>
              </w:rPr>
            </w:pPr>
            <w:r>
              <w:rPr>
                <w:rFonts w:ascii="Arial Narrow" w:hAnsi="Arial Narrow"/>
                <w:color w:val="000000"/>
              </w:rPr>
              <w:t>6.367</w:t>
            </w:r>
          </w:p>
        </w:tc>
        <w:tc>
          <w:tcPr>
            <w:tcW w:w="456" w:type="pct"/>
            <w:tcBorders>
              <w:top w:val="single" w:sz="2" w:space="0" w:color="auto"/>
              <w:left w:val="nil"/>
              <w:bottom w:val="single" w:sz="2" w:space="0" w:color="auto"/>
              <w:right w:val="single" w:sz="2" w:space="0" w:color="auto"/>
            </w:tcBorders>
            <w:shd w:val="clear" w:color="auto" w:fill="auto"/>
            <w:vAlign w:val="center"/>
            <w:hideMark/>
          </w:tcPr>
          <w:p w14:paraId="56E871F9" w14:textId="186BB056" w:rsidR="000874CC" w:rsidRPr="00AD64D0" w:rsidRDefault="00D52DF4" w:rsidP="000874CC">
            <w:pPr>
              <w:spacing w:after="0"/>
              <w:ind w:firstLine="0"/>
              <w:jc w:val="right"/>
              <w:rPr>
                <w:rFonts w:ascii="Arial Narrow" w:hAnsi="Arial Narrow"/>
                <w:color w:val="000000"/>
              </w:rPr>
            </w:pPr>
            <w:r>
              <w:rPr>
                <w:rFonts w:ascii="Arial Narrow" w:hAnsi="Arial Narrow"/>
                <w:color w:val="000000"/>
              </w:rPr>
              <w:t>7.004</w:t>
            </w:r>
          </w:p>
        </w:tc>
        <w:tc>
          <w:tcPr>
            <w:tcW w:w="1520" w:type="pct"/>
            <w:tcBorders>
              <w:top w:val="single" w:sz="2" w:space="0" w:color="auto"/>
              <w:left w:val="single" w:sz="2" w:space="0" w:color="auto"/>
              <w:bottom w:val="single" w:sz="2" w:space="0" w:color="auto"/>
              <w:right w:val="nil"/>
            </w:tcBorders>
            <w:shd w:val="clear" w:color="auto" w:fill="auto"/>
            <w:vAlign w:val="center"/>
            <w:hideMark/>
          </w:tcPr>
          <w:p w14:paraId="56E871FA" w14:textId="77777777" w:rsidR="000874CC" w:rsidRPr="00AD64D0" w:rsidRDefault="000874CC" w:rsidP="000874CC">
            <w:pPr>
              <w:spacing w:after="0"/>
              <w:ind w:firstLine="0"/>
              <w:jc w:val="left"/>
              <w:rPr>
                <w:rFonts w:ascii="Arial Narrow" w:hAnsi="Arial Narrow"/>
                <w:color w:val="000000"/>
              </w:rPr>
            </w:pPr>
            <w:r>
              <w:rPr>
                <w:rFonts w:ascii="Arial Narrow" w:hAnsi="Arial Narrow"/>
                <w:snapToGrid w:val="0"/>
                <w:color w:val="000000"/>
              </w:rPr>
              <w:t>Ibilgeturako dirulaguntzen emaitzen egozpena</w:t>
            </w:r>
          </w:p>
        </w:tc>
        <w:tc>
          <w:tcPr>
            <w:tcW w:w="456" w:type="pct"/>
            <w:tcBorders>
              <w:top w:val="single" w:sz="2" w:space="0" w:color="auto"/>
              <w:left w:val="nil"/>
              <w:bottom w:val="single" w:sz="2" w:space="0" w:color="auto"/>
              <w:right w:val="nil"/>
            </w:tcBorders>
            <w:shd w:val="clear" w:color="auto" w:fill="auto"/>
            <w:vAlign w:val="center"/>
            <w:hideMark/>
          </w:tcPr>
          <w:p w14:paraId="56E871FB" w14:textId="749A62E4" w:rsidR="000874CC" w:rsidRPr="00AD64D0" w:rsidRDefault="000874CC" w:rsidP="000874CC">
            <w:pPr>
              <w:spacing w:after="0"/>
              <w:ind w:firstLine="0"/>
              <w:jc w:val="right"/>
              <w:rPr>
                <w:rFonts w:ascii="Arial Narrow" w:hAnsi="Arial Narrow"/>
                <w:color w:val="000000"/>
              </w:rPr>
            </w:pPr>
            <w:r>
              <w:rPr>
                <w:rFonts w:ascii="Arial Narrow" w:hAnsi="Arial Narrow"/>
                <w:snapToGrid w:val="0"/>
                <w:color w:val="000000"/>
              </w:rPr>
              <w:t>6.367</w:t>
            </w:r>
          </w:p>
        </w:tc>
        <w:tc>
          <w:tcPr>
            <w:tcW w:w="456" w:type="pct"/>
            <w:tcBorders>
              <w:top w:val="single" w:sz="2" w:space="0" w:color="auto"/>
              <w:left w:val="nil"/>
              <w:bottom w:val="single" w:sz="2" w:space="0" w:color="auto"/>
              <w:right w:val="nil"/>
            </w:tcBorders>
            <w:shd w:val="clear" w:color="auto" w:fill="auto"/>
            <w:vAlign w:val="center"/>
            <w:hideMark/>
          </w:tcPr>
          <w:p w14:paraId="56E871FC" w14:textId="10885240" w:rsidR="000874CC" w:rsidRPr="00AD64D0" w:rsidRDefault="006B4340" w:rsidP="000874CC">
            <w:pPr>
              <w:spacing w:after="0"/>
              <w:ind w:firstLine="0"/>
              <w:jc w:val="right"/>
              <w:rPr>
                <w:rFonts w:ascii="Arial Narrow" w:hAnsi="Arial Narrow"/>
                <w:color w:val="000000"/>
              </w:rPr>
            </w:pPr>
            <w:r>
              <w:rPr>
                <w:rFonts w:ascii="Arial Narrow" w:hAnsi="Arial Narrow"/>
                <w:snapToGrid w:val="0"/>
                <w:color w:val="000000"/>
              </w:rPr>
              <w:t>7.004</w:t>
            </w:r>
          </w:p>
        </w:tc>
      </w:tr>
      <w:tr w:rsidR="000874CC" w:rsidRPr="00AD64D0" w14:paraId="56E87204" w14:textId="77777777" w:rsidTr="000874CC">
        <w:trPr>
          <w:trHeight w:val="227"/>
        </w:trPr>
        <w:tc>
          <w:tcPr>
            <w:tcW w:w="1657" w:type="pct"/>
            <w:tcBorders>
              <w:top w:val="single" w:sz="2" w:space="0" w:color="auto"/>
              <w:left w:val="nil"/>
              <w:bottom w:val="single" w:sz="4" w:space="0" w:color="auto"/>
              <w:right w:val="nil"/>
            </w:tcBorders>
            <w:shd w:val="clear" w:color="auto" w:fill="auto"/>
            <w:vAlign w:val="center"/>
            <w:hideMark/>
          </w:tcPr>
          <w:p w14:paraId="56E871FE" w14:textId="6442420C" w:rsidR="000874CC" w:rsidRPr="00AD64D0" w:rsidRDefault="000874CC" w:rsidP="000874CC">
            <w:pPr>
              <w:spacing w:after="0"/>
              <w:ind w:firstLine="0"/>
              <w:jc w:val="left"/>
              <w:rPr>
                <w:rFonts w:ascii="Arial Narrow" w:hAnsi="Arial Narrow"/>
                <w:i/>
                <w:iCs/>
                <w:color w:val="000000"/>
              </w:rPr>
            </w:pPr>
            <w:r>
              <w:rPr>
                <w:rFonts w:ascii="Arial Narrow" w:hAnsi="Arial Narrow"/>
                <w:i/>
                <w:snapToGrid w:val="0"/>
                <w:color w:val="000000"/>
              </w:rPr>
              <w:t>Aurrezkia (emaitza positiboa)</w:t>
            </w:r>
          </w:p>
        </w:tc>
        <w:tc>
          <w:tcPr>
            <w:tcW w:w="456" w:type="pct"/>
            <w:tcBorders>
              <w:top w:val="single" w:sz="2" w:space="0" w:color="auto"/>
              <w:left w:val="nil"/>
              <w:bottom w:val="single" w:sz="4" w:space="0" w:color="auto"/>
              <w:right w:val="nil"/>
            </w:tcBorders>
            <w:shd w:val="clear" w:color="auto" w:fill="auto"/>
            <w:vAlign w:val="center"/>
            <w:hideMark/>
          </w:tcPr>
          <w:p w14:paraId="56E871FF" w14:textId="307B9DBC" w:rsidR="000874CC" w:rsidRPr="00AD64D0" w:rsidRDefault="000874CC" w:rsidP="000874CC">
            <w:pPr>
              <w:spacing w:after="0"/>
              <w:ind w:firstLine="0"/>
              <w:jc w:val="right"/>
              <w:rPr>
                <w:rFonts w:ascii="Arial Narrow" w:hAnsi="Arial Narrow"/>
                <w:color w:val="000000"/>
              </w:rPr>
            </w:pPr>
            <w:r>
              <w:rPr>
                <w:rFonts w:ascii="Arial Narrow" w:hAnsi="Arial Narrow"/>
                <w:color w:val="000000"/>
              </w:rPr>
              <w:t>97.467</w:t>
            </w:r>
          </w:p>
        </w:tc>
        <w:tc>
          <w:tcPr>
            <w:tcW w:w="456" w:type="pct"/>
            <w:tcBorders>
              <w:top w:val="single" w:sz="2" w:space="0" w:color="auto"/>
              <w:left w:val="nil"/>
              <w:bottom w:val="single" w:sz="4" w:space="0" w:color="auto"/>
              <w:right w:val="single" w:sz="2" w:space="0" w:color="auto"/>
            </w:tcBorders>
            <w:shd w:val="clear" w:color="auto" w:fill="auto"/>
            <w:vAlign w:val="center"/>
            <w:hideMark/>
          </w:tcPr>
          <w:p w14:paraId="56E87200" w14:textId="7ECF95D1" w:rsidR="000874CC" w:rsidRPr="00AD64D0" w:rsidRDefault="00D52DF4" w:rsidP="000874CC">
            <w:pPr>
              <w:spacing w:after="0"/>
              <w:ind w:firstLine="0"/>
              <w:jc w:val="right"/>
              <w:rPr>
                <w:rFonts w:ascii="Arial Narrow" w:hAnsi="Arial Narrow"/>
                <w:color w:val="000000"/>
              </w:rPr>
            </w:pPr>
            <w:r>
              <w:rPr>
                <w:rFonts w:ascii="Arial Narrow" w:hAnsi="Arial Narrow"/>
                <w:color w:val="000000"/>
              </w:rPr>
              <w:t>112.798</w:t>
            </w:r>
          </w:p>
        </w:tc>
        <w:tc>
          <w:tcPr>
            <w:tcW w:w="1520" w:type="pct"/>
            <w:tcBorders>
              <w:top w:val="single" w:sz="2" w:space="0" w:color="auto"/>
              <w:left w:val="single" w:sz="2" w:space="0" w:color="auto"/>
              <w:bottom w:val="single" w:sz="4" w:space="0" w:color="auto"/>
              <w:right w:val="nil"/>
            </w:tcBorders>
            <w:shd w:val="clear" w:color="auto" w:fill="auto"/>
            <w:vAlign w:val="center"/>
            <w:hideMark/>
          </w:tcPr>
          <w:p w14:paraId="56E87201" w14:textId="77777777" w:rsidR="000874CC" w:rsidRPr="00AD64D0" w:rsidRDefault="000874CC" w:rsidP="000874CC">
            <w:pPr>
              <w:spacing w:after="0"/>
              <w:ind w:firstLine="0"/>
              <w:jc w:val="left"/>
              <w:rPr>
                <w:rFonts w:ascii="Arial Narrow" w:hAnsi="Arial Narrow"/>
                <w:color w:val="000000"/>
              </w:rPr>
            </w:pPr>
            <w:r>
              <w:rPr>
                <w:rFonts w:ascii="Arial Narrow" w:hAnsi="Arial Narrow"/>
                <w:snapToGrid w:val="0"/>
                <w:color w:val="000000"/>
              </w:rPr>
              <w:t> </w:t>
            </w:r>
          </w:p>
        </w:tc>
        <w:tc>
          <w:tcPr>
            <w:tcW w:w="456" w:type="pct"/>
            <w:tcBorders>
              <w:top w:val="single" w:sz="2" w:space="0" w:color="auto"/>
              <w:left w:val="nil"/>
              <w:bottom w:val="single" w:sz="4" w:space="0" w:color="auto"/>
              <w:right w:val="nil"/>
            </w:tcBorders>
            <w:shd w:val="clear" w:color="auto" w:fill="auto"/>
            <w:vAlign w:val="center"/>
            <w:hideMark/>
          </w:tcPr>
          <w:p w14:paraId="56E87202" w14:textId="77777777" w:rsidR="000874CC" w:rsidRPr="00AD64D0" w:rsidRDefault="000874CC" w:rsidP="000874CC">
            <w:pPr>
              <w:spacing w:after="0"/>
              <w:ind w:firstLine="0"/>
              <w:jc w:val="right"/>
              <w:rPr>
                <w:rFonts w:ascii="Arial Narrow" w:hAnsi="Arial Narrow"/>
                <w:color w:val="000000"/>
                <w:lang w:val="es-ES" w:eastAsia="es-ES"/>
              </w:rPr>
            </w:pPr>
          </w:p>
        </w:tc>
        <w:tc>
          <w:tcPr>
            <w:tcW w:w="456" w:type="pct"/>
            <w:tcBorders>
              <w:top w:val="single" w:sz="2" w:space="0" w:color="auto"/>
              <w:left w:val="nil"/>
              <w:bottom w:val="single" w:sz="4" w:space="0" w:color="auto"/>
              <w:right w:val="nil"/>
            </w:tcBorders>
            <w:shd w:val="clear" w:color="auto" w:fill="auto"/>
            <w:vAlign w:val="center"/>
            <w:hideMark/>
          </w:tcPr>
          <w:p w14:paraId="56E87203" w14:textId="03D02C5B" w:rsidR="000874CC" w:rsidRPr="00AD64D0" w:rsidRDefault="000874CC" w:rsidP="000874CC">
            <w:pPr>
              <w:spacing w:after="0"/>
              <w:ind w:firstLine="0"/>
              <w:jc w:val="right"/>
              <w:rPr>
                <w:rFonts w:ascii="Arial Narrow" w:hAnsi="Arial Narrow"/>
                <w:color w:val="000000"/>
                <w:lang w:val="es-ES" w:eastAsia="es-ES"/>
              </w:rPr>
            </w:pPr>
          </w:p>
        </w:tc>
      </w:tr>
      <w:tr w:rsidR="000874CC" w:rsidRPr="00AD64D0" w14:paraId="56E8720B" w14:textId="77777777" w:rsidTr="000874CC">
        <w:trPr>
          <w:trHeight w:val="284"/>
        </w:trPr>
        <w:tc>
          <w:tcPr>
            <w:tcW w:w="1657" w:type="pct"/>
            <w:tcBorders>
              <w:top w:val="single" w:sz="4" w:space="0" w:color="auto"/>
              <w:left w:val="nil"/>
              <w:bottom w:val="single" w:sz="4" w:space="0" w:color="auto"/>
            </w:tcBorders>
            <w:shd w:val="clear" w:color="auto" w:fill="B8CCE4" w:themeFill="accent1" w:themeFillTint="66"/>
            <w:vAlign w:val="center"/>
            <w:hideMark/>
          </w:tcPr>
          <w:p w14:paraId="56E87205" w14:textId="201C96C1" w:rsidR="000874CC" w:rsidRPr="00AD64D0" w:rsidRDefault="000874CC" w:rsidP="000874CC">
            <w:pPr>
              <w:spacing w:after="0"/>
              <w:ind w:firstLine="0"/>
              <w:jc w:val="left"/>
              <w:rPr>
                <w:rFonts w:ascii="Arial" w:hAnsi="Arial" w:cs="Arial"/>
                <w:color w:val="000000"/>
                <w:sz w:val="18"/>
                <w:szCs w:val="18"/>
              </w:rPr>
            </w:pPr>
            <w:r>
              <w:rPr>
                <w:rFonts w:ascii="Arial" w:hAnsi="Arial"/>
                <w:snapToGrid w:val="0"/>
                <w:color w:val="000000"/>
                <w:sz w:val="18"/>
              </w:rPr>
              <w:t>Guztira</w:t>
            </w:r>
          </w:p>
        </w:tc>
        <w:tc>
          <w:tcPr>
            <w:tcW w:w="456" w:type="pct"/>
            <w:tcBorders>
              <w:top w:val="single" w:sz="4" w:space="0" w:color="auto"/>
              <w:bottom w:val="single" w:sz="4" w:space="0" w:color="auto"/>
              <w:right w:val="nil"/>
            </w:tcBorders>
            <w:shd w:val="clear" w:color="auto" w:fill="B8CCE4" w:themeFill="accent1" w:themeFillTint="66"/>
            <w:vAlign w:val="center"/>
            <w:hideMark/>
          </w:tcPr>
          <w:p w14:paraId="56E87206" w14:textId="0647A9BA" w:rsidR="000874CC" w:rsidRPr="00AD64D0" w:rsidRDefault="000874CC" w:rsidP="000874CC">
            <w:pPr>
              <w:spacing w:after="0"/>
              <w:ind w:firstLine="0"/>
              <w:jc w:val="right"/>
              <w:rPr>
                <w:rFonts w:ascii="Arial" w:hAnsi="Arial" w:cs="Arial"/>
                <w:color w:val="000000"/>
                <w:sz w:val="18"/>
                <w:szCs w:val="18"/>
              </w:rPr>
            </w:pPr>
            <w:r>
              <w:rPr>
                <w:rFonts w:ascii="Arial" w:hAnsi="Arial"/>
                <w:snapToGrid w:val="0"/>
                <w:color w:val="000000"/>
                <w:sz w:val="18"/>
              </w:rPr>
              <w:t>391.822</w:t>
            </w:r>
          </w:p>
        </w:tc>
        <w:tc>
          <w:tcPr>
            <w:tcW w:w="456" w:type="pct"/>
            <w:tcBorders>
              <w:top w:val="single" w:sz="4" w:space="0" w:color="auto"/>
              <w:bottom w:val="single" w:sz="4" w:space="0" w:color="auto"/>
              <w:right w:val="single" w:sz="2" w:space="0" w:color="auto"/>
            </w:tcBorders>
            <w:shd w:val="clear" w:color="auto" w:fill="B8CCE4" w:themeFill="accent1" w:themeFillTint="66"/>
            <w:vAlign w:val="center"/>
            <w:hideMark/>
          </w:tcPr>
          <w:p w14:paraId="56E87207" w14:textId="7C4939AA" w:rsidR="000874CC" w:rsidRPr="00AD64D0" w:rsidRDefault="00D52DF4" w:rsidP="000874CC">
            <w:pPr>
              <w:spacing w:after="0"/>
              <w:ind w:firstLine="0"/>
              <w:jc w:val="right"/>
              <w:rPr>
                <w:rFonts w:ascii="Arial" w:hAnsi="Arial" w:cs="Arial"/>
                <w:color w:val="000000"/>
                <w:sz w:val="18"/>
                <w:szCs w:val="18"/>
              </w:rPr>
            </w:pPr>
            <w:r>
              <w:rPr>
                <w:rFonts w:ascii="Arial" w:hAnsi="Arial"/>
                <w:snapToGrid w:val="0"/>
                <w:color w:val="000000"/>
                <w:sz w:val="18"/>
              </w:rPr>
              <w:t>410.769</w:t>
            </w:r>
          </w:p>
        </w:tc>
        <w:tc>
          <w:tcPr>
            <w:tcW w:w="1520" w:type="pct"/>
            <w:tcBorders>
              <w:top w:val="single" w:sz="4" w:space="0" w:color="auto"/>
              <w:left w:val="single" w:sz="2" w:space="0" w:color="auto"/>
              <w:bottom w:val="single" w:sz="4" w:space="0" w:color="auto"/>
            </w:tcBorders>
            <w:shd w:val="clear" w:color="auto" w:fill="B8CCE4" w:themeFill="accent1" w:themeFillTint="66"/>
            <w:vAlign w:val="center"/>
            <w:hideMark/>
          </w:tcPr>
          <w:p w14:paraId="56E87208" w14:textId="77777777" w:rsidR="000874CC" w:rsidRPr="00AD64D0" w:rsidRDefault="000874CC" w:rsidP="000874CC">
            <w:pPr>
              <w:spacing w:after="0"/>
              <w:ind w:firstLine="0"/>
              <w:jc w:val="left"/>
              <w:rPr>
                <w:rFonts w:ascii="Arial" w:hAnsi="Arial" w:cs="Arial"/>
                <w:color w:val="000000"/>
                <w:sz w:val="18"/>
                <w:szCs w:val="18"/>
              </w:rPr>
            </w:pPr>
            <w:r>
              <w:rPr>
                <w:rFonts w:ascii="Arial" w:hAnsi="Arial"/>
                <w:snapToGrid w:val="0"/>
                <w:color w:val="000000"/>
                <w:sz w:val="18"/>
              </w:rPr>
              <w:t>Guztira</w:t>
            </w:r>
          </w:p>
        </w:tc>
        <w:tc>
          <w:tcPr>
            <w:tcW w:w="456" w:type="pct"/>
            <w:tcBorders>
              <w:top w:val="single" w:sz="4" w:space="0" w:color="auto"/>
              <w:bottom w:val="single" w:sz="4" w:space="0" w:color="auto"/>
              <w:right w:val="nil"/>
            </w:tcBorders>
            <w:shd w:val="clear" w:color="auto" w:fill="B8CCE4" w:themeFill="accent1" w:themeFillTint="66"/>
            <w:vAlign w:val="center"/>
            <w:hideMark/>
          </w:tcPr>
          <w:p w14:paraId="56E87209" w14:textId="1EC23113" w:rsidR="000874CC" w:rsidRPr="00AD64D0" w:rsidRDefault="000874CC" w:rsidP="000874CC">
            <w:pPr>
              <w:spacing w:after="0"/>
              <w:ind w:firstLine="0"/>
              <w:jc w:val="right"/>
              <w:rPr>
                <w:rFonts w:ascii="Arial" w:hAnsi="Arial" w:cs="Arial"/>
                <w:color w:val="000000"/>
                <w:sz w:val="18"/>
                <w:szCs w:val="18"/>
              </w:rPr>
            </w:pPr>
            <w:r>
              <w:rPr>
                <w:rFonts w:ascii="Arial" w:hAnsi="Arial"/>
                <w:snapToGrid w:val="0"/>
                <w:color w:val="000000"/>
                <w:sz w:val="18"/>
              </w:rPr>
              <w:t>391.822</w:t>
            </w:r>
          </w:p>
        </w:tc>
        <w:tc>
          <w:tcPr>
            <w:tcW w:w="456" w:type="pct"/>
            <w:tcBorders>
              <w:top w:val="single" w:sz="4" w:space="0" w:color="auto"/>
              <w:bottom w:val="single" w:sz="4" w:space="0" w:color="auto"/>
              <w:right w:val="nil"/>
            </w:tcBorders>
            <w:shd w:val="clear" w:color="auto" w:fill="B8CCE4" w:themeFill="accent1" w:themeFillTint="66"/>
            <w:vAlign w:val="center"/>
            <w:hideMark/>
          </w:tcPr>
          <w:p w14:paraId="56E8720A" w14:textId="524BCF69" w:rsidR="000874CC" w:rsidRPr="00AD64D0" w:rsidRDefault="006B4340" w:rsidP="000874CC">
            <w:pPr>
              <w:spacing w:after="0"/>
              <w:ind w:firstLine="0"/>
              <w:jc w:val="right"/>
              <w:rPr>
                <w:rFonts w:ascii="Arial" w:hAnsi="Arial" w:cs="Arial"/>
                <w:color w:val="000000"/>
                <w:sz w:val="18"/>
                <w:szCs w:val="18"/>
              </w:rPr>
            </w:pPr>
            <w:r>
              <w:rPr>
                <w:rFonts w:ascii="Arial" w:hAnsi="Arial"/>
                <w:snapToGrid w:val="0"/>
                <w:color w:val="000000"/>
                <w:sz w:val="18"/>
              </w:rPr>
              <w:t>410.769</w:t>
            </w:r>
          </w:p>
        </w:tc>
      </w:tr>
    </w:tbl>
    <w:p w14:paraId="56E8720C" w14:textId="77777777" w:rsidR="002B7F64" w:rsidRDefault="002B7F64" w:rsidP="002B7F64">
      <w:pPr>
        <w:pStyle w:val="texto"/>
      </w:pPr>
    </w:p>
    <w:p w14:paraId="56E8720D" w14:textId="77777777" w:rsidR="002B7F64" w:rsidRPr="00B92C99" w:rsidRDefault="002B7F64" w:rsidP="002B7F64">
      <w:pPr>
        <w:pStyle w:val="atitulo2"/>
        <w:spacing w:before="240"/>
        <w:rPr>
          <w:rFonts w:cs="Arial"/>
          <w:szCs w:val="25"/>
        </w:rPr>
      </w:pPr>
      <w:bookmarkStart w:id="55" w:name="_Toc129165679"/>
      <w:bookmarkStart w:id="56" w:name="_Toc129784072"/>
      <w:bookmarkStart w:id="57" w:name="_Toc129850092"/>
      <w:bookmarkStart w:id="58" w:name="_Toc162436970"/>
      <w:bookmarkStart w:id="59" w:name="_Toc166650895"/>
      <w:r>
        <w:t>1.6 Ondare garbian izandako aldaketen egoera-orria</w:t>
      </w:r>
      <w:bookmarkEnd w:id="55"/>
      <w:bookmarkEnd w:id="56"/>
      <w:bookmarkEnd w:id="57"/>
      <w:bookmarkEnd w:id="58"/>
      <w:bookmarkEnd w:id="59"/>
      <w:r>
        <w:t xml:space="preserve"> </w:t>
      </w:r>
    </w:p>
    <w:tbl>
      <w:tblPr>
        <w:tblW w:w="5000" w:type="pct"/>
        <w:tblCellMar>
          <w:left w:w="70" w:type="dxa"/>
          <w:right w:w="70" w:type="dxa"/>
        </w:tblCellMar>
        <w:tblLook w:val="04A0" w:firstRow="1" w:lastRow="0" w:firstColumn="1" w:lastColumn="0" w:noHBand="0" w:noVBand="1"/>
      </w:tblPr>
      <w:tblGrid>
        <w:gridCol w:w="4697"/>
        <w:gridCol w:w="1176"/>
        <w:gridCol w:w="1686"/>
        <w:gridCol w:w="1230"/>
      </w:tblGrid>
      <w:tr w:rsidR="002B7F64" w:rsidRPr="00A230CE" w14:paraId="56E87212" w14:textId="77777777" w:rsidTr="002B7F64">
        <w:trPr>
          <w:trHeight w:val="227"/>
        </w:trPr>
        <w:tc>
          <w:tcPr>
            <w:tcW w:w="2672" w:type="pct"/>
            <w:tcBorders>
              <w:top w:val="single" w:sz="4" w:space="0" w:color="auto"/>
              <w:left w:val="nil"/>
              <w:bottom w:val="single" w:sz="4" w:space="0" w:color="auto"/>
              <w:right w:val="nil"/>
            </w:tcBorders>
            <w:shd w:val="clear" w:color="auto" w:fill="B8CCE4" w:themeFill="accent1" w:themeFillTint="66"/>
            <w:noWrap/>
            <w:vAlign w:val="center"/>
            <w:hideMark/>
          </w:tcPr>
          <w:p w14:paraId="56E8720E" w14:textId="77777777" w:rsidR="002B7F64" w:rsidRPr="00A230CE" w:rsidRDefault="002B7F64" w:rsidP="002B7F64">
            <w:pPr>
              <w:spacing w:after="0"/>
              <w:ind w:firstLine="0"/>
              <w:jc w:val="left"/>
              <w:rPr>
                <w:rFonts w:ascii="Arial" w:hAnsi="Arial" w:cs="Arial"/>
                <w:color w:val="000000"/>
                <w:sz w:val="18"/>
                <w:szCs w:val="18"/>
              </w:rPr>
            </w:pPr>
            <w:r>
              <w:rPr>
                <w:rFonts w:ascii="Arial" w:hAnsi="Arial"/>
                <w:snapToGrid w:val="0"/>
                <w:color w:val="000000"/>
                <w:sz w:val="18"/>
              </w:rPr>
              <w:t>Deskribapena</w:t>
            </w:r>
          </w:p>
        </w:tc>
        <w:tc>
          <w:tcPr>
            <w:tcW w:w="669" w:type="pct"/>
            <w:tcBorders>
              <w:top w:val="single" w:sz="4" w:space="0" w:color="auto"/>
              <w:left w:val="nil"/>
              <w:bottom w:val="single" w:sz="4" w:space="0" w:color="auto"/>
              <w:right w:val="nil"/>
            </w:tcBorders>
            <w:shd w:val="clear" w:color="auto" w:fill="B8CCE4" w:themeFill="accent1" w:themeFillTint="66"/>
            <w:vAlign w:val="center"/>
            <w:hideMark/>
          </w:tcPr>
          <w:p w14:paraId="56E8720F" w14:textId="77777777" w:rsidR="002B7F64" w:rsidRPr="00A230CE" w:rsidRDefault="002B7F64" w:rsidP="002B7F64">
            <w:pPr>
              <w:spacing w:after="0"/>
              <w:ind w:firstLine="0"/>
              <w:jc w:val="right"/>
              <w:rPr>
                <w:rFonts w:ascii="Arial" w:hAnsi="Arial" w:cs="Arial"/>
                <w:color w:val="000000"/>
                <w:sz w:val="18"/>
                <w:szCs w:val="18"/>
              </w:rPr>
            </w:pPr>
            <w:r>
              <w:rPr>
                <w:rFonts w:ascii="Arial" w:hAnsi="Arial"/>
                <w:snapToGrid w:val="0"/>
                <w:color w:val="000000"/>
                <w:sz w:val="18"/>
              </w:rPr>
              <w:t>Sortutako ondarea</w:t>
            </w:r>
          </w:p>
        </w:tc>
        <w:tc>
          <w:tcPr>
            <w:tcW w:w="959" w:type="pct"/>
            <w:tcBorders>
              <w:top w:val="single" w:sz="4" w:space="0" w:color="auto"/>
              <w:left w:val="nil"/>
              <w:bottom w:val="single" w:sz="4" w:space="0" w:color="auto"/>
              <w:right w:val="nil"/>
            </w:tcBorders>
            <w:shd w:val="clear" w:color="auto" w:fill="B8CCE4" w:themeFill="accent1" w:themeFillTint="66"/>
            <w:vAlign w:val="center"/>
            <w:hideMark/>
          </w:tcPr>
          <w:p w14:paraId="56E87210" w14:textId="77777777" w:rsidR="002B7F64" w:rsidRPr="00A230CE" w:rsidRDefault="002B7F64" w:rsidP="002B7F64">
            <w:pPr>
              <w:spacing w:after="0"/>
              <w:ind w:firstLine="0"/>
              <w:jc w:val="right"/>
              <w:rPr>
                <w:rFonts w:ascii="Arial" w:hAnsi="Arial" w:cs="Arial"/>
                <w:color w:val="000000"/>
                <w:sz w:val="18"/>
                <w:szCs w:val="18"/>
              </w:rPr>
            </w:pPr>
            <w:r>
              <w:rPr>
                <w:rFonts w:ascii="Arial" w:hAnsi="Arial"/>
                <w:snapToGrid w:val="0"/>
                <w:color w:val="000000"/>
                <w:sz w:val="18"/>
              </w:rPr>
              <w:t>Bestelako ondare-gehikuntzak</w:t>
            </w:r>
          </w:p>
        </w:tc>
        <w:tc>
          <w:tcPr>
            <w:tcW w:w="700" w:type="pct"/>
            <w:tcBorders>
              <w:top w:val="single" w:sz="4" w:space="0" w:color="auto"/>
              <w:left w:val="nil"/>
              <w:bottom w:val="single" w:sz="4" w:space="0" w:color="auto"/>
              <w:right w:val="nil"/>
            </w:tcBorders>
            <w:shd w:val="clear" w:color="auto" w:fill="B8CCE4" w:themeFill="accent1" w:themeFillTint="66"/>
            <w:vAlign w:val="center"/>
            <w:hideMark/>
          </w:tcPr>
          <w:p w14:paraId="56E87211" w14:textId="77777777" w:rsidR="002B7F64" w:rsidRPr="00A230CE" w:rsidRDefault="002B7F64" w:rsidP="002B7F64">
            <w:pPr>
              <w:spacing w:after="0"/>
              <w:ind w:firstLine="0"/>
              <w:jc w:val="right"/>
              <w:rPr>
                <w:rFonts w:ascii="Arial" w:hAnsi="Arial" w:cs="Arial"/>
                <w:color w:val="000000"/>
                <w:sz w:val="18"/>
                <w:szCs w:val="18"/>
              </w:rPr>
            </w:pPr>
            <w:r>
              <w:rPr>
                <w:rFonts w:ascii="Arial" w:hAnsi="Arial"/>
                <w:snapToGrid w:val="0"/>
                <w:color w:val="000000"/>
                <w:sz w:val="18"/>
              </w:rPr>
              <w:t>Guztira</w:t>
            </w:r>
          </w:p>
        </w:tc>
      </w:tr>
      <w:tr w:rsidR="002B7F64" w:rsidRPr="00057463" w14:paraId="56E87217" w14:textId="77777777" w:rsidTr="00057463">
        <w:trPr>
          <w:trHeight w:val="255"/>
        </w:trPr>
        <w:tc>
          <w:tcPr>
            <w:tcW w:w="2672" w:type="pct"/>
            <w:tcBorders>
              <w:top w:val="single" w:sz="4" w:space="0" w:color="auto"/>
              <w:left w:val="nil"/>
              <w:bottom w:val="single" w:sz="2" w:space="0" w:color="auto"/>
              <w:right w:val="nil"/>
            </w:tcBorders>
            <w:shd w:val="clear" w:color="auto" w:fill="auto"/>
            <w:noWrap/>
            <w:vAlign w:val="center"/>
            <w:hideMark/>
          </w:tcPr>
          <w:p w14:paraId="56E87213" w14:textId="0ECA1BBD" w:rsidR="002B7F64" w:rsidRPr="00057463" w:rsidRDefault="002B7F64" w:rsidP="002B7F64">
            <w:pPr>
              <w:spacing w:after="0"/>
              <w:ind w:firstLine="0"/>
              <w:jc w:val="left"/>
              <w:rPr>
                <w:rFonts w:ascii="Arial Narrow" w:hAnsi="Arial Narrow"/>
                <w:bCs/>
                <w:color w:val="000000"/>
              </w:rPr>
            </w:pPr>
            <w:r>
              <w:rPr>
                <w:rFonts w:ascii="Arial Narrow" w:hAnsi="Arial Narrow"/>
                <w:snapToGrid w:val="0"/>
                <w:color w:val="000000"/>
              </w:rPr>
              <w:t>Ondare garbia 2022ko ekitaldiaren bukaeran</w:t>
            </w:r>
          </w:p>
        </w:tc>
        <w:tc>
          <w:tcPr>
            <w:tcW w:w="669" w:type="pct"/>
            <w:tcBorders>
              <w:top w:val="single" w:sz="4" w:space="0" w:color="auto"/>
              <w:left w:val="nil"/>
              <w:bottom w:val="single" w:sz="2" w:space="0" w:color="auto"/>
              <w:right w:val="nil"/>
            </w:tcBorders>
            <w:shd w:val="clear" w:color="auto" w:fill="auto"/>
            <w:noWrap/>
            <w:vAlign w:val="center"/>
            <w:hideMark/>
          </w:tcPr>
          <w:p w14:paraId="56E87214" w14:textId="04809453" w:rsidR="002B7F64" w:rsidRPr="00057463" w:rsidRDefault="00F41A25" w:rsidP="002B7F64">
            <w:pPr>
              <w:spacing w:after="0"/>
              <w:ind w:firstLine="0"/>
              <w:jc w:val="right"/>
              <w:rPr>
                <w:rFonts w:ascii="Arial Narrow" w:hAnsi="Arial Narrow" w:cs="Arial"/>
                <w:color w:val="000000"/>
              </w:rPr>
            </w:pPr>
            <w:r>
              <w:rPr>
                <w:rFonts w:ascii="Arial Narrow" w:hAnsi="Arial Narrow"/>
                <w:snapToGrid w:val="0"/>
                <w:color w:val="000000"/>
              </w:rPr>
              <w:t>97.467</w:t>
            </w:r>
          </w:p>
        </w:tc>
        <w:tc>
          <w:tcPr>
            <w:tcW w:w="959" w:type="pct"/>
            <w:tcBorders>
              <w:top w:val="single" w:sz="4" w:space="0" w:color="auto"/>
              <w:left w:val="nil"/>
              <w:bottom w:val="single" w:sz="2" w:space="0" w:color="auto"/>
              <w:right w:val="nil"/>
            </w:tcBorders>
            <w:shd w:val="clear" w:color="auto" w:fill="auto"/>
            <w:noWrap/>
            <w:vAlign w:val="center"/>
            <w:hideMark/>
          </w:tcPr>
          <w:p w14:paraId="56E87215" w14:textId="3C8E835C" w:rsidR="002B7F64" w:rsidRPr="00057463" w:rsidRDefault="008E75A2" w:rsidP="002B7F64">
            <w:pPr>
              <w:spacing w:after="0"/>
              <w:ind w:firstLine="0"/>
              <w:jc w:val="right"/>
              <w:rPr>
                <w:rFonts w:ascii="Arial Narrow" w:hAnsi="Arial Narrow" w:cs="Arial"/>
                <w:color w:val="000000"/>
              </w:rPr>
            </w:pPr>
            <w:r>
              <w:rPr>
                <w:rFonts w:ascii="Arial Narrow" w:hAnsi="Arial Narrow"/>
                <w:snapToGrid w:val="0"/>
                <w:color w:val="000000"/>
              </w:rPr>
              <w:t>17.286</w:t>
            </w:r>
          </w:p>
        </w:tc>
        <w:tc>
          <w:tcPr>
            <w:tcW w:w="700" w:type="pct"/>
            <w:tcBorders>
              <w:top w:val="single" w:sz="4" w:space="0" w:color="auto"/>
              <w:left w:val="nil"/>
              <w:bottom w:val="single" w:sz="2" w:space="0" w:color="auto"/>
              <w:right w:val="nil"/>
            </w:tcBorders>
            <w:shd w:val="clear" w:color="auto" w:fill="auto"/>
            <w:noWrap/>
            <w:vAlign w:val="center"/>
            <w:hideMark/>
          </w:tcPr>
          <w:p w14:paraId="56E87216" w14:textId="53E70A9C" w:rsidR="002B7F64" w:rsidRPr="00057463" w:rsidRDefault="008E75A2" w:rsidP="002B7F64">
            <w:pPr>
              <w:spacing w:after="0"/>
              <w:ind w:firstLine="0"/>
              <w:jc w:val="right"/>
              <w:rPr>
                <w:rFonts w:ascii="Arial Narrow" w:hAnsi="Arial Narrow" w:cs="Arial"/>
                <w:color w:val="000000"/>
              </w:rPr>
            </w:pPr>
            <w:r>
              <w:rPr>
                <w:rFonts w:ascii="Arial Narrow" w:hAnsi="Arial Narrow"/>
                <w:snapToGrid w:val="0"/>
                <w:color w:val="000000"/>
              </w:rPr>
              <w:t>114.753</w:t>
            </w:r>
          </w:p>
        </w:tc>
      </w:tr>
      <w:tr w:rsidR="002B7F64" w:rsidRPr="00057463" w14:paraId="56E8721C" w14:textId="77777777" w:rsidTr="00057463">
        <w:trPr>
          <w:trHeight w:val="255"/>
        </w:trPr>
        <w:tc>
          <w:tcPr>
            <w:tcW w:w="2672" w:type="pct"/>
            <w:tcBorders>
              <w:top w:val="single" w:sz="2" w:space="0" w:color="auto"/>
              <w:left w:val="nil"/>
              <w:bottom w:val="single" w:sz="2" w:space="0" w:color="auto"/>
              <w:right w:val="nil"/>
            </w:tcBorders>
            <w:shd w:val="clear" w:color="auto" w:fill="auto"/>
            <w:noWrap/>
            <w:vAlign w:val="center"/>
            <w:hideMark/>
          </w:tcPr>
          <w:p w14:paraId="56E87218" w14:textId="77777777" w:rsidR="002B7F64" w:rsidRPr="00057463" w:rsidRDefault="002B7F64" w:rsidP="002B7F64">
            <w:pPr>
              <w:spacing w:after="0"/>
              <w:ind w:firstLine="0"/>
              <w:jc w:val="left"/>
              <w:rPr>
                <w:rFonts w:ascii="Arial Narrow" w:hAnsi="Arial Narrow"/>
                <w:bCs/>
                <w:color w:val="000000"/>
              </w:rPr>
            </w:pPr>
            <w:r>
              <w:rPr>
                <w:rFonts w:ascii="Arial Narrow" w:hAnsi="Arial Narrow"/>
                <w:snapToGrid w:val="0"/>
                <w:color w:val="000000"/>
              </w:rPr>
              <w:t>2022ko ekitaldian ondare garbian izandako aldaketak</w:t>
            </w:r>
          </w:p>
        </w:tc>
        <w:tc>
          <w:tcPr>
            <w:tcW w:w="669" w:type="pct"/>
            <w:tcBorders>
              <w:top w:val="single" w:sz="2" w:space="0" w:color="auto"/>
              <w:left w:val="nil"/>
              <w:bottom w:val="single" w:sz="2" w:space="0" w:color="auto"/>
              <w:right w:val="nil"/>
            </w:tcBorders>
            <w:shd w:val="clear" w:color="auto" w:fill="auto"/>
            <w:noWrap/>
            <w:vAlign w:val="center"/>
          </w:tcPr>
          <w:p w14:paraId="56E87219" w14:textId="5A45C954" w:rsidR="002B7F64" w:rsidRPr="00057463" w:rsidRDefault="00766E61" w:rsidP="002B7F64">
            <w:pPr>
              <w:spacing w:after="0"/>
              <w:ind w:firstLine="0"/>
              <w:jc w:val="right"/>
              <w:rPr>
                <w:rFonts w:ascii="Arial Narrow" w:hAnsi="Arial Narrow"/>
                <w:bCs/>
                <w:color w:val="000000"/>
              </w:rPr>
            </w:pPr>
            <w:r>
              <w:rPr>
                <w:rFonts w:ascii="Arial Narrow" w:hAnsi="Arial Narrow"/>
                <w:color w:val="000000"/>
              </w:rPr>
              <w:t>15.331</w:t>
            </w:r>
          </w:p>
        </w:tc>
        <w:tc>
          <w:tcPr>
            <w:tcW w:w="959" w:type="pct"/>
            <w:tcBorders>
              <w:top w:val="single" w:sz="2" w:space="0" w:color="auto"/>
              <w:left w:val="nil"/>
              <w:bottom w:val="single" w:sz="2" w:space="0" w:color="auto"/>
              <w:right w:val="nil"/>
            </w:tcBorders>
            <w:shd w:val="clear" w:color="auto" w:fill="auto"/>
            <w:noWrap/>
            <w:vAlign w:val="center"/>
          </w:tcPr>
          <w:p w14:paraId="56E8721A" w14:textId="32A755ED" w:rsidR="002B7F64" w:rsidRPr="00057463" w:rsidRDefault="002B7F64" w:rsidP="00766E61">
            <w:pPr>
              <w:spacing w:after="0"/>
              <w:ind w:firstLine="0"/>
              <w:jc w:val="right"/>
              <w:rPr>
                <w:rFonts w:ascii="Arial Narrow" w:hAnsi="Arial Narrow"/>
                <w:bCs/>
                <w:color w:val="000000"/>
              </w:rPr>
            </w:pPr>
            <w:r>
              <w:rPr>
                <w:rFonts w:ascii="Arial Narrow" w:hAnsi="Arial Narrow"/>
                <w:color w:val="000000"/>
              </w:rPr>
              <w:t>-6.392</w:t>
            </w:r>
          </w:p>
        </w:tc>
        <w:tc>
          <w:tcPr>
            <w:tcW w:w="700" w:type="pct"/>
            <w:tcBorders>
              <w:top w:val="single" w:sz="2" w:space="0" w:color="auto"/>
              <w:left w:val="nil"/>
              <w:bottom w:val="single" w:sz="2" w:space="0" w:color="auto"/>
              <w:right w:val="nil"/>
            </w:tcBorders>
            <w:shd w:val="clear" w:color="auto" w:fill="auto"/>
            <w:noWrap/>
            <w:vAlign w:val="center"/>
          </w:tcPr>
          <w:p w14:paraId="56E8721B" w14:textId="2EBD50A4" w:rsidR="002B7F64" w:rsidRPr="00057463" w:rsidRDefault="00790BFB" w:rsidP="002B7F64">
            <w:pPr>
              <w:spacing w:after="0"/>
              <w:ind w:firstLine="0"/>
              <w:jc w:val="right"/>
              <w:rPr>
                <w:rFonts w:ascii="Arial Narrow" w:hAnsi="Arial Narrow"/>
                <w:bCs/>
                <w:color w:val="000000"/>
              </w:rPr>
            </w:pPr>
            <w:r>
              <w:rPr>
                <w:rFonts w:ascii="Arial Narrow" w:hAnsi="Arial Narrow"/>
                <w:color w:val="000000"/>
              </w:rPr>
              <w:t>8.939</w:t>
            </w:r>
          </w:p>
        </w:tc>
      </w:tr>
      <w:tr w:rsidR="002B7F64" w:rsidRPr="00057463" w14:paraId="56E87221" w14:textId="77777777" w:rsidTr="00057463">
        <w:trPr>
          <w:trHeight w:val="255"/>
        </w:trPr>
        <w:tc>
          <w:tcPr>
            <w:tcW w:w="2672" w:type="pct"/>
            <w:tcBorders>
              <w:top w:val="single" w:sz="2" w:space="0" w:color="auto"/>
              <w:left w:val="nil"/>
              <w:bottom w:val="single" w:sz="2" w:space="0" w:color="auto"/>
              <w:right w:val="nil"/>
            </w:tcBorders>
            <w:shd w:val="clear" w:color="auto" w:fill="auto"/>
            <w:noWrap/>
            <w:vAlign w:val="center"/>
            <w:hideMark/>
          </w:tcPr>
          <w:p w14:paraId="56E8721D" w14:textId="77777777" w:rsidR="002B7F64" w:rsidRPr="00057463" w:rsidRDefault="002B7F64" w:rsidP="002B7F64">
            <w:pPr>
              <w:spacing w:after="0"/>
              <w:ind w:firstLine="0"/>
              <w:jc w:val="left"/>
              <w:rPr>
                <w:rFonts w:ascii="Arial Narrow" w:hAnsi="Arial Narrow"/>
                <w:color w:val="000000"/>
              </w:rPr>
            </w:pPr>
            <w:r>
              <w:rPr>
                <w:rFonts w:ascii="Arial Narrow" w:hAnsi="Arial Narrow"/>
                <w:snapToGrid w:val="0"/>
                <w:color w:val="000000"/>
              </w:rPr>
              <w:t xml:space="preserve">     Ekitaldian aitortutako diru-sarrerak eta gastuak</w:t>
            </w:r>
          </w:p>
        </w:tc>
        <w:tc>
          <w:tcPr>
            <w:tcW w:w="669" w:type="pct"/>
            <w:tcBorders>
              <w:top w:val="single" w:sz="2" w:space="0" w:color="auto"/>
              <w:left w:val="nil"/>
              <w:bottom w:val="single" w:sz="2" w:space="0" w:color="auto"/>
              <w:right w:val="nil"/>
            </w:tcBorders>
            <w:shd w:val="clear" w:color="auto" w:fill="auto"/>
            <w:noWrap/>
            <w:vAlign w:val="center"/>
          </w:tcPr>
          <w:p w14:paraId="56E8721E" w14:textId="5CE74D22" w:rsidR="002B7F64" w:rsidRPr="00057463" w:rsidRDefault="008E75A2" w:rsidP="002B7F64">
            <w:pPr>
              <w:spacing w:after="0"/>
              <w:ind w:firstLine="0"/>
              <w:jc w:val="right"/>
              <w:rPr>
                <w:rFonts w:ascii="Arial Narrow" w:hAnsi="Arial Narrow"/>
                <w:color w:val="000000"/>
              </w:rPr>
            </w:pPr>
            <w:r>
              <w:rPr>
                <w:rFonts w:ascii="Arial Narrow" w:hAnsi="Arial Narrow"/>
                <w:color w:val="000000"/>
              </w:rPr>
              <w:t>112.798</w:t>
            </w:r>
          </w:p>
        </w:tc>
        <w:tc>
          <w:tcPr>
            <w:tcW w:w="959" w:type="pct"/>
            <w:tcBorders>
              <w:top w:val="single" w:sz="2" w:space="0" w:color="auto"/>
              <w:left w:val="nil"/>
              <w:bottom w:val="single" w:sz="2" w:space="0" w:color="auto"/>
              <w:right w:val="nil"/>
            </w:tcBorders>
            <w:shd w:val="clear" w:color="auto" w:fill="auto"/>
            <w:noWrap/>
            <w:vAlign w:val="center"/>
          </w:tcPr>
          <w:p w14:paraId="56E8721F" w14:textId="7BD09FCD" w:rsidR="002B7F64" w:rsidRPr="00057463" w:rsidRDefault="002B7F64" w:rsidP="00766E61">
            <w:pPr>
              <w:spacing w:after="0"/>
              <w:ind w:firstLine="0"/>
              <w:jc w:val="right"/>
              <w:rPr>
                <w:rFonts w:ascii="Arial Narrow" w:hAnsi="Arial Narrow"/>
                <w:color w:val="000000"/>
              </w:rPr>
            </w:pPr>
            <w:r>
              <w:rPr>
                <w:rFonts w:ascii="Arial Narrow" w:hAnsi="Arial Narrow"/>
                <w:color w:val="000000"/>
              </w:rPr>
              <w:t>-7.004</w:t>
            </w:r>
          </w:p>
        </w:tc>
        <w:tc>
          <w:tcPr>
            <w:tcW w:w="700" w:type="pct"/>
            <w:tcBorders>
              <w:top w:val="single" w:sz="2" w:space="0" w:color="auto"/>
              <w:left w:val="nil"/>
              <w:bottom w:val="single" w:sz="2" w:space="0" w:color="auto"/>
              <w:right w:val="nil"/>
            </w:tcBorders>
            <w:shd w:val="clear" w:color="auto" w:fill="auto"/>
            <w:noWrap/>
            <w:vAlign w:val="center"/>
          </w:tcPr>
          <w:p w14:paraId="56E87220" w14:textId="77777777" w:rsidR="002B7F64" w:rsidRPr="00057463" w:rsidRDefault="002B7F64" w:rsidP="002B7F64">
            <w:pPr>
              <w:spacing w:after="0"/>
              <w:ind w:firstLine="0"/>
              <w:jc w:val="right"/>
              <w:rPr>
                <w:rFonts w:ascii="Arial Narrow" w:hAnsi="Arial Narrow"/>
                <w:color w:val="000000"/>
                <w:lang w:val="es-ES" w:eastAsia="es-ES"/>
              </w:rPr>
            </w:pPr>
          </w:p>
        </w:tc>
      </w:tr>
      <w:tr w:rsidR="002B7F64" w:rsidRPr="00057463" w14:paraId="56E87226" w14:textId="77777777" w:rsidTr="00057463">
        <w:trPr>
          <w:trHeight w:val="255"/>
        </w:trPr>
        <w:tc>
          <w:tcPr>
            <w:tcW w:w="2672" w:type="pct"/>
            <w:tcBorders>
              <w:top w:val="single" w:sz="2" w:space="0" w:color="auto"/>
              <w:left w:val="nil"/>
              <w:bottom w:val="single" w:sz="2" w:space="0" w:color="auto"/>
              <w:right w:val="nil"/>
            </w:tcBorders>
            <w:shd w:val="clear" w:color="auto" w:fill="auto"/>
            <w:noWrap/>
            <w:vAlign w:val="center"/>
            <w:hideMark/>
          </w:tcPr>
          <w:p w14:paraId="56E87222" w14:textId="77777777" w:rsidR="002B7F64" w:rsidRPr="00057463" w:rsidRDefault="002B7F64" w:rsidP="002B7F64">
            <w:pPr>
              <w:spacing w:after="0"/>
              <w:ind w:firstLine="0"/>
              <w:jc w:val="left"/>
              <w:rPr>
                <w:rFonts w:ascii="Arial Narrow" w:hAnsi="Arial Narrow"/>
                <w:color w:val="000000"/>
              </w:rPr>
            </w:pPr>
            <w:r>
              <w:rPr>
                <w:rFonts w:ascii="Arial Narrow" w:hAnsi="Arial Narrow"/>
                <w:snapToGrid w:val="0"/>
                <w:color w:val="000000"/>
              </w:rPr>
              <w:t xml:space="preserve">     Jabea den entitatearekin egindako eragiketak</w:t>
            </w:r>
          </w:p>
        </w:tc>
        <w:tc>
          <w:tcPr>
            <w:tcW w:w="669" w:type="pct"/>
            <w:tcBorders>
              <w:top w:val="single" w:sz="2" w:space="0" w:color="auto"/>
              <w:left w:val="nil"/>
              <w:bottom w:val="single" w:sz="2" w:space="0" w:color="auto"/>
              <w:right w:val="nil"/>
            </w:tcBorders>
            <w:shd w:val="clear" w:color="auto" w:fill="auto"/>
            <w:noWrap/>
            <w:vAlign w:val="center"/>
          </w:tcPr>
          <w:p w14:paraId="56E87223" w14:textId="4A268095" w:rsidR="002B7F64" w:rsidRPr="00057463" w:rsidRDefault="008E75A2" w:rsidP="002B7F64">
            <w:pPr>
              <w:spacing w:after="0"/>
              <w:ind w:firstLine="0"/>
              <w:jc w:val="right"/>
              <w:rPr>
                <w:rFonts w:ascii="Arial Narrow" w:hAnsi="Arial Narrow"/>
                <w:color w:val="000000"/>
              </w:rPr>
            </w:pPr>
            <w:r>
              <w:rPr>
                <w:rFonts w:ascii="Arial Narrow" w:hAnsi="Arial Narrow"/>
                <w:color w:val="000000"/>
              </w:rPr>
              <w:t>-97.467</w:t>
            </w:r>
          </w:p>
        </w:tc>
        <w:tc>
          <w:tcPr>
            <w:tcW w:w="959" w:type="pct"/>
            <w:tcBorders>
              <w:top w:val="single" w:sz="2" w:space="0" w:color="auto"/>
              <w:left w:val="nil"/>
              <w:bottom w:val="single" w:sz="2" w:space="0" w:color="auto"/>
              <w:right w:val="nil"/>
            </w:tcBorders>
            <w:shd w:val="clear" w:color="auto" w:fill="auto"/>
            <w:noWrap/>
            <w:vAlign w:val="center"/>
          </w:tcPr>
          <w:p w14:paraId="56E87224" w14:textId="77777777" w:rsidR="002B7F64" w:rsidRPr="00057463" w:rsidRDefault="002B7F64" w:rsidP="002B7F64">
            <w:pPr>
              <w:spacing w:after="0"/>
              <w:ind w:firstLine="0"/>
              <w:jc w:val="right"/>
              <w:rPr>
                <w:rFonts w:ascii="Arial Narrow" w:hAnsi="Arial Narrow"/>
                <w:color w:val="000000"/>
                <w:lang w:val="es-ES" w:eastAsia="es-ES"/>
              </w:rPr>
            </w:pPr>
          </w:p>
        </w:tc>
        <w:tc>
          <w:tcPr>
            <w:tcW w:w="700" w:type="pct"/>
            <w:tcBorders>
              <w:top w:val="single" w:sz="2" w:space="0" w:color="auto"/>
              <w:left w:val="nil"/>
              <w:bottom w:val="single" w:sz="2" w:space="0" w:color="auto"/>
              <w:right w:val="nil"/>
            </w:tcBorders>
            <w:shd w:val="clear" w:color="auto" w:fill="auto"/>
            <w:noWrap/>
            <w:vAlign w:val="center"/>
          </w:tcPr>
          <w:p w14:paraId="56E87225" w14:textId="77777777" w:rsidR="002B7F64" w:rsidRPr="00057463" w:rsidRDefault="002B7F64" w:rsidP="002B7F64">
            <w:pPr>
              <w:spacing w:after="0"/>
              <w:ind w:firstLine="0"/>
              <w:jc w:val="right"/>
              <w:rPr>
                <w:rFonts w:ascii="Arial Narrow" w:hAnsi="Arial Narrow"/>
                <w:color w:val="000000"/>
                <w:lang w:val="es-ES" w:eastAsia="es-ES"/>
              </w:rPr>
            </w:pPr>
          </w:p>
        </w:tc>
      </w:tr>
      <w:tr w:rsidR="002B7F64" w:rsidRPr="00057463" w14:paraId="56E8722B" w14:textId="77777777" w:rsidTr="00057463">
        <w:trPr>
          <w:trHeight w:val="255"/>
        </w:trPr>
        <w:tc>
          <w:tcPr>
            <w:tcW w:w="2672" w:type="pct"/>
            <w:tcBorders>
              <w:top w:val="single" w:sz="2" w:space="0" w:color="auto"/>
              <w:left w:val="nil"/>
              <w:bottom w:val="single" w:sz="4" w:space="0" w:color="auto"/>
              <w:right w:val="nil"/>
            </w:tcBorders>
            <w:shd w:val="clear" w:color="auto" w:fill="auto"/>
            <w:noWrap/>
            <w:vAlign w:val="center"/>
            <w:hideMark/>
          </w:tcPr>
          <w:p w14:paraId="56E87227" w14:textId="77777777" w:rsidR="002B7F64" w:rsidRPr="00057463" w:rsidRDefault="002B7F64" w:rsidP="002B7F64">
            <w:pPr>
              <w:spacing w:after="0"/>
              <w:ind w:firstLine="0"/>
              <w:jc w:val="left"/>
              <w:rPr>
                <w:rFonts w:ascii="Arial Narrow" w:hAnsi="Arial Narrow"/>
                <w:color w:val="000000"/>
              </w:rPr>
            </w:pPr>
            <w:r>
              <w:rPr>
                <w:rFonts w:ascii="Arial Narrow" w:hAnsi="Arial Narrow"/>
                <w:snapToGrid w:val="0"/>
                <w:color w:val="000000"/>
              </w:rPr>
              <w:t xml:space="preserve">     Ondare garbian izandako beste aldaketa batzuk</w:t>
            </w:r>
          </w:p>
        </w:tc>
        <w:tc>
          <w:tcPr>
            <w:tcW w:w="669" w:type="pct"/>
            <w:tcBorders>
              <w:top w:val="single" w:sz="2" w:space="0" w:color="auto"/>
              <w:left w:val="nil"/>
              <w:bottom w:val="single" w:sz="4" w:space="0" w:color="auto"/>
              <w:right w:val="nil"/>
            </w:tcBorders>
            <w:shd w:val="clear" w:color="auto" w:fill="auto"/>
            <w:noWrap/>
            <w:vAlign w:val="center"/>
          </w:tcPr>
          <w:p w14:paraId="56E87228" w14:textId="77777777" w:rsidR="002B7F64" w:rsidRPr="00057463" w:rsidRDefault="002B7F64" w:rsidP="002B7F64">
            <w:pPr>
              <w:spacing w:after="0"/>
              <w:ind w:firstLine="0"/>
              <w:jc w:val="right"/>
              <w:rPr>
                <w:rFonts w:ascii="Arial Narrow" w:hAnsi="Arial Narrow"/>
                <w:color w:val="000000"/>
                <w:lang w:val="es-ES" w:eastAsia="es-ES"/>
              </w:rPr>
            </w:pPr>
          </w:p>
        </w:tc>
        <w:tc>
          <w:tcPr>
            <w:tcW w:w="959" w:type="pct"/>
            <w:tcBorders>
              <w:top w:val="single" w:sz="2" w:space="0" w:color="auto"/>
              <w:left w:val="nil"/>
              <w:bottom w:val="single" w:sz="4" w:space="0" w:color="auto"/>
              <w:right w:val="nil"/>
            </w:tcBorders>
            <w:shd w:val="clear" w:color="auto" w:fill="auto"/>
            <w:noWrap/>
            <w:vAlign w:val="center"/>
          </w:tcPr>
          <w:p w14:paraId="56E87229" w14:textId="55ADDDDE" w:rsidR="002B7F64" w:rsidRPr="00057463" w:rsidRDefault="00766E61" w:rsidP="002B7F64">
            <w:pPr>
              <w:spacing w:after="0"/>
              <w:ind w:firstLine="0"/>
              <w:jc w:val="right"/>
              <w:rPr>
                <w:rFonts w:ascii="Arial Narrow" w:hAnsi="Arial Narrow"/>
                <w:color w:val="000000"/>
              </w:rPr>
            </w:pPr>
            <w:r>
              <w:rPr>
                <w:rFonts w:ascii="Arial Narrow" w:hAnsi="Arial Narrow"/>
                <w:color w:val="000000"/>
              </w:rPr>
              <w:t>612</w:t>
            </w:r>
          </w:p>
        </w:tc>
        <w:tc>
          <w:tcPr>
            <w:tcW w:w="700" w:type="pct"/>
            <w:tcBorders>
              <w:top w:val="single" w:sz="2" w:space="0" w:color="auto"/>
              <w:left w:val="nil"/>
              <w:bottom w:val="single" w:sz="4" w:space="0" w:color="auto"/>
              <w:right w:val="nil"/>
            </w:tcBorders>
            <w:shd w:val="clear" w:color="auto" w:fill="auto"/>
            <w:noWrap/>
            <w:vAlign w:val="center"/>
          </w:tcPr>
          <w:p w14:paraId="56E8722A" w14:textId="77777777" w:rsidR="002B7F64" w:rsidRPr="00057463" w:rsidRDefault="002B7F64" w:rsidP="002B7F64">
            <w:pPr>
              <w:spacing w:after="0"/>
              <w:ind w:firstLine="0"/>
              <w:jc w:val="right"/>
              <w:rPr>
                <w:rFonts w:ascii="Arial Narrow" w:hAnsi="Arial Narrow"/>
                <w:color w:val="000000"/>
                <w:lang w:val="es-ES" w:eastAsia="es-ES"/>
              </w:rPr>
            </w:pPr>
          </w:p>
        </w:tc>
      </w:tr>
      <w:tr w:rsidR="002B7F64" w:rsidRPr="002034CD" w14:paraId="56E87230" w14:textId="77777777" w:rsidTr="002B7F64">
        <w:trPr>
          <w:trHeight w:val="284"/>
        </w:trPr>
        <w:tc>
          <w:tcPr>
            <w:tcW w:w="2672" w:type="pct"/>
            <w:tcBorders>
              <w:top w:val="single" w:sz="4" w:space="0" w:color="auto"/>
              <w:left w:val="nil"/>
              <w:bottom w:val="single" w:sz="4" w:space="0" w:color="auto"/>
              <w:right w:val="nil"/>
            </w:tcBorders>
            <w:shd w:val="clear" w:color="auto" w:fill="B8CCE4" w:themeFill="accent1" w:themeFillTint="66"/>
            <w:noWrap/>
            <w:vAlign w:val="center"/>
            <w:hideMark/>
          </w:tcPr>
          <w:p w14:paraId="56E8722C" w14:textId="5FF07209" w:rsidR="002B7F64" w:rsidRPr="00D87EC6" w:rsidRDefault="002B7F64" w:rsidP="002B7F64">
            <w:pPr>
              <w:spacing w:after="0"/>
              <w:ind w:firstLine="0"/>
              <w:jc w:val="left"/>
              <w:rPr>
                <w:rFonts w:ascii="Arial" w:hAnsi="Arial" w:cs="Arial"/>
                <w:color w:val="000000"/>
                <w:sz w:val="18"/>
                <w:szCs w:val="18"/>
              </w:rPr>
            </w:pPr>
            <w:r>
              <w:rPr>
                <w:rFonts w:ascii="Arial" w:hAnsi="Arial"/>
                <w:snapToGrid w:val="0"/>
                <w:color w:val="000000"/>
                <w:sz w:val="18"/>
              </w:rPr>
              <w:t>Ondare garbia, 2023ko ekitaldiaren bukaerakoa</w:t>
            </w:r>
          </w:p>
        </w:tc>
        <w:tc>
          <w:tcPr>
            <w:tcW w:w="669" w:type="pct"/>
            <w:tcBorders>
              <w:top w:val="single" w:sz="4" w:space="0" w:color="auto"/>
              <w:left w:val="nil"/>
              <w:bottom w:val="single" w:sz="4" w:space="0" w:color="auto"/>
              <w:right w:val="nil"/>
            </w:tcBorders>
            <w:shd w:val="clear" w:color="auto" w:fill="B8CCE4" w:themeFill="accent1" w:themeFillTint="66"/>
            <w:noWrap/>
            <w:vAlign w:val="center"/>
          </w:tcPr>
          <w:p w14:paraId="56E8722D" w14:textId="768B2BFF" w:rsidR="002B7F64" w:rsidRPr="00D87EC6" w:rsidRDefault="00766E61" w:rsidP="002B7F64">
            <w:pPr>
              <w:spacing w:after="0"/>
              <w:ind w:firstLine="0"/>
              <w:jc w:val="right"/>
              <w:rPr>
                <w:rFonts w:ascii="Arial" w:hAnsi="Arial" w:cs="Arial"/>
                <w:color w:val="000000"/>
                <w:sz w:val="18"/>
                <w:szCs w:val="18"/>
              </w:rPr>
            </w:pPr>
            <w:r>
              <w:rPr>
                <w:rFonts w:ascii="Arial" w:hAnsi="Arial"/>
                <w:color w:val="000000"/>
                <w:sz w:val="18"/>
              </w:rPr>
              <w:t>112.798</w:t>
            </w:r>
          </w:p>
        </w:tc>
        <w:tc>
          <w:tcPr>
            <w:tcW w:w="959" w:type="pct"/>
            <w:tcBorders>
              <w:top w:val="single" w:sz="4" w:space="0" w:color="auto"/>
              <w:left w:val="nil"/>
              <w:bottom w:val="single" w:sz="4" w:space="0" w:color="auto"/>
              <w:right w:val="nil"/>
            </w:tcBorders>
            <w:shd w:val="clear" w:color="auto" w:fill="B8CCE4" w:themeFill="accent1" w:themeFillTint="66"/>
            <w:noWrap/>
            <w:vAlign w:val="center"/>
          </w:tcPr>
          <w:p w14:paraId="56E8722E" w14:textId="51D6BCA4" w:rsidR="002B7F64" w:rsidRPr="00D87EC6" w:rsidRDefault="00766E61" w:rsidP="002B7F64">
            <w:pPr>
              <w:spacing w:after="0"/>
              <w:ind w:firstLine="0"/>
              <w:jc w:val="right"/>
              <w:rPr>
                <w:rFonts w:ascii="Arial" w:hAnsi="Arial" w:cs="Arial"/>
                <w:color w:val="000000"/>
                <w:sz w:val="18"/>
                <w:szCs w:val="18"/>
              </w:rPr>
            </w:pPr>
            <w:r>
              <w:rPr>
                <w:rFonts w:ascii="Arial" w:hAnsi="Arial"/>
                <w:color w:val="000000"/>
                <w:sz w:val="18"/>
              </w:rPr>
              <w:t>10.894</w:t>
            </w:r>
          </w:p>
        </w:tc>
        <w:tc>
          <w:tcPr>
            <w:tcW w:w="700" w:type="pct"/>
            <w:tcBorders>
              <w:top w:val="single" w:sz="4" w:space="0" w:color="auto"/>
              <w:left w:val="nil"/>
              <w:bottom w:val="single" w:sz="4" w:space="0" w:color="auto"/>
              <w:right w:val="nil"/>
            </w:tcBorders>
            <w:shd w:val="clear" w:color="auto" w:fill="B8CCE4" w:themeFill="accent1" w:themeFillTint="66"/>
            <w:noWrap/>
            <w:vAlign w:val="center"/>
          </w:tcPr>
          <w:p w14:paraId="56E8722F" w14:textId="6CD9ACAD" w:rsidR="002B7F64" w:rsidRPr="00D87EC6" w:rsidRDefault="00790BFB" w:rsidP="002B7F64">
            <w:pPr>
              <w:spacing w:after="0"/>
              <w:ind w:firstLine="0"/>
              <w:jc w:val="right"/>
              <w:rPr>
                <w:rFonts w:ascii="Arial" w:hAnsi="Arial" w:cs="Arial"/>
                <w:color w:val="000000"/>
                <w:sz w:val="18"/>
                <w:szCs w:val="18"/>
              </w:rPr>
            </w:pPr>
            <w:r>
              <w:rPr>
                <w:rFonts w:ascii="Arial" w:hAnsi="Arial"/>
                <w:color w:val="000000"/>
                <w:sz w:val="18"/>
              </w:rPr>
              <w:t>123.692</w:t>
            </w:r>
          </w:p>
        </w:tc>
      </w:tr>
    </w:tbl>
    <w:p w14:paraId="56E87231" w14:textId="77777777" w:rsidR="002B7F64" w:rsidRDefault="002B7F64" w:rsidP="002B7F64">
      <w:pPr>
        <w:pStyle w:val="texto"/>
      </w:pPr>
    </w:p>
    <w:p w14:paraId="56E87232" w14:textId="1700D466" w:rsidR="002B7F64" w:rsidRDefault="002B7F64" w:rsidP="002B7F64">
      <w:pPr>
        <w:spacing w:after="0"/>
        <w:ind w:firstLine="0"/>
        <w:jc w:val="left"/>
        <w:rPr>
          <w:rFonts w:ascii="Arial" w:hAnsi="Arial"/>
          <w:i/>
          <w:iCs/>
          <w:color w:val="000000"/>
          <w:spacing w:val="10"/>
          <w:kern w:val="28"/>
          <w:sz w:val="25"/>
          <w:szCs w:val="26"/>
        </w:rPr>
      </w:pPr>
      <w:r>
        <w:br w:type="page"/>
      </w:r>
    </w:p>
    <w:p w14:paraId="56E87233" w14:textId="208DAEC8" w:rsidR="002B7F64" w:rsidRPr="00B92C99" w:rsidRDefault="002B7F64" w:rsidP="002B7F64">
      <w:pPr>
        <w:pStyle w:val="atitulo2"/>
        <w:spacing w:before="240"/>
        <w:rPr>
          <w:rFonts w:cs="Arial"/>
          <w:szCs w:val="25"/>
        </w:rPr>
      </w:pPr>
      <w:bookmarkStart w:id="60" w:name="_Toc162436971"/>
      <w:bookmarkStart w:id="61" w:name="_Toc129165680"/>
      <w:bookmarkStart w:id="62" w:name="_Toc129784073"/>
      <w:bookmarkStart w:id="63" w:name="_Toc129850093"/>
      <w:bookmarkStart w:id="64" w:name="_Toc166650896"/>
      <w:r>
        <w:lastRenderedPageBreak/>
        <w:t>1.7 Diru-fluxuen egoera-orria</w:t>
      </w:r>
      <w:bookmarkEnd w:id="60"/>
      <w:bookmarkEnd w:id="64"/>
      <w:r>
        <w:t xml:space="preserve"> </w:t>
      </w:r>
      <w:bookmarkEnd w:id="61"/>
      <w:bookmarkEnd w:id="62"/>
      <w:bookmarkEnd w:id="63"/>
    </w:p>
    <w:tbl>
      <w:tblPr>
        <w:tblW w:w="5000" w:type="pct"/>
        <w:tblCellMar>
          <w:left w:w="70" w:type="dxa"/>
          <w:right w:w="70" w:type="dxa"/>
        </w:tblCellMar>
        <w:tblLook w:val="04A0" w:firstRow="1" w:lastRow="0" w:firstColumn="1" w:lastColumn="0" w:noHBand="0" w:noVBand="1"/>
      </w:tblPr>
      <w:tblGrid>
        <w:gridCol w:w="5640"/>
        <w:gridCol w:w="1051"/>
        <w:gridCol w:w="1049"/>
        <w:gridCol w:w="1049"/>
      </w:tblGrid>
      <w:tr w:rsidR="00B03E22" w:rsidRPr="00B03E22" w14:paraId="3C8C24B9" w14:textId="77777777" w:rsidTr="00B03E22">
        <w:trPr>
          <w:trHeight w:val="270"/>
        </w:trPr>
        <w:tc>
          <w:tcPr>
            <w:tcW w:w="3208" w:type="pct"/>
            <w:tcBorders>
              <w:top w:val="single" w:sz="8" w:space="0" w:color="auto"/>
              <w:left w:val="nil"/>
              <w:bottom w:val="single" w:sz="8" w:space="0" w:color="auto"/>
              <w:right w:val="nil"/>
            </w:tcBorders>
            <w:shd w:val="clear" w:color="000000" w:fill="B8CCE4"/>
            <w:noWrap/>
            <w:vAlign w:val="center"/>
            <w:hideMark/>
          </w:tcPr>
          <w:p w14:paraId="50BC9476" w14:textId="77777777" w:rsidR="00B03E22" w:rsidRPr="00B03E22" w:rsidRDefault="00B03E22" w:rsidP="00B03E22">
            <w:pPr>
              <w:spacing w:after="0"/>
              <w:ind w:firstLine="0"/>
              <w:rPr>
                <w:rFonts w:ascii="Arial" w:hAnsi="Arial" w:cs="Arial"/>
                <w:color w:val="000000"/>
                <w:sz w:val="18"/>
                <w:szCs w:val="18"/>
              </w:rPr>
            </w:pPr>
            <w:r>
              <w:rPr>
                <w:rFonts w:ascii="Arial" w:hAnsi="Arial"/>
                <w:color w:val="000000"/>
                <w:sz w:val="18"/>
              </w:rPr>
              <w:t>Kontzeptua</w:t>
            </w:r>
          </w:p>
        </w:tc>
        <w:tc>
          <w:tcPr>
            <w:tcW w:w="598" w:type="pct"/>
            <w:tcBorders>
              <w:top w:val="single" w:sz="8" w:space="0" w:color="auto"/>
              <w:left w:val="nil"/>
              <w:bottom w:val="single" w:sz="8" w:space="0" w:color="auto"/>
              <w:right w:val="nil"/>
            </w:tcBorders>
            <w:shd w:val="clear" w:color="000000" w:fill="B8CCE4"/>
            <w:vAlign w:val="center"/>
            <w:hideMark/>
          </w:tcPr>
          <w:p w14:paraId="6D984177" w14:textId="77777777" w:rsidR="00B03E22" w:rsidRPr="00B03E22" w:rsidRDefault="00B03E22" w:rsidP="00B03E22">
            <w:pPr>
              <w:spacing w:after="0"/>
              <w:ind w:firstLine="0"/>
              <w:jc w:val="right"/>
              <w:rPr>
                <w:rFonts w:ascii="Arial" w:hAnsi="Arial" w:cs="Arial"/>
                <w:color w:val="000000"/>
                <w:sz w:val="18"/>
                <w:szCs w:val="18"/>
              </w:rPr>
            </w:pPr>
            <w:r>
              <w:rPr>
                <w:rFonts w:ascii="Arial" w:hAnsi="Arial"/>
                <w:color w:val="000000"/>
                <w:sz w:val="18"/>
              </w:rPr>
              <w:t>2022</w:t>
            </w:r>
          </w:p>
        </w:tc>
        <w:tc>
          <w:tcPr>
            <w:tcW w:w="597" w:type="pct"/>
            <w:tcBorders>
              <w:top w:val="single" w:sz="8" w:space="0" w:color="auto"/>
              <w:left w:val="nil"/>
              <w:bottom w:val="single" w:sz="8" w:space="0" w:color="auto"/>
              <w:right w:val="nil"/>
            </w:tcBorders>
            <w:shd w:val="clear" w:color="000000" w:fill="B8CCE4"/>
            <w:vAlign w:val="center"/>
            <w:hideMark/>
          </w:tcPr>
          <w:p w14:paraId="051460D4" w14:textId="77777777" w:rsidR="00B03E22" w:rsidRPr="00B03E22" w:rsidRDefault="00B03E22" w:rsidP="00B03E22">
            <w:pPr>
              <w:spacing w:after="0"/>
              <w:ind w:firstLine="0"/>
              <w:jc w:val="right"/>
              <w:rPr>
                <w:rFonts w:ascii="Arial" w:hAnsi="Arial" w:cs="Arial"/>
                <w:color w:val="000000"/>
                <w:sz w:val="18"/>
                <w:szCs w:val="18"/>
              </w:rPr>
            </w:pPr>
            <w:r>
              <w:rPr>
                <w:rFonts w:ascii="Arial" w:hAnsi="Arial"/>
                <w:color w:val="000000"/>
                <w:sz w:val="18"/>
              </w:rPr>
              <w:t> </w:t>
            </w:r>
          </w:p>
        </w:tc>
        <w:tc>
          <w:tcPr>
            <w:tcW w:w="598" w:type="pct"/>
            <w:tcBorders>
              <w:top w:val="single" w:sz="8" w:space="0" w:color="auto"/>
              <w:left w:val="nil"/>
              <w:bottom w:val="single" w:sz="8" w:space="0" w:color="auto"/>
              <w:right w:val="nil"/>
            </w:tcBorders>
            <w:shd w:val="clear" w:color="000000" w:fill="B8CCE4"/>
            <w:vAlign w:val="center"/>
            <w:hideMark/>
          </w:tcPr>
          <w:p w14:paraId="79D35C62" w14:textId="77777777" w:rsidR="00B03E22" w:rsidRPr="00B03E22" w:rsidRDefault="00B03E22" w:rsidP="00B03E22">
            <w:pPr>
              <w:spacing w:after="0"/>
              <w:ind w:firstLine="0"/>
              <w:jc w:val="right"/>
              <w:rPr>
                <w:rFonts w:ascii="Arial" w:hAnsi="Arial" w:cs="Arial"/>
                <w:color w:val="000000"/>
                <w:sz w:val="18"/>
                <w:szCs w:val="18"/>
              </w:rPr>
            </w:pPr>
            <w:r>
              <w:rPr>
                <w:rFonts w:ascii="Arial" w:hAnsi="Arial"/>
                <w:color w:val="000000"/>
                <w:sz w:val="18"/>
              </w:rPr>
              <w:t>2023</w:t>
            </w:r>
          </w:p>
        </w:tc>
      </w:tr>
      <w:tr w:rsidR="00B03E22" w:rsidRPr="00123127" w14:paraId="384BC352" w14:textId="77777777" w:rsidTr="00B03E22">
        <w:trPr>
          <w:trHeight w:val="270"/>
        </w:trPr>
        <w:tc>
          <w:tcPr>
            <w:tcW w:w="3208" w:type="pct"/>
            <w:tcBorders>
              <w:top w:val="nil"/>
              <w:left w:val="nil"/>
              <w:bottom w:val="single" w:sz="8" w:space="0" w:color="auto"/>
              <w:right w:val="nil"/>
            </w:tcBorders>
            <w:shd w:val="clear" w:color="auto" w:fill="auto"/>
            <w:noWrap/>
            <w:vAlign w:val="center"/>
            <w:hideMark/>
          </w:tcPr>
          <w:p w14:paraId="67699044" w14:textId="77777777" w:rsidR="00B03E22" w:rsidRPr="00123127" w:rsidRDefault="00B03E22" w:rsidP="00B03E22">
            <w:pPr>
              <w:spacing w:after="0"/>
              <w:ind w:firstLine="0"/>
              <w:rPr>
                <w:rFonts w:ascii="Arial Narrow" w:hAnsi="Arial Narrow" w:cs="Arial"/>
                <w:b/>
                <w:bCs/>
                <w:color w:val="000000"/>
              </w:rPr>
            </w:pPr>
            <w:r>
              <w:rPr>
                <w:rFonts w:ascii="Arial Narrow" w:hAnsi="Arial Narrow"/>
                <w:b/>
                <w:color w:val="000000"/>
              </w:rPr>
              <w:t>I. Kudeaketa-jardueretako diru-fluxuak</w:t>
            </w:r>
          </w:p>
        </w:tc>
        <w:tc>
          <w:tcPr>
            <w:tcW w:w="598" w:type="pct"/>
            <w:tcBorders>
              <w:top w:val="nil"/>
              <w:left w:val="nil"/>
              <w:bottom w:val="single" w:sz="8" w:space="0" w:color="auto"/>
              <w:right w:val="nil"/>
            </w:tcBorders>
            <w:shd w:val="clear" w:color="auto" w:fill="auto"/>
            <w:vAlign w:val="center"/>
            <w:hideMark/>
          </w:tcPr>
          <w:p w14:paraId="57D07058" w14:textId="77777777" w:rsidR="00B03E22" w:rsidRPr="00123127" w:rsidRDefault="00B03E22" w:rsidP="00B03E22">
            <w:pPr>
              <w:spacing w:after="0"/>
              <w:ind w:firstLine="0"/>
              <w:jc w:val="right"/>
              <w:rPr>
                <w:rFonts w:ascii="Arial Narrow" w:hAnsi="Arial Narrow" w:cs="Arial"/>
                <w:b/>
                <w:bCs/>
                <w:color w:val="000000"/>
              </w:rPr>
            </w:pPr>
            <w:r>
              <w:rPr>
                <w:rFonts w:ascii="Arial Narrow" w:hAnsi="Arial Narrow"/>
                <w:b/>
                <w:color w:val="000000"/>
              </w:rPr>
              <w:t> </w:t>
            </w:r>
          </w:p>
        </w:tc>
        <w:tc>
          <w:tcPr>
            <w:tcW w:w="597" w:type="pct"/>
            <w:tcBorders>
              <w:top w:val="nil"/>
              <w:left w:val="nil"/>
              <w:bottom w:val="single" w:sz="8" w:space="0" w:color="auto"/>
              <w:right w:val="nil"/>
            </w:tcBorders>
            <w:shd w:val="clear" w:color="auto" w:fill="auto"/>
            <w:vAlign w:val="center"/>
            <w:hideMark/>
          </w:tcPr>
          <w:p w14:paraId="7272D288" w14:textId="77777777" w:rsidR="00B03E22" w:rsidRPr="00123127" w:rsidRDefault="00B03E22" w:rsidP="00B03E22">
            <w:pPr>
              <w:spacing w:after="0"/>
              <w:ind w:firstLine="0"/>
              <w:jc w:val="right"/>
              <w:rPr>
                <w:rFonts w:ascii="Arial Narrow" w:hAnsi="Arial Narrow" w:cs="Arial"/>
                <w:b/>
                <w:bCs/>
                <w:color w:val="000000"/>
              </w:rPr>
            </w:pPr>
            <w:r>
              <w:rPr>
                <w:rFonts w:ascii="Arial Narrow" w:hAnsi="Arial Narrow"/>
                <w:b/>
                <w:color w:val="000000"/>
              </w:rPr>
              <w:t> </w:t>
            </w:r>
          </w:p>
        </w:tc>
        <w:tc>
          <w:tcPr>
            <w:tcW w:w="598" w:type="pct"/>
            <w:tcBorders>
              <w:top w:val="nil"/>
              <w:left w:val="nil"/>
              <w:bottom w:val="single" w:sz="8" w:space="0" w:color="auto"/>
              <w:right w:val="nil"/>
            </w:tcBorders>
            <w:shd w:val="clear" w:color="auto" w:fill="auto"/>
            <w:vAlign w:val="center"/>
            <w:hideMark/>
          </w:tcPr>
          <w:p w14:paraId="3A03A132" w14:textId="77777777" w:rsidR="00B03E22" w:rsidRPr="00123127" w:rsidRDefault="00B03E22" w:rsidP="00B03E22">
            <w:pPr>
              <w:spacing w:after="0"/>
              <w:ind w:firstLine="0"/>
              <w:jc w:val="right"/>
              <w:rPr>
                <w:rFonts w:ascii="Arial Narrow" w:hAnsi="Arial Narrow" w:cs="Arial"/>
                <w:b/>
                <w:bCs/>
                <w:color w:val="000000"/>
              </w:rPr>
            </w:pPr>
            <w:r>
              <w:rPr>
                <w:rFonts w:ascii="Arial Narrow" w:hAnsi="Arial Narrow"/>
                <w:b/>
                <w:color w:val="000000"/>
              </w:rPr>
              <w:t> </w:t>
            </w:r>
          </w:p>
        </w:tc>
      </w:tr>
      <w:tr w:rsidR="00B03E22" w:rsidRPr="00123127" w14:paraId="75653502" w14:textId="77777777" w:rsidTr="00B03E22">
        <w:trPr>
          <w:trHeight w:val="285"/>
        </w:trPr>
        <w:tc>
          <w:tcPr>
            <w:tcW w:w="3208" w:type="pct"/>
            <w:tcBorders>
              <w:top w:val="nil"/>
              <w:left w:val="nil"/>
              <w:bottom w:val="single" w:sz="8" w:space="0" w:color="auto"/>
              <w:right w:val="nil"/>
            </w:tcBorders>
            <w:shd w:val="clear" w:color="auto" w:fill="auto"/>
            <w:noWrap/>
            <w:vAlign w:val="center"/>
            <w:hideMark/>
          </w:tcPr>
          <w:p w14:paraId="4D90F78E" w14:textId="77777777" w:rsidR="00B03E22" w:rsidRPr="00123127" w:rsidRDefault="00B03E22" w:rsidP="00B03E22">
            <w:pPr>
              <w:spacing w:after="0"/>
              <w:ind w:firstLine="0"/>
              <w:rPr>
                <w:rFonts w:ascii="Arial Narrow" w:hAnsi="Arial Narrow" w:cs="Arial"/>
                <w:b/>
                <w:bCs/>
                <w:color w:val="000000"/>
              </w:rPr>
            </w:pPr>
            <w:r>
              <w:rPr>
                <w:rFonts w:ascii="Arial Narrow" w:hAnsi="Arial Narrow"/>
                <w:b/>
                <w:color w:val="000000"/>
              </w:rPr>
              <w:t>A) Kobrantzak</w:t>
            </w:r>
          </w:p>
        </w:tc>
        <w:tc>
          <w:tcPr>
            <w:tcW w:w="598" w:type="pct"/>
            <w:tcBorders>
              <w:top w:val="nil"/>
              <w:left w:val="nil"/>
              <w:bottom w:val="single" w:sz="8" w:space="0" w:color="auto"/>
              <w:right w:val="nil"/>
            </w:tcBorders>
            <w:shd w:val="clear" w:color="auto" w:fill="auto"/>
            <w:vAlign w:val="center"/>
            <w:hideMark/>
          </w:tcPr>
          <w:p w14:paraId="4D75E976" w14:textId="77777777" w:rsidR="00B03E22" w:rsidRPr="00123127" w:rsidRDefault="00B03E22" w:rsidP="00B03E22">
            <w:pPr>
              <w:spacing w:after="0"/>
              <w:ind w:firstLine="0"/>
              <w:jc w:val="right"/>
              <w:rPr>
                <w:rFonts w:ascii="Arial Narrow" w:hAnsi="Arial Narrow" w:cs="Arial"/>
                <w:b/>
                <w:bCs/>
                <w:color w:val="000000"/>
              </w:rPr>
            </w:pPr>
            <w:r>
              <w:rPr>
                <w:rFonts w:ascii="Arial Narrow" w:hAnsi="Arial Narrow"/>
                <w:b/>
                <w:color w:val="000000"/>
              </w:rPr>
              <w:t>252.853</w:t>
            </w:r>
          </w:p>
        </w:tc>
        <w:tc>
          <w:tcPr>
            <w:tcW w:w="597" w:type="pct"/>
            <w:tcBorders>
              <w:top w:val="nil"/>
              <w:left w:val="nil"/>
              <w:bottom w:val="single" w:sz="8" w:space="0" w:color="auto"/>
              <w:right w:val="nil"/>
            </w:tcBorders>
            <w:shd w:val="clear" w:color="auto" w:fill="auto"/>
            <w:vAlign w:val="center"/>
            <w:hideMark/>
          </w:tcPr>
          <w:p w14:paraId="3F8A3CC4" w14:textId="77777777" w:rsidR="00B03E22" w:rsidRPr="00123127" w:rsidRDefault="00B03E22" w:rsidP="00B03E22">
            <w:pPr>
              <w:spacing w:after="0"/>
              <w:ind w:firstLine="0"/>
              <w:jc w:val="right"/>
              <w:rPr>
                <w:rFonts w:ascii="Arial Narrow" w:hAnsi="Arial Narrow" w:cs="Arial"/>
                <w:b/>
                <w:bCs/>
                <w:color w:val="000000"/>
              </w:rPr>
            </w:pPr>
            <w:r>
              <w:rPr>
                <w:rFonts w:ascii="Arial Narrow" w:hAnsi="Arial Narrow"/>
                <w:b/>
                <w:color w:val="000000"/>
              </w:rPr>
              <w:t> </w:t>
            </w:r>
          </w:p>
        </w:tc>
        <w:tc>
          <w:tcPr>
            <w:tcW w:w="598" w:type="pct"/>
            <w:tcBorders>
              <w:top w:val="nil"/>
              <w:left w:val="nil"/>
              <w:bottom w:val="single" w:sz="8" w:space="0" w:color="auto"/>
              <w:right w:val="nil"/>
            </w:tcBorders>
            <w:shd w:val="clear" w:color="auto" w:fill="auto"/>
            <w:vAlign w:val="center"/>
            <w:hideMark/>
          </w:tcPr>
          <w:p w14:paraId="354A106F" w14:textId="77777777" w:rsidR="00B03E22" w:rsidRPr="00123127" w:rsidRDefault="00B03E22" w:rsidP="00B03E22">
            <w:pPr>
              <w:spacing w:after="0"/>
              <w:ind w:firstLine="0"/>
              <w:jc w:val="right"/>
              <w:rPr>
                <w:rFonts w:ascii="Arial Narrow" w:hAnsi="Arial Narrow" w:cs="Arial"/>
                <w:b/>
                <w:bCs/>
                <w:color w:val="000000"/>
              </w:rPr>
            </w:pPr>
            <w:r>
              <w:rPr>
                <w:rFonts w:ascii="Arial Narrow" w:hAnsi="Arial Narrow"/>
                <w:b/>
                <w:color w:val="000000"/>
              </w:rPr>
              <w:t>260.953</w:t>
            </w:r>
          </w:p>
        </w:tc>
      </w:tr>
      <w:tr w:rsidR="00B03E22" w:rsidRPr="00123127" w14:paraId="7E7BDDFF" w14:textId="77777777" w:rsidTr="00B03E22">
        <w:trPr>
          <w:trHeight w:val="270"/>
        </w:trPr>
        <w:tc>
          <w:tcPr>
            <w:tcW w:w="3208" w:type="pct"/>
            <w:tcBorders>
              <w:top w:val="nil"/>
              <w:left w:val="nil"/>
              <w:bottom w:val="nil"/>
              <w:right w:val="nil"/>
            </w:tcBorders>
            <w:shd w:val="clear" w:color="auto" w:fill="auto"/>
            <w:noWrap/>
            <w:vAlign w:val="center"/>
            <w:hideMark/>
          </w:tcPr>
          <w:p w14:paraId="46AF80E4" w14:textId="77777777" w:rsidR="00B03E22" w:rsidRPr="00123127" w:rsidRDefault="00B03E22" w:rsidP="00B03E22">
            <w:pPr>
              <w:spacing w:after="0"/>
              <w:ind w:firstLine="0"/>
              <w:rPr>
                <w:rFonts w:ascii="Arial Narrow" w:hAnsi="Arial Narrow" w:cs="Arial"/>
                <w:color w:val="000000"/>
              </w:rPr>
            </w:pPr>
            <w:r>
              <w:rPr>
                <w:rFonts w:ascii="Arial Narrow" w:hAnsi="Arial Narrow"/>
                <w:color w:val="000000"/>
              </w:rPr>
              <w:t>2. Jasotako transferentziak eta dirulaguntzak</w:t>
            </w:r>
          </w:p>
        </w:tc>
        <w:tc>
          <w:tcPr>
            <w:tcW w:w="598" w:type="pct"/>
            <w:tcBorders>
              <w:top w:val="nil"/>
              <w:left w:val="nil"/>
              <w:bottom w:val="nil"/>
              <w:right w:val="nil"/>
            </w:tcBorders>
            <w:shd w:val="clear" w:color="auto" w:fill="auto"/>
            <w:vAlign w:val="center"/>
            <w:hideMark/>
          </w:tcPr>
          <w:p w14:paraId="55F08BB6" w14:textId="77777777" w:rsidR="00B03E22" w:rsidRPr="00123127" w:rsidRDefault="00B03E22" w:rsidP="00B03E22">
            <w:pPr>
              <w:spacing w:after="0"/>
              <w:ind w:firstLine="0"/>
              <w:jc w:val="right"/>
              <w:rPr>
                <w:rFonts w:ascii="Arial Narrow" w:hAnsi="Arial Narrow" w:cs="Arial"/>
                <w:color w:val="000000"/>
              </w:rPr>
            </w:pPr>
            <w:r>
              <w:rPr>
                <w:rFonts w:ascii="Arial Narrow" w:hAnsi="Arial Narrow"/>
                <w:color w:val="000000"/>
              </w:rPr>
              <w:t>252.853</w:t>
            </w:r>
          </w:p>
        </w:tc>
        <w:tc>
          <w:tcPr>
            <w:tcW w:w="597" w:type="pct"/>
            <w:tcBorders>
              <w:top w:val="nil"/>
              <w:left w:val="nil"/>
              <w:bottom w:val="nil"/>
              <w:right w:val="nil"/>
            </w:tcBorders>
            <w:shd w:val="clear" w:color="auto" w:fill="auto"/>
            <w:vAlign w:val="center"/>
            <w:hideMark/>
          </w:tcPr>
          <w:p w14:paraId="082C99A4" w14:textId="77777777" w:rsidR="00B03E22" w:rsidRPr="00123127" w:rsidRDefault="00B03E22" w:rsidP="00B03E22">
            <w:pPr>
              <w:spacing w:after="0"/>
              <w:ind w:firstLine="0"/>
              <w:jc w:val="right"/>
              <w:rPr>
                <w:rFonts w:ascii="Arial Narrow" w:hAnsi="Arial Narrow" w:cs="Arial"/>
                <w:color w:val="000000"/>
                <w:lang w:val="es-ES" w:eastAsia="es-ES"/>
              </w:rPr>
            </w:pPr>
          </w:p>
        </w:tc>
        <w:tc>
          <w:tcPr>
            <w:tcW w:w="598" w:type="pct"/>
            <w:tcBorders>
              <w:top w:val="nil"/>
              <w:left w:val="nil"/>
              <w:bottom w:val="nil"/>
              <w:right w:val="nil"/>
            </w:tcBorders>
            <w:shd w:val="clear" w:color="auto" w:fill="auto"/>
            <w:vAlign w:val="center"/>
            <w:hideMark/>
          </w:tcPr>
          <w:p w14:paraId="320ED7DC" w14:textId="77777777" w:rsidR="00B03E22" w:rsidRPr="00123127" w:rsidRDefault="00B03E22" w:rsidP="00B03E22">
            <w:pPr>
              <w:spacing w:after="0"/>
              <w:ind w:firstLine="0"/>
              <w:jc w:val="right"/>
              <w:rPr>
                <w:rFonts w:ascii="Arial Narrow" w:hAnsi="Arial Narrow" w:cs="Arial"/>
                <w:color w:val="000000"/>
              </w:rPr>
            </w:pPr>
            <w:r>
              <w:rPr>
                <w:rFonts w:ascii="Arial Narrow" w:hAnsi="Arial Narrow"/>
                <w:color w:val="000000"/>
              </w:rPr>
              <w:t>260.953</w:t>
            </w:r>
          </w:p>
        </w:tc>
      </w:tr>
      <w:tr w:rsidR="00B03E22" w:rsidRPr="00123127" w14:paraId="2260970F" w14:textId="77777777" w:rsidTr="00B03E22">
        <w:trPr>
          <w:trHeight w:val="270"/>
        </w:trPr>
        <w:tc>
          <w:tcPr>
            <w:tcW w:w="3208" w:type="pct"/>
            <w:tcBorders>
              <w:top w:val="nil"/>
              <w:left w:val="nil"/>
              <w:bottom w:val="nil"/>
              <w:right w:val="nil"/>
            </w:tcBorders>
            <w:shd w:val="clear" w:color="auto" w:fill="auto"/>
            <w:noWrap/>
            <w:vAlign w:val="center"/>
            <w:hideMark/>
          </w:tcPr>
          <w:p w14:paraId="71007FFC" w14:textId="77777777" w:rsidR="00B03E22" w:rsidRPr="00123127" w:rsidRDefault="00B03E22" w:rsidP="00B03E22">
            <w:pPr>
              <w:spacing w:after="0"/>
              <w:ind w:firstLine="0"/>
              <w:rPr>
                <w:rFonts w:ascii="Arial Narrow" w:hAnsi="Arial Narrow" w:cs="Arial"/>
                <w:color w:val="000000"/>
              </w:rPr>
            </w:pPr>
            <w:r>
              <w:rPr>
                <w:rFonts w:ascii="Arial Narrow" w:hAnsi="Arial Narrow"/>
                <w:color w:val="000000"/>
              </w:rPr>
              <w:t>5.Kobratutako interesak eta dibidenduak</w:t>
            </w:r>
          </w:p>
        </w:tc>
        <w:tc>
          <w:tcPr>
            <w:tcW w:w="598" w:type="pct"/>
            <w:tcBorders>
              <w:top w:val="nil"/>
              <w:left w:val="nil"/>
              <w:bottom w:val="nil"/>
              <w:right w:val="nil"/>
            </w:tcBorders>
            <w:shd w:val="clear" w:color="auto" w:fill="auto"/>
            <w:vAlign w:val="center"/>
            <w:hideMark/>
          </w:tcPr>
          <w:p w14:paraId="3B3AEC98" w14:textId="77777777" w:rsidR="00B03E22" w:rsidRPr="00123127" w:rsidRDefault="00B03E22" w:rsidP="00B03E22">
            <w:pPr>
              <w:spacing w:after="0"/>
              <w:ind w:firstLine="0"/>
              <w:jc w:val="right"/>
              <w:rPr>
                <w:rFonts w:ascii="Arial Narrow" w:hAnsi="Arial Narrow" w:cs="Arial"/>
                <w:color w:val="000000"/>
              </w:rPr>
            </w:pPr>
            <w:r>
              <w:rPr>
                <w:rFonts w:ascii="Arial Narrow" w:hAnsi="Arial Narrow"/>
                <w:color w:val="000000"/>
              </w:rPr>
              <w:t>0</w:t>
            </w:r>
          </w:p>
        </w:tc>
        <w:tc>
          <w:tcPr>
            <w:tcW w:w="597" w:type="pct"/>
            <w:tcBorders>
              <w:top w:val="nil"/>
              <w:left w:val="nil"/>
              <w:bottom w:val="nil"/>
              <w:right w:val="nil"/>
            </w:tcBorders>
            <w:shd w:val="clear" w:color="auto" w:fill="auto"/>
            <w:vAlign w:val="center"/>
            <w:hideMark/>
          </w:tcPr>
          <w:p w14:paraId="5E935B68" w14:textId="77777777" w:rsidR="00B03E22" w:rsidRPr="00123127" w:rsidRDefault="00B03E22" w:rsidP="00B03E22">
            <w:pPr>
              <w:spacing w:after="0"/>
              <w:ind w:firstLine="0"/>
              <w:jc w:val="right"/>
              <w:rPr>
                <w:rFonts w:ascii="Arial Narrow" w:hAnsi="Arial Narrow" w:cs="Arial"/>
                <w:color w:val="000000"/>
                <w:lang w:val="es-ES" w:eastAsia="es-ES"/>
              </w:rPr>
            </w:pPr>
          </w:p>
        </w:tc>
        <w:tc>
          <w:tcPr>
            <w:tcW w:w="598" w:type="pct"/>
            <w:tcBorders>
              <w:top w:val="nil"/>
              <w:left w:val="nil"/>
              <w:bottom w:val="nil"/>
              <w:right w:val="nil"/>
            </w:tcBorders>
            <w:shd w:val="clear" w:color="auto" w:fill="auto"/>
            <w:vAlign w:val="center"/>
            <w:hideMark/>
          </w:tcPr>
          <w:p w14:paraId="56269CF7" w14:textId="77777777" w:rsidR="00B03E22" w:rsidRPr="00123127" w:rsidRDefault="00B03E22" w:rsidP="00B03E22">
            <w:pPr>
              <w:spacing w:after="0"/>
              <w:ind w:firstLine="0"/>
              <w:jc w:val="right"/>
              <w:rPr>
                <w:rFonts w:ascii="Arial Narrow" w:hAnsi="Arial Narrow" w:cs="Arial"/>
                <w:color w:val="000000"/>
              </w:rPr>
            </w:pPr>
            <w:r>
              <w:rPr>
                <w:rFonts w:ascii="Arial Narrow" w:hAnsi="Arial Narrow"/>
                <w:color w:val="000000"/>
              </w:rPr>
              <w:t>0</w:t>
            </w:r>
          </w:p>
        </w:tc>
      </w:tr>
      <w:tr w:rsidR="00B03E22" w:rsidRPr="00123127" w14:paraId="7F2BFE37" w14:textId="77777777" w:rsidTr="00123127">
        <w:trPr>
          <w:trHeight w:val="285"/>
        </w:trPr>
        <w:tc>
          <w:tcPr>
            <w:tcW w:w="3208" w:type="pct"/>
            <w:tcBorders>
              <w:top w:val="nil"/>
              <w:left w:val="nil"/>
              <w:bottom w:val="single" w:sz="2" w:space="0" w:color="auto"/>
              <w:right w:val="nil"/>
            </w:tcBorders>
            <w:shd w:val="clear" w:color="auto" w:fill="auto"/>
            <w:noWrap/>
            <w:vAlign w:val="center"/>
            <w:hideMark/>
          </w:tcPr>
          <w:p w14:paraId="6E8FE06E" w14:textId="77777777" w:rsidR="00B03E22" w:rsidRPr="00123127" w:rsidRDefault="00B03E22" w:rsidP="00B03E22">
            <w:pPr>
              <w:spacing w:after="0"/>
              <w:ind w:firstLine="0"/>
              <w:rPr>
                <w:rFonts w:ascii="Arial Narrow" w:hAnsi="Arial Narrow" w:cs="Arial"/>
                <w:color w:val="000000"/>
              </w:rPr>
            </w:pPr>
            <w:r>
              <w:rPr>
                <w:rFonts w:ascii="Arial Narrow" w:hAnsi="Arial Narrow"/>
                <w:color w:val="000000"/>
              </w:rPr>
              <w:t>6.Beste kobrantza batzuk</w:t>
            </w:r>
          </w:p>
        </w:tc>
        <w:tc>
          <w:tcPr>
            <w:tcW w:w="598" w:type="pct"/>
            <w:tcBorders>
              <w:top w:val="nil"/>
              <w:left w:val="nil"/>
              <w:bottom w:val="single" w:sz="2" w:space="0" w:color="auto"/>
              <w:right w:val="nil"/>
            </w:tcBorders>
            <w:shd w:val="clear" w:color="auto" w:fill="auto"/>
            <w:vAlign w:val="center"/>
            <w:hideMark/>
          </w:tcPr>
          <w:p w14:paraId="20A1CED4" w14:textId="77777777" w:rsidR="00B03E22" w:rsidRPr="00123127" w:rsidRDefault="00B03E22" w:rsidP="00B03E22">
            <w:pPr>
              <w:spacing w:after="0"/>
              <w:ind w:firstLine="0"/>
              <w:jc w:val="right"/>
              <w:rPr>
                <w:rFonts w:ascii="Arial Narrow" w:hAnsi="Arial Narrow" w:cs="Arial"/>
                <w:color w:val="000000"/>
              </w:rPr>
            </w:pPr>
            <w:r>
              <w:rPr>
                <w:rFonts w:ascii="Arial Narrow" w:hAnsi="Arial Narrow"/>
                <w:color w:val="000000"/>
              </w:rPr>
              <w:t>0</w:t>
            </w:r>
          </w:p>
        </w:tc>
        <w:tc>
          <w:tcPr>
            <w:tcW w:w="597" w:type="pct"/>
            <w:tcBorders>
              <w:top w:val="nil"/>
              <w:left w:val="nil"/>
              <w:bottom w:val="single" w:sz="2" w:space="0" w:color="auto"/>
              <w:right w:val="nil"/>
            </w:tcBorders>
            <w:shd w:val="clear" w:color="auto" w:fill="auto"/>
            <w:vAlign w:val="center"/>
            <w:hideMark/>
          </w:tcPr>
          <w:p w14:paraId="7A886005" w14:textId="77777777" w:rsidR="00B03E22" w:rsidRPr="00123127" w:rsidRDefault="00B03E22" w:rsidP="00B03E22">
            <w:pPr>
              <w:spacing w:after="0"/>
              <w:ind w:firstLine="0"/>
              <w:jc w:val="right"/>
              <w:rPr>
                <w:rFonts w:ascii="Arial Narrow" w:hAnsi="Arial Narrow" w:cs="Arial"/>
                <w:color w:val="000000"/>
              </w:rPr>
            </w:pPr>
            <w:r>
              <w:rPr>
                <w:rFonts w:ascii="Arial Narrow" w:hAnsi="Arial Narrow"/>
                <w:color w:val="000000"/>
              </w:rPr>
              <w:t> </w:t>
            </w:r>
          </w:p>
        </w:tc>
        <w:tc>
          <w:tcPr>
            <w:tcW w:w="598" w:type="pct"/>
            <w:tcBorders>
              <w:top w:val="nil"/>
              <w:left w:val="nil"/>
              <w:bottom w:val="single" w:sz="2" w:space="0" w:color="auto"/>
              <w:right w:val="nil"/>
            </w:tcBorders>
            <w:shd w:val="clear" w:color="auto" w:fill="auto"/>
            <w:vAlign w:val="center"/>
            <w:hideMark/>
          </w:tcPr>
          <w:p w14:paraId="5CD8AB2E" w14:textId="77777777" w:rsidR="00B03E22" w:rsidRPr="00123127" w:rsidRDefault="00B03E22" w:rsidP="00B03E22">
            <w:pPr>
              <w:spacing w:after="0"/>
              <w:ind w:firstLine="0"/>
              <w:jc w:val="right"/>
              <w:rPr>
                <w:rFonts w:ascii="Arial Narrow" w:hAnsi="Arial Narrow" w:cs="Arial"/>
                <w:color w:val="000000"/>
              </w:rPr>
            </w:pPr>
            <w:r>
              <w:rPr>
                <w:rFonts w:ascii="Arial Narrow" w:hAnsi="Arial Narrow"/>
                <w:color w:val="000000"/>
              </w:rPr>
              <w:t>0</w:t>
            </w:r>
          </w:p>
        </w:tc>
      </w:tr>
      <w:tr w:rsidR="00B03E22" w:rsidRPr="00123127" w14:paraId="0749EFF9" w14:textId="77777777" w:rsidTr="00123127">
        <w:trPr>
          <w:trHeight w:val="285"/>
        </w:trPr>
        <w:tc>
          <w:tcPr>
            <w:tcW w:w="3208" w:type="pct"/>
            <w:tcBorders>
              <w:top w:val="single" w:sz="2" w:space="0" w:color="auto"/>
              <w:left w:val="nil"/>
              <w:bottom w:val="single" w:sz="2" w:space="0" w:color="auto"/>
              <w:right w:val="nil"/>
            </w:tcBorders>
            <w:shd w:val="clear" w:color="auto" w:fill="auto"/>
            <w:noWrap/>
            <w:vAlign w:val="center"/>
            <w:hideMark/>
          </w:tcPr>
          <w:p w14:paraId="55C48382" w14:textId="77777777" w:rsidR="00B03E22" w:rsidRPr="00123127" w:rsidRDefault="00B03E22" w:rsidP="00B03E22">
            <w:pPr>
              <w:spacing w:after="0"/>
              <w:ind w:firstLine="0"/>
              <w:rPr>
                <w:rFonts w:ascii="Arial Narrow" w:hAnsi="Arial Narrow" w:cs="Arial"/>
                <w:b/>
                <w:bCs/>
                <w:color w:val="000000"/>
              </w:rPr>
            </w:pPr>
            <w:r>
              <w:rPr>
                <w:rFonts w:ascii="Arial Narrow" w:hAnsi="Arial Narrow"/>
                <w:b/>
                <w:color w:val="000000"/>
              </w:rPr>
              <w:t>B) Ordainketak</w:t>
            </w:r>
          </w:p>
        </w:tc>
        <w:tc>
          <w:tcPr>
            <w:tcW w:w="598" w:type="pct"/>
            <w:tcBorders>
              <w:top w:val="single" w:sz="2" w:space="0" w:color="auto"/>
              <w:left w:val="nil"/>
              <w:bottom w:val="single" w:sz="2" w:space="0" w:color="auto"/>
              <w:right w:val="nil"/>
            </w:tcBorders>
            <w:shd w:val="clear" w:color="auto" w:fill="auto"/>
            <w:vAlign w:val="center"/>
            <w:hideMark/>
          </w:tcPr>
          <w:p w14:paraId="6EF5F20F" w14:textId="77777777" w:rsidR="00B03E22" w:rsidRPr="00123127" w:rsidRDefault="00B03E22" w:rsidP="00B03E22">
            <w:pPr>
              <w:spacing w:after="0"/>
              <w:ind w:firstLine="0"/>
              <w:jc w:val="right"/>
              <w:rPr>
                <w:rFonts w:ascii="Arial Narrow" w:hAnsi="Arial Narrow" w:cs="Arial"/>
                <w:b/>
                <w:bCs/>
                <w:color w:val="000000"/>
              </w:rPr>
            </w:pPr>
            <w:r>
              <w:rPr>
                <w:rFonts w:ascii="Arial Narrow" w:hAnsi="Arial Narrow"/>
                <w:b/>
                <w:color w:val="000000"/>
              </w:rPr>
              <w:t>-253.143</w:t>
            </w:r>
          </w:p>
        </w:tc>
        <w:tc>
          <w:tcPr>
            <w:tcW w:w="597" w:type="pct"/>
            <w:tcBorders>
              <w:top w:val="single" w:sz="2" w:space="0" w:color="auto"/>
              <w:left w:val="nil"/>
              <w:bottom w:val="single" w:sz="2" w:space="0" w:color="auto"/>
              <w:right w:val="nil"/>
            </w:tcBorders>
            <w:shd w:val="clear" w:color="auto" w:fill="auto"/>
            <w:vAlign w:val="center"/>
            <w:hideMark/>
          </w:tcPr>
          <w:p w14:paraId="6C540F80" w14:textId="77777777" w:rsidR="00B03E22" w:rsidRPr="00123127" w:rsidRDefault="00B03E22" w:rsidP="00B03E22">
            <w:pPr>
              <w:spacing w:after="0"/>
              <w:ind w:firstLine="0"/>
              <w:jc w:val="right"/>
              <w:rPr>
                <w:rFonts w:ascii="Arial Narrow" w:hAnsi="Arial Narrow" w:cs="Arial"/>
                <w:b/>
                <w:bCs/>
                <w:color w:val="000000"/>
              </w:rPr>
            </w:pPr>
            <w:r>
              <w:rPr>
                <w:rFonts w:ascii="Arial Narrow" w:hAnsi="Arial Narrow"/>
                <w:b/>
                <w:color w:val="000000"/>
              </w:rPr>
              <w:t> </w:t>
            </w:r>
          </w:p>
        </w:tc>
        <w:tc>
          <w:tcPr>
            <w:tcW w:w="598" w:type="pct"/>
            <w:tcBorders>
              <w:top w:val="single" w:sz="2" w:space="0" w:color="auto"/>
              <w:left w:val="nil"/>
              <w:bottom w:val="single" w:sz="2" w:space="0" w:color="auto"/>
              <w:right w:val="nil"/>
            </w:tcBorders>
            <w:shd w:val="clear" w:color="auto" w:fill="auto"/>
            <w:vAlign w:val="center"/>
            <w:hideMark/>
          </w:tcPr>
          <w:p w14:paraId="6FE38A9F" w14:textId="77777777" w:rsidR="00B03E22" w:rsidRPr="00123127" w:rsidRDefault="00B03E22" w:rsidP="00B03E22">
            <w:pPr>
              <w:spacing w:after="0"/>
              <w:ind w:firstLine="0"/>
              <w:jc w:val="right"/>
              <w:rPr>
                <w:rFonts w:ascii="Arial Narrow" w:hAnsi="Arial Narrow" w:cs="Arial"/>
                <w:b/>
                <w:bCs/>
                <w:color w:val="000000"/>
              </w:rPr>
            </w:pPr>
            <w:r>
              <w:rPr>
                <w:rFonts w:ascii="Arial Narrow" w:hAnsi="Arial Narrow"/>
                <w:b/>
                <w:color w:val="000000"/>
              </w:rPr>
              <w:t>-248.914</w:t>
            </w:r>
          </w:p>
        </w:tc>
      </w:tr>
      <w:tr w:rsidR="00B03E22" w:rsidRPr="00123127" w14:paraId="3903FD87" w14:textId="77777777" w:rsidTr="00123127">
        <w:trPr>
          <w:trHeight w:val="270"/>
        </w:trPr>
        <w:tc>
          <w:tcPr>
            <w:tcW w:w="3208" w:type="pct"/>
            <w:tcBorders>
              <w:top w:val="single" w:sz="2" w:space="0" w:color="auto"/>
              <w:left w:val="nil"/>
              <w:bottom w:val="nil"/>
              <w:right w:val="nil"/>
            </w:tcBorders>
            <w:shd w:val="clear" w:color="auto" w:fill="auto"/>
            <w:noWrap/>
            <w:vAlign w:val="center"/>
            <w:hideMark/>
          </w:tcPr>
          <w:p w14:paraId="3A87E0D3" w14:textId="77777777" w:rsidR="00B03E22" w:rsidRPr="00123127" w:rsidRDefault="00B03E22" w:rsidP="00B03E22">
            <w:pPr>
              <w:spacing w:after="0"/>
              <w:ind w:firstLine="0"/>
              <w:rPr>
                <w:rFonts w:ascii="Arial Narrow" w:hAnsi="Arial Narrow" w:cs="Arial"/>
              </w:rPr>
            </w:pPr>
            <w:r>
              <w:rPr>
                <w:rFonts w:ascii="Arial Narrow" w:hAnsi="Arial Narrow"/>
              </w:rPr>
              <w:t xml:space="preserve">9.Hornikuntzak </w:t>
            </w:r>
          </w:p>
        </w:tc>
        <w:tc>
          <w:tcPr>
            <w:tcW w:w="598" w:type="pct"/>
            <w:tcBorders>
              <w:top w:val="single" w:sz="2" w:space="0" w:color="auto"/>
              <w:left w:val="nil"/>
              <w:bottom w:val="nil"/>
              <w:right w:val="nil"/>
            </w:tcBorders>
            <w:shd w:val="clear" w:color="auto" w:fill="auto"/>
            <w:vAlign w:val="center"/>
            <w:hideMark/>
          </w:tcPr>
          <w:p w14:paraId="09C8CF6E" w14:textId="77777777" w:rsidR="00B03E22" w:rsidRPr="00123127" w:rsidRDefault="00B03E22" w:rsidP="00B03E22">
            <w:pPr>
              <w:spacing w:after="0"/>
              <w:ind w:firstLine="0"/>
              <w:jc w:val="right"/>
              <w:rPr>
                <w:rFonts w:ascii="Arial Narrow" w:hAnsi="Arial Narrow" w:cs="Arial"/>
                <w:color w:val="000000"/>
              </w:rPr>
            </w:pPr>
            <w:r>
              <w:rPr>
                <w:rFonts w:ascii="Arial Narrow" w:hAnsi="Arial Narrow"/>
                <w:color w:val="000000"/>
              </w:rPr>
              <w:t>40.762</w:t>
            </w:r>
          </w:p>
        </w:tc>
        <w:tc>
          <w:tcPr>
            <w:tcW w:w="597" w:type="pct"/>
            <w:tcBorders>
              <w:top w:val="single" w:sz="2" w:space="0" w:color="auto"/>
              <w:left w:val="nil"/>
              <w:bottom w:val="nil"/>
              <w:right w:val="nil"/>
            </w:tcBorders>
            <w:shd w:val="clear" w:color="auto" w:fill="auto"/>
            <w:vAlign w:val="center"/>
            <w:hideMark/>
          </w:tcPr>
          <w:p w14:paraId="77CA5B17" w14:textId="77777777" w:rsidR="00B03E22" w:rsidRPr="00123127" w:rsidRDefault="00B03E22" w:rsidP="00B03E22">
            <w:pPr>
              <w:spacing w:after="0"/>
              <w:ind w:firstLine="0"/>
              <w:jc w:val="right"/>
              <w:rPr>
                <w:rFonts w:ascii="Arial Narrow" w:hAnsi="Arial Narrow" w:cs="Arial"/>
                <w:color w:val="000000"/>
                <w:lang w:val="es-ES" w:eastAsia="es-ES"/>
              </w:rPr>
            </w:pPr>
          </w:p>
        </w:tc>
        <w:tc>
          <w:tcPr>
            <w:tcW w:w="598" w:type="pct"/>
            <w:tcBorders>
              <w:top w:val="single" w:sz="2" w:space="0" w:color="auto"/>
              <w:left w:val="nil"/>
              <w:bottom w:val="nil"/>
              <w:right w:val="nil"/>
            </w:tcBorders>
            <w:shd w:val="clear" w:color="auto" w:fill="auto"/>
            <w:vAlign w:val="center"/>
            <w:hideMark/>
          </w:tcPr>
          <w:p w14:paraId="29158109" w14:textId="77777777" w:rsidR="00B03E22" w:rsidRPr="00123127" w:rsidRDefault="00B03E22" w:rsidP="00B03E22">
            <w:pPr>
              <w:spacing w:after="0"/>
              <w:ind w:firstLine="0"/>
              <w:jc w:val="right"/>
              <w:rPr>
                <w:rFonts w:ascii="Arial Narrow" w:hAnsi="Arial Narrow" w:cs="Arial"/>
                <w:color w:val="000000"/>
              </w:rPr>
            </w:pPr>
            <w:r>
              <w:rPr>
                <w:rFonts w:ascii="Arial Narrow" w:hAnsi="Arial Narrow"/>
                <w:color w:val="000000"/>
              </w:rPr>
              <w:t>42.527</w:t>
            </w:r>
          </w:p>
        </w:tc>
      </w:tr>
      <w:tr w:rsidR="00B03E22" w:rsidRPr="00123127" w14:paraId="0DEA9E22" w14:textId="77777777" w:rsidTr="00B03E22">
        <w:trPr>
          <w:trHeight w:val="270"/>
        </w:trPr>
        <w:tc>
          <w:tcPr>
            <w:tcW w:w="3208" w:type="pct"/>
            <w:tcBorders>
              <w:top w:val="nil"/>
              <w:left w:val="nil"/>
              <w:bottom w:val="nil"/>
              <w:right w:val="nil"/>
            </w:tcBorders>
            <w:shd w:val="clear" w:color="auto" w:fill="auto"/>
            <w:noWrap/>
            <w:vAlign w:val="center"/>
            <w:hideMark/>
          </w:tcPr>
          <w:p w14:paraId="6921F3EA" w14:textId="77777777" w:rsidR="00B03E22" w:rsidRPr="00123127" w:rsidRDefault="00B03E22" w:rsidP="00B03E22">
            <w:pPr>
              <w:spacing w:after="0"/>
              <w:ind w:firstLine="0"/>
              <w:rPr>
                <w:rFonts w:ascii="Arial Narrow" w:hAnsi="Arial Narrow" w:cs="Arial"/>
              </w:rPr>
            </w:pPr>
            <w:r>
              <w:rPr>
                <w:rFonts w:ascii="Arial Narrow" w:hAnsi="Arial Narrow"/>
              </w:rPr>
              <w:t>10. Bestelako kudeaketa-gastuak</w:t>
            </w:r>
          </w:p>
        </w:tc>
        <w:tc>
          <w:tcPr>
            <w:tcW w:w="598" w:type="pct"/>
            <w:tcBorders>
              <w:top w:val="nil"/>
              <w:left w:val="nil"/>
              <w:bottom w:val="nil"/>
              <w:right w:val="nil"/>
            </w:tcBorders>
            <w:shd w:val="clear" w:color="auto" w:fill="auto"/>
            <w:vAlign w:val="center"/>
            <w:hideMark/>
          </w:tcPr>
          <w:p w14:paraId="569749F9" w14:textId="77777777" w:rsidR="00B03E22" w:rsidRPr="00123127" w:rsidRDefault="00B03E22" w:rsidP="00B03E22">
            <w:pPr>
              <w:spacing w:after="0"/>
              <w:ind w:firstLine="0"/>
              <w:jc w:val="right"/>
              <w:rPr>
                <w:rFonts w:ascii="Arial Narrow" w:hAnsi="Arial Narrow" w:cs="Arial"/>
              </w:rPr>
            </w:pPr>
            <w:r>
              <w:rPr>
                <w:rFonts w:ascii="Arial Narrow" w:hAnsi="Arial Narrow"/>
              </w:rPr>
              <w:t>104.890</w:t>
            </w:r>
          </w:p>
        </w:tc>
        <w:tc>
          <w:tcPr>
            <w:tcW w:w="597" w:type="pct"/>
            <w:tcBorders>
              <w:top w:val="nil"/>
              <w:left w:val="nil"/>
              <w:bottom w:val="nil"/>
              <w:right w:val="nil"/>
            </w:tcBorders>
            <w:shd w:val="clear" w:color="auto" w:fill="auto"/>
            <w:vAlign w:val="center"/>
            <w:hideMark/>
          </w:tcPr>
          <w:p w14:paraId="04FDB9DD" w14:textId="77777777" w:rsidR="00B03E22" w:rsidRPr="00123127" w:rsidRDefault="00B03E22" w:rsidP="00B03E22">
            <w:pPr>
              <w:spacing w:after="0"/>
              <w:ind w:firstLine="0"/>
              <w:jc w:val="right"/>
              <w:rPr>
                <w:rFonts w:ascii="Arial Narrow" w:hAnsi="Arial Narrow" w:cs="Arial"/>
                <w:lang w:val="es-ES" w:eastAsia="es-ES"/>
              </w:rPr>
            </w:pPr>
          </w:p>
        </w:tc>
        <w:tc>
          <w:tcPr>
            <w:tcW w:w="598" w:type="pct"/>
            <w:tcBorders>
              <w:top w:val="nil"/>
              <w:left w:val="nil"/>
              <w:bottom w:val="nil"/>
              <w:right w:val="nil"/>
            </w:tcBorders>
            <w:shd w:val="clear" w:color="auto" w:fill="auto"/>
            <w:vAlign w:val="center"/>
            <w:hideMark/>
          </w:tcPr>
          <w:p w14:paraId="14D0160D" w14:textId="77777777" w:rsidR="00B03E22" w:rsidRPr="00123127" w:rsidRDefault="00B03E22" w:rsidP="00B03E22">
            <w:pPr>
              <w:spacing w:after="0"/>
              <w:ind w:firstLine="0"/>
              <w:jc w:val="right"/>
              <w:rPr>
                <w:rFonts w:ascii="Arial Narrow" w:hAnsi="Arial Narrow" w:cs="Arial"/>
              </w:rPr>
            </w:pPr>
            <w:r>
              <w:rPr>
                <w:rFonts w:ascii="Arial Narrow" w:hAnsi="Arial Narrow"/>
              </w:rPr>
              <w:t>108.920</w:t>
            </w:r>
          </w:p>
        </w:tc>
      </w:tr>
      <w:tr w:rsidR="00B03E22" w:rsidRPr="00123127" w14:paraId="357A40CC" w14:textId="77777777" w:rsidTr="00123127">
        <w:trPr>
          <w:trHeight w:val="285"/>
        </w:trPr>
        <w:tc>
          <w:tcPr>
            <w:tcW w:w="3208" w:type="pct"/>
            <w:tcBorders>
              <w:top w:val="nil"/>
              <w:left w:val="nil"/>
              <w:bottom w:val="single" w:sz="2" w:space="0" w:color="auto"/>
              <w:right w:val="nil"/>
            </w:tcBorders>
            <w:shd w:val="clear" w:color="auto" w:fill="auto"/>
            <w:noWrap/>
            <w:vAlign w:val="center"/>
            <w:hideMark/>
          </w:tcPr>
          <w:p w14:paraId="7CC134AC" w14:textId="77777777" w:rsidR="00B03E22" w:rsidRPr="00123127" w:rsidRDefault="00B03E22" w:rsidP="00B03E22">
            <w:pPr>
              <w:spacing w:after="0"/>
              <w:ind w:firstLine="0"/>
              <w:rPr>
                <w:rFonts w:ascii="Arial Narrow" w:hAnsi="Arial Narrow" w:cs="Arial"/>
              </w:rPr>
            </w:pPr>
            <w:r>
              <w:rPr>
                <w:rFonts w:ascii="Arial Narrow" w:hAnsi="Arial Narrow"/>
              </w:rPr>
              <w:t xml:space="preserve">13. Beste ordainketa batzuk </w:t>
            </w:r>
          </w:p>
        </w:tc>
        <w:tc>
          <w:tcPr>
            <w:tcW w:w="598" w:type="pct"/>
            <w:tcBorders>
              <w:top w:val="nil"/>
              <w:left w:val="nil"/>
              <w:bottom w:val="single" w:sz="2" w:space="0" w:color="auto"/>
              <w:right w:val="nil"/>
            </w:tcBorders>
            <w:shd w:val="clear" w:color="auto" w:fill="auto"/>
            <w:vAlign w:val="center"/>
            <w:hideMark/>
          </w:tcPr>
          <w:p w14:paraId="1B0E9EC7" w14:textId="77777777" w:rsidR="00B03E22" w:rsidRPr="00123127" w:rsidRDefault="00B03E22" w:rsidP="00B03E22">
            <w:pPr>
              <w:spacing w:after="0"/>
              <w:ind w:firstLine="0"/>
              <w:jc w:val="right"/>
              <w:rPr>
                <w:rFonts w:ascii="Arial Narrow" w:hAnsi="Arial Narrow" w:cs="Arial"/>
              </w:rPr>
            </w:pPr>
            <w:r>
              <w:rPr>
                <w:rFonts w:ascii="Arial Narrow" w:hAnsi="Arial Narrow"/>
              </w:rPr>
              <w:t>107.491</w:t>
            </w:r>
          </w:p>
        </w:tc>
        <w:tc>
          <w:tcPr>
            <w:tcW w:w="597" w:type="pct"/>
            <w:tcBorders>
              <w:top w:val="nil"/>
              <w:left w:val="nil"/>
              <w:bottom w:val="single" w:sz="2" w:space="0" w:color="auto"/>
              <w:right w:val="nil"/>
            </w:tcBorders>
            <w:shd w:val="clear" w:color="auto" w:fill="auto"/>
            <w:vAlign w:val="center"/>
            <w:hideMark/>
          </w:tcPr>
          <w:p w14:paraId="1AEDE82D" w14:textId="77777777" w:rsidR="00B03E22" w:rsidRPr="00123127" w:rsidRDefault="00B03E22" w:rsidP="00B03E22">
            <w:pPr>
              <w:spacing w:after="0"/>
              <w:ind w:firstLine="0"/>
              <w:jc w:val="right"/>
              <w:rPr>
                <w:rFonts w:ascii="Arial Narrow" w:hAnsi="Arial Narrow" w:cs="Arial"/>
              </w:rPr>
            </w:pPr>
            <w:r>
              <w:rPr>
                <w:rFonts w:ascii="Arial Narrow" w:hAnsi="Arial Narrow"/>
              </w:rPr>
              <w:t> </w:t>
            </w:r>
          </w:p>
        </w:tc>
        <w:tc>
          <w:tcPr>
            <w:tcW w:w="598" w:type="pct"/>
            <w:tcBorders>
              <w:top w:val="nil"/>
              <w:left w:val="nil"/>
              <w:bottom w:val="single" w:sz="2" w:space="0" w:color="auto"/>
              <w:right w:val="nil"/>
            </w:tcBorders>
            <w:shd w:val="clear" w:color="auto" w:fill="auto"/>
            <w:vAlign w:val="center"/>
            <w:hideMark/>
          </w:tcPr>
          <w:p w14:paraId="33F0BC72" w14:textId="77777777" w:rsidR="00B03E22" w:rsidRPr="00123127" w:rsidRDefault="00B03E22" w:rsidP="00B03E22">
            <w:pPr>
              <w:spacing w:after="0"/>
              <w:ind w:firstLine="0"/>
              <w:jc w:val="right"/>
              <w:rPr>
                <w:rFonts w:ascii="Arial Narrow" w:hAnsi="Arial Narrow" w:cs="Arial"/>
              </w:rPr>
            </w:pPr>
            <w:r>
              <w:rPr>
                <w:rFonts w:ascii="Arial Narrow" w:hAnsi="Arial Narrow"/>
              </w:rPr>
              <w:t>97.467</w:t>
            </w:r>
          </w:p>
        </w:tc>
      </w:tr>
      <w:tr w:rsidR="00B03E22" w:rsidRPr="00123127" w14:paraId="57CBA2FF" w14:textId="77777777" w:rsidTr="00123127">
        <w:trPr>
          <w:trHeight w:val="270"/>
        </w:trPr>
        <w:tc>
          <w:tcPr>
            <w:tcW w:w="3208" w:type="pct"/>
            <w:tcBorders>
              <w:top w:val="single" w:sz="2" w:space="0" w:color="auto"/>
              <w:left w:val="nil"/>
              <w:bottom w:val="nil"/>
              <w:right w:val="nil"/>
            </w:tcBorders>
            <w:shd w:val="clear" w:color="auto" w:fill="auto"/>
            <w:noWrap/>
            <w:vAlign w:val="center"/>
            <w:hideMark/>
          </w:tcPr>
          <w:p w14:paraId="2E14B4B7" w14:textId="77777777" w:rsidR="00B03E22" w:rsidRPr="00123127" w:rsidRDefault="00B03E22" w:rsidP="00B03E22">
            <w:pPr>
              <w:spacing w:after="0"/>
              <w:ind w:firstLine="0"/>
              <w:rPr>
                <w:rFonts w:ascii="Arial Narrow" w:hAnsi="Arial Narrow" w:cs="Arial"/>
                <w:b/>
                <w:bCs/>
                <w:i/>
                <w:iCs/>
                <w:color w:val="000000"/>
              </w:rPr>
            </w:pPr>
            <w:r>
              <w:rPr>
                <w:rFonts w:ascii="Arial Narrow" w:hAnsi="Arial Narrow"/>
                <w:b/>
                <w:i/>
                <w:color w:val="000000"/>
              </w:rPr>
              <w:t>Kudeaketa-jarduerengatiko diru-fluxu garbiak (+A-B)</w:t>
            </w:r>
          </w:p>
        </w:tc>
        <w:tc>
          <w:tcPr>
            <w:tcW w:w="598" w:type="pct"/>
            <w:tcBorders>
              <w:top w:val="single" w:sz="2" w:space="0" w:color="auto"/>
              <w:left w:val="nil"/>
              <w:bottom w:val="nil"/>
              <w:right w:val="nil"/>
            </w:tcBorders>
            <w:shd w:val="clear" w:color="auto" w:fill="auto"/>
            <w:vAlign w:val="center"/>
            <w:hideMark/>
          </w:tcPr>
          <w:p w14:paraId="6B65ABD1" w14:textId="77777777" w:rsidR="00B03E22" w:rsidRPr="00123127" w:rsidRDefault="00B03E22" w:rsidP="00B03E22">
            <w:pPr>
              <w:spacing w:after="0"/>
              <w:ind w:firstLine="0"/>
              <w:jc w:val="right"/>
              <w:rPr>
                <w:rFonts w:ascii="Arial Narrow" w:hAnsi="Arial Narrow" w:cs="Arial"/>
                <w:b/>
                <w:bCs/>
                <w:i/>
                <w:iCs/>
              </w:rPr>
            </w:pPr>
            <w:r>
              <w:rPr>
                <w:rFonts w:ascii="Arial Narrow" w:hAnsi="Arial Narrow"/>
                <w:b/>
                <w:i/>
              </w:rPr>
              <w:t>-290</w:t>
            </w:r>
          </w:p>
        </w:tc>
        <w:tc>
          <w:tcPr>
            <w:tcW w:w="597" w:type="pct"/>
            <w:tcBorders>
              <w:top w:val="single" w:sz="2" w:space="0" w:color="auto"/>
              <w:left w:val="nil"/>
              <w:bottom w:val="nil"/>
              <w:right w:val="nil"/>
            </w:tcBorders>
            <w:shd w:val="clear" w:color="auto" w:fill="auto"/>
            <w:vAlign w:val="center"/>
            <w:hideMark/>
          </w:tcPr>
          <w:p w14:paraId="367D5AE0" w14:textId="77777777" w:rsidR="00B03E22" w:rsidRPr="00123127" w:rsidRDefault="00B03E22" w:rsidP="00B03E22">
            <w:pPr>
              <w:spacing w:after="0"/>
              <w:ind w:firstLine="0"/>
              <w:jc w:val="right"/>
              <w:rPr>
                <w:rFonts w:ascii="Arial Narrow" w:hAnsi="Arial Narrow" w:cs="Arial"/>
                <w:b/>
                <w:bCs/>
                <w:i/>
                <w:iCs/>
                <w:lang w:val="es-ES" w:eastAsia="es-ES"/>
              </w:rPr>
            </w:pPr>
          </w:p>
        </w:tc>
        <w:tc>
          <w:tcPr>
            <w:tcW w:w="598" w:type="pct"/>
            <w:tcBorders>
              <w:top w:val="single" w:sz="2" w:space="0" w:color="auto"/>
              <w:left w:val="nil"/>
              <w:bottom w:val="nil"/>
              <w:right w:val="nil"/>
            </w:tcBorders>
            <w:shd w:val="clear" w:color="auto" w:fill="auto"/>
            <w:vAlign w:val="center"/>
            <w:hideMark/>
          </w:tcPr>
          <w:p w14:paraId="02141739" w14:textId="77777777" w:rsidR="00B03E22" w:rsidRPr="00123127" w:rsidRDefault="00B03E22" w:rsidP="00B03E22">
            <w:pPr>
              <w:spacing w:after="0"/>
              <w:ind w:firstLine="0"/>
              <w:jc w:val="right"/>
              <w:rPr>
                <w:rFonts w:ascii="Arial Narrow" w:hAnsi="Arial Narrow" w:cs="Arial"/>
                <w:b/>
                <w:bCs/>
                <w:i/>
                <w:iCs/>
              </w:rPr>
            </w:pPr>
            <w:r>
              <w:rPr>
                <w:rFonts w:ascii="Arial Narrow" w:hAnsi="Arial Narrow"/>
                <w:b/>
                <w:i/>
              </w:rPr>
              <w:t>12.039</w:t>
            </w:r>
          </w:p>
        </w:tc>
      </w:tr>
      <w:tr w:rsidR="00B03E22" w:rsidRPr="00123127" w14:paraId="3721B483" w14:textId="77777777" w:rsidTr="00B03E22">
        <w:trPr>
          <w:trHeight w:val="255"/>
        </w:trPr>
        <w:tc>
          <w:tcPr>
            <w:tcW w:w="3208" w:type="pct"/>
            <w:tcBorders>
              <w:top w:val="nil"/>
              <w:left w:val="nil"/>
              <w:bottom w:val="nil"/>
              <w:right w:val="nil"/>
            </w:tcBorders>
            <w:shd w:val="clear" w:color="auto" w:fill="auto"/>
            <w:noWrap/>
            <w:vAlign w:val="center"/>
            <w:hideMark/>
          </w:tcPr>
          <w:p w14:paraId="3A3900CF" w14:textId="77777777" w:rsidR="00B03E22" w:rsidRPr="00123127" w:rsidRDefault="00B03E22" w:rsidP="00B03E22">
            <w:pPr>
              <w:spacing w:after="0"/>
              <w:ind w:firstLine="0"/>
              <w:rPr>
                <w:rFonts w:ascii="Arial Narrow" w:hAnsi="Arial Narrow" w:cs="Arial"/>
                <w:b/>
                <w:bCs/>
                <w:color w:val="000000"/>
              </w:rPr>
            </w:pPr>
            <w:r>
              <w:rPr>
                <w:rFonts w:ascii="Arial Narrow" w:hAnsi="Arial Narrow"/>
                <w:b/>
                <w:color w:val="000000"/>
              </w:rPr>
              <w:t>II. Inbertsio-jardueretako diru-fluxuak</w:t>
            </w:r>
          </w:p>
        </w:tc>
        <w:tc>
          <w:tcPr>
            <w:tcW w:w="598" w:type="pct"/>
            <w:tcBorders>
              <w:top w:val="nil"/>
              <w:left w:val="nil"/>
              <w:bottom w:val="nil"/>
              <w:right w:val="nil"/>
            </w:tcBorders>
            <w:shd w:val="clear" w:color="auto" w:fill="auto"/>
            <w:vAlign w:val="center"/>
            <w:hideMark/>
          </w:tcPr>
          <w:p w14:paraId="37E0CC75" w14:textId="77777777" w:rsidR="00B03E22" w:rsidRPr="00123127" w:rsidRDefault="00B03E22" w:rsidP="00B03E22">
            <w:pPr>
              <w:spacing w:after="0"/>
              <w:ind w:firstLine="0"/>
              <w:rPr>
                <w:rFonts w:ascii="Arial Narrow" w:hAnsi="Arial Narrow" w:cs="Arial"/>
                <w:b/>
                <w:bCs/>
                <w:color w:val="000000"/>
                <w:lang w:val="es-ES" w:eastAsia="es-ES"/>
              </w:rPr>
            </w:pPr>
          </w:p>
        </w:tc>
        <w:tc>
          <w:tcPr>
            <w:tcW w:w="597" w:type="pct"/>
            <w:tcBorders>
              <w:top w:val="nil"/>
              <w:left w:val="nil"/>
              <w:bottom w:val="nil"/>
              <w:right w:val="nil"/>
            </w:tcBorders>
            <w:shd w:val="clear" w:color="auto" w:fill="auto"/>
            <w:vAlign w:val="center"/>
            <w:hideMark/>
          </w:tcPr>
          <w:p w14:paraId="46107461" w14:textId="77777777" w:rsidR="00B03E22" w:rsidRPr="00123127" w:rsidRDefault="00B03E22" w:rsidP="00B03E22">
            <w:pPr>
              <w:spacing w:after="0"/>
              <w:ind w:firstLine="0"/>
              <w:jc w:val="right"/>
              <w:rPr>
                <w:rFonts w:ascii="Arial Narrow" w:hAnsi="Arial Narrow"/>
                <w:lang w:val="es-ES" w:eastAsia="es-ES"/>
              </w:rPr>
            </w:pPr>
          </w:p>
        </w:tc>
        <w:tc>
          <w:tcPr>
            <w:tcW w:w="598" w:type="pct"/>
            <w:tcBorders>
              <w:top w:val="nil"/>
              <w:left w:val="nil"/>
              <w:bottom w:val="nil"/>
              <w:right w:val="nil"/>
            </w:tcBorders>
            <w:shd w:val="clear" w:color="auto" w:fill="auto"/>
            <w:vAlign w:val="center"/>
            <w:hideMark/>
          </w:tcPr>
          <w:p w14:paraId="004D78D8" w14:textId="77777777" w:rsidR="00B03E22" w:rsidRPr="00123127" w:rsidRDefault="00B03E22" w:rsidP="00B03E22">
            <w:pPr>
              <w:spacing w:after="0"/>
              <w:ind w:firstLine="0"/>
              <w:jc w:val="right"/>
              <w:rPr>
                <w:rFonts w:ascii="Arial Narrow" w:hAnsi="Arial Narrow"/>
                <w:lang w:val="es-ES" w:eastAsia="es-ES"/>
              </w:rPr>
            </w:pPr>
          </w:p>
        </w:tc>
      </w:tr>
      <w:tr w:rsidR="00B03E22" w:rsidRPr="00123127" w14:paraId="6E5F02C8" w14:textId="77777777" w:rsidTr="00123127">
        <w:trPr>
          <w:trHeight w:val="285"/>
        </w:trPr>
        <w:tc>
          <w:tcPr>
            <w:tcW w:w="3208" w:type="pct"/>
            <w:tcBorders>
              <w:top w:val="nil"/>
              <w:left w:val="nil"/>
              <w:bottom w:val="single" w:sz="2" w:space="0" w:color="auto"/>
              <w:right w:val="nil"/>
            </w:tcBorders>
            <w:shd w:val="clear" w:color="auto" w:fill="auto"/>
            <w:noWrap/>
            <w:vAlign w:val="center"/>
            <w:hideMark/>
          </w:tcPr>
          <w:p w14:paraId="2316C85B" w14:textId="77777777" w:rsidR="00B03E22" w:rsidRPr="00123127" w:rsidRDefault="00B03E22" w:rsidP="00B03E22">
            <w:pPr>
              <w:spacing w:after="0"/>
              <w:ind w:firstLine="0"/>
              <w:rPr>
                <w:rFonts w:ascii="Arial Narrow" w:hAnsi="Arial Narrow" w:cs="Arial"/>
                <w:b/>
                <w:bCs/>
                <w:color w:val="000000"/>
              </w:rPr>
            </w:pPr>
            <w:r>
              <w:rPr>
                <w:rFonts w:ascii="Arial Narrow" w:hAnsi="Arial Narrow"/>
                <w:b/>
                <w:color w:val="000000"/>
              </w:rPr>
              <w:t>C) Kobrantzak</w:t>
            </w:r>
          </w:p>
        </w:tc>
        <w:tc>
          <w:tcPr>
            <w:tcW w:w="598" w:type="pct"/>
            <w:tcBorders>
              <w:top w:val="nil"/>
              <w:left w:val="nil"/>
              <w:bottom w:val="single" w:sz="2" w:space="0" w:color="auto"/>
              <w:right w:val="nil"/>
            </w:tcBorders>
            <w:shd w:val="clear" w:color="auto" w:fill="auto"/>
            <w:vAlign w:val="center"/>
            <w:hideMark/>
          </w:tcPr>
          <w:p w14:paraId="3C1106DA" w14:textId="16E054C7" w:rsidR="00B03E22" w:rsidRPr="00123127" w:rsidRDefault="00B03E22" w:rsidP="00B03E22">
            <w:pPr>
              <w:spacing w:after="0"/>
              <w:ind w:firstLine="0"/>
              <w:jc w:val="right"/>
              <w:rPr>
                <w:rFonts w:ascii="Arial Narrow" w:hAnsi="Arial Narrow" w:cs="Arial"/>
                <w:b/>
                <w:bCs/>
                <w:color w:val="000000"/>
              </w:rPr>
            </w:pPr>
            <w:r>
              <w:rPr>
                <w:rFonts w:ascii="Arial Narrow" w:hAnsi="Arial Narrow"/>
                <w:b/>
                <w:color w:val="000000"/>
              </w:rPr>
              <w:t> -</w:t>
            </w:r>
          </w:p>
        </w:tc>
        <w:tc>
          <w:tcPr>
            <w:tcW w:w="597" w:type="pct"/>
            <w:tcBorders>
              <w:top w:val="nil"/>
              <w:left w:val="nil"/>
              <w:bottom w:val="single" w:sz="2" w:space="0" w:color="auto"/>
              <w:right w:val="nil"/>
            </w:tcBorders>
            <w:shd w:val="clear" w:color="auto" w:fill="auto"/>
            <w:vAlign w:val="center"/>
            <w:hideMark/>
          </w:tcPr>
          <w:p w14:paraId="7440B115" w14:textId="77777777" w:rsidR="00B03E22" w:rsidRPr="00123127" w:rsidRDefault="00B03E22" w:rsidP="00B03E22">
            <w:pPr>
              <w:spacing w:after="0"/>
              <w:ind w:firstLine="0"/>
              <w:jc w:val="right"/>
              <w:rPr>
                <w:rFonts w:ascii="Arial Narrow" w:hAnsi="Arial Narrow" w:cs="Arial"/>
                <w:b/>
                <w:bCs/>
                <w:color w:val="000000"/>
              </w:rPr>
            </w:pPr>
            <w:r>
              <w:rPr>
                <w:rFonts w:ascii="Arial Narrow" w:hAnsi="Arial Narrow"/>
                <w:b/>
                <w:color w:val="000000"/>
              </w:rPr>
              <w:t> </w:t>
            </w:r>
          </w:p>
        </w:tc>
        <w:tc>
          <w:tcPr>
            <w:tcW w:w="598" w:type="pct"/>
            <w:tcBorders>
              <w:top w:val="nil"/>
              <w:left w:val="nil"/>
              <w:bottom w:val="single" w:sz="2" w:space="0" w:color="auto"/>
              <w:right w:val="nil"/>
            </w:tcBorders>
            <w:shd w:val="clear" w:color="auto" w:fill="auto"/>
            <w:vAlign w:val="center"/>
            <w:hideMark/>
          </w:tcPr>
          <w:p w14:paraId="70D6754D" w14:textId="0DC7CAF8" w:rsidR="00B03E22" w:rsidRPr="00123127" w:rsidRDefault="00B03E22" w:rsidP="00B03E22">
            <w:pPr>
              <w:spacing w:after="0"/>
              <w:ind w:firstLine="0"/>
              <w:jc w:val="right"/>
              <w:rPr>
                <w:rFonts w:ascii="Arial Narrow" w:hAnsi="Arial Narrow" w:cs="Arial"/>
                <w:b/>
                <w:bCs/>
                <w:color w:val="000000"/>
              </w:rPr>
            </w:pPr>
            <w:r>
              <w:rPr>
                <w:rFonts w:ascii="Arial Narrow" w:hAnsi="Arial Narrow"/>
                <w:b/>
                <w:color w:val="000000"/>
              </w:rPr>
              <w:t> -</w:t>
            </w:r>
          </w:p>
        </w:tc>
      </w:tr>
      <w:tr w:rsidR="00B03E22" w:rsidRPr="00123127" w14:paraId="3A543BB7" w14:textId="77777777" w:rsidTr="00123127">
        <w:trPr>
          <w:trHeight w:val="285"/>
        </w:trPr>
        <w:tc>
          <w:tcPr>
            <w:tcW w:w="3208" w:type="pct"/>
            <w:tcBorders>
              <w:top w:val="single" w:sz="2" w:space="0" w:color="auto"/>
              <w:left w:val="nil"/>
              <w:bottom w:val="single" w:sz="2" w:space="0" w:color="auto"/>
              <w:right w:val="nil"/>
            </w:tcBorders>
            <w:shd w:val="clear" w:color="auto" w:fill="auto"/>
            <w:noWrap/>
            <w:vAlign w:val="center"/>
            <w:hideMark/>
          </w:tcPr>
          <w:p w14:paraId="4DFA9D94" w14:textId="77777777" w:rsidR="00B03E22" w:rsidRPr="00123127" w:rsidRDefault="00B03E22" w:rsidP="00B03E22">
            <w:pPr>
              <w:spacing w:after="0"/>
              <w:ind w:firstLine="0"/>
              <w:rPr>
                <w:rFonts w:ascii="Arial Narrow" w:hAnsi="Arial Narrow" w:cs="Arial"/>
                <w:color w:val="000000"/>
              </w:rPr>
            </w:pPr>
            <w:r>
              <w:rPr>
                <w:rFonts w:ascii="Arial Narrow" w:hAnsi="Arial Narrow"/>
                <w:color w:val="000000"/>
              </w:rPr>
              <w:t>1.Inbertsio errealak saltzea</w:t>
            </w:r>
          </w:p>
        </w:tc>
        <w:tc>
          <w:tcPr>
            <w:tcW w:w="598" w:type="pct"/>
            <w:tcBorders>
              <w:top w:val="single" w:sz="2" w:space="0" w:color="auto"/>
              <w:left w:val="nil"/>
              <w:bottom w:val="single" w:sz="2" w:space="0" w:color="auto"/>
              <w:right w:val="nil"/>
            </w:tcBorders>
            <w:shd w:val="clear" w:color="auto" w:fill="auto"/>
            <w:vAlign w:val="center"/>
            <w:hideMark/>
          </w:tcPr>
          <w:p w14:paraId="227C1866" w14:textId="6B66B1B3" w:rsidR="00B03E22" w:rsidRPr="00123127" w:rsidRDefault="00E77B54" w:rsidP="00B03E22">
            <w:pPr>
              <w:spacing w:after="0"/>
              <w:ind w:firstLine="0"/>
              <w:jc w:val="right"/>
              <w:rPr>
                <w:rFonts w:ascii="Arial Narrow" w:hAnsi="Arial Narrow" w:cs="Arial"/>
                <w:color w:val="000000"/>
              </w:rPr>
            </w:pPr>
            <w:r>
              <w:rPr>
                <w:rFonts w:ascii="Arial Narrow" w:hAnsi="Arial Narrow"/>
                <w:color w:val="000000"/>
              </w:rPr>
              <w:t>-</w:t>
            </w:r>
          </w:p>
        </w:tc>
        <w:tc>
          <w:tcPr>
            <w:tcW w:w="597" w:type="pct"/>
            <w:tcBorders>
              <w:top w:val="single" w:sz="2" w:space="0" w:color="auto"/>
              <w:left w:val="nil"/>
              <w:bottom w:val="single" w:sz="2" w:space="0" w:color="auto"/>
              <w:right w:val="nil"/>
            </w:tcBorders>
            <w:shd w:val="clear" w:color="auto" w:fill="auto"/>
            <w:vAlign w:val="center"/>
            <w:hideMark/>
          </w:tcPr>
          <w:p w14:paraId="0DC0CE89" w14:textId="77777777" w:rsidR="00B03E22" w:rsidRPr="00123127" w:rsidRDefault="00B03E22" w:rsidP="00B03E22">
            <w:pPr>
              <w:spacing w:after="0"/>
              <w:ind w:firstLine="0"/>
              <w:jc w:val="right"/>
              <w:rPr>
                <w:rFonts w:ascii="Arial Narrow" w:hAnsi="Arial Narrow" w:cs="Arial"/>
                <w:color w:val="000000"/>
              </w:rPr>
            </w:pPr>
            <w:r>
              <w:rPr>
                <w:rFonts w:ascii="Arial Narrow" w:hAnsi="Arial Narrow"/>
                <w:color w:val="000000"/>
              </w:rPr>
              <w:t> </w:t>
            </w:r>
          </w:p>
        </w:tc>
        <w:tc>
          <w:tcPr>
            <w:tcW w:w="598" w:type="pct"/>
            <w:tcBorders>
              <w:top w:val="single" w:sz="2" w:space="0" w:color="auto"/>
              <w:left w:val="nil"/>
              <w:bottom w:val="single" w:sz="2" w:space="0" w:color="auto"/>
              <w:right w:val="nil"/>
            </w:tcBorders>
            <w:shd w:val="clear" w:color="auto" w:fill="auto"/>
            <w:vAlign w:val="center"/>
            <w:hideMark/>
          </w:tcPr>
          <w:p w14:paraId="38C00A34" w14:textId="13363FBE" w:rsidR="00B03E22" w:rsidRPr="00123127" w:rsidRDefault="00E77B54" w:rsidP="00B03E22">
            <w:pPr>
              <w:spacing w:after="0"/>
              <w:ind w:firstLine="0"/>
              <w:jc w:val="right"/>
              <w:rPr>
                <w:rFonts w:ascii="Arial Narrow" w:hAnsi="Arial Narrow" w:cs="Arial"/>
                <w:color w:val="000000"/>
              </w:rPr>
            </w:pPr>
            <w:r>
              <w:rPr>
                <w:rFonts w:ascii="Arial Narrow" w:hAnsi="Arial Narrow"/>
                <w:color w:val="000000"/>
              </w:rPr>
              <w:t>-</w:t>
            </w:r>
          </w:p>
        </w:tc>
      </w:tr>
      <w:tr w:rsidR="00B03E22" w:rsidRPr="00123127" w14:paraId="3CB738D3" w14:textId="77777777" w:rsidTr="00123127">
        <w:trPr>
          <w:trHeight w:val="285"/>
        </w:trPr>
        <w:tc>
          <w:tcPr>
            <w:tcW w:w="3208" w:type="pct"/>
            <w:tcBorders>
              <w:top w:val="single" w:sz="2" w:space="0" w:color="auto"/>
              <w:left w:val="nil"/>
              <w:bottom w:val="single" w:sz="2" w:space="0" w:color="auto"/>
              <w:right w:val="nil"/>
            </w:tcBorders>
            <w:shd w:val="clear" w:color="auto" w:fill="auto"/>
            <w:noWrap/>
            <w:vAlign w:val="center"/>
            <w:hideMark/>
          </w:tcPr>
          <w:p w14:paraId="4C83B89E" w14:textId="77777777" w:rsidR="00B03E22" w:rsidRPr="00123127" w:rsidRDefault="00B03E22" w:rsidP="00B03E22">
            <w:pPr>
              <w:spacing w:after="0"/>
              <w:ind w:firstLine="0"/>
              <w:rPr>
                <w:rFonts w:ascii="Arial Narrow" w:hAnsi="Arial Narrow" w:cs="Arial"/>
                <w:b/>
                <w:bCs/>
                <w:color w:val="000000"/>
              </w:rPr>
            </w:pPr>
            <w:r>
              <w:rPr>
                <w:rFonts w:ascii="Arial Narrow" w:hAnsi="Arial Narrow"/>
                <w:b/>
                <w:color w:val="000000"/>
              </w:rPr>
              <w:t>D) Ordainketak</w:t>
            </w:r>
          </w:p>
        </w:tc>
        <w:tc>
          <w:tcPr>
            <w:tcW w:w="598" w:type="pct"/>
            <w:tcBorders>
              <w:top w:val="single" w:sz="2" w:space="0" w:color="auto"/>
              <w:left w:val="nil"/>
              <w:bottom w:val="single" w:sz="2" w:space="0" w:color="auto"/>
              <w:right w:val="nil"/>
            </w:tcBorders>
            <w:shd w:val="clear" w:color="auto" w:fill="auto"/>
            <w:vAlign w:val="center"/>
            <w:hideMark/>
          </w:tcPr>
          <w:p w14:paraId="744E56C5" w14:textId="77777777" w:rsidR="00B03E22" w:rsidRPr="00123127" w:rsidRDefault="00B03E22" w:rsidP="00B03E22">
            <w:pPr>
              <w:spacing w:after="0"/>
              <w:ind w:firstLine="0"/>
              <w:jc w:val="right"/>
              <w:rPr>
                <w:rFonts w:ascii="Arial Narrow" w:hAnsi="Arial Narrow" w:cs="Arial"/>
                <w:b/>
                <w:bCs/>
                <w:color w:val="000000"/>
              </w:rPr>
            </w:pPr>
            <w:r>
              <w:rPr>
                <w:rFonts w:ascii="Arial Narrow" w:hAnsi="Arial Narrow"/>
                <w:b/>
                <w:color w:val="000000"/>
              </w:rPr>
              <w:t>-5.608</w:t>
            </w:r>
          </w:p>
        </w:tc>
        <w:tc>
          <w:tcPr>
            <w:tcW w:w="597" w:type="pct"/>
            <w:tcBorders>
              <w:top w:val="single" w:sz="2" w:space="0" w:color="auto"/>
              <w:left w:val="nil"/>
              <w:bottom w:val="single" w:sz="2" w:space="0" w:color="auto"/>
              <w:right w:val="nil"/>
            </w:tcBorders>
            <w:shd w:val="clear" w:color="auto" w:fill="auto"/>
            <w:vAlign w:val="center"/>
            <w:hideMark/>
          </w:tcPr>
          <w:p w14:paraId="7C63A771" w14:textId="77777777" w:rsidR="00B03E22" w:rsidRPr="00123127" w:rsidRDefault="00B03E22" w:rsidP="00B03E22">
            <w:pPr>
              <w:spacing w:after="0"/>
              <w:ind w:firstLine="0"/>
              <w:jc w:val="right"/>
              <w:rPr>
                <w:rFonts w:ascii="Arial Narrow" w:hAnsi="Arial Narrow" w:cs="Arial"/>
                <w:b/>
                <w:bCs/>
                <w:color w:val="000000"/>
              </w:rPr>
            </w:pPr>
            <w:r>
              <w:rPr>
                <w:rFonts w:ascii="Arial Narrow" w:hAnsi="Arial Narrow"/>
                <w:b/>
                <w:color w:val="000000"/>
              </w:rPr>
              <w:t> </w:t>
            </w:r>
          </w:p>
        </w:tc>
        <w:tc>
          <w:tcPr>
            <w:tcW w:w="598" w:type="pct"/>
            <w:tcBorders>
              <w:top w:val="single" w:sz="2" w:space="0" w:color="auto"/>
              <w:left w:val="nil"/>
              <w:bottom w:val="single" w:sz="2" w:space="0" w:color="auto"/>
              <w:right w:val="nil"/>
            </w:tcBorders>
            <w:shd w:val="clear" w:color="auto" w:fill="auto"/>
            <w:vAlign w:val="center"/>
            <w:hideMark/>
          </w:tcPr>
          <w:p w14:paraId="161B9F34" w14:textId="77777777" w:rsidR="00B03E22" w:rsidRPr="00123127" w:rsidRDefault="00B03E22" w:rsidP="00B03E22">
            <w:pPr>
              <w:spacing w:after="0"/>
              <w:ind w:firstLine="0"/>
              <w:jc w:val="right"/>
              <w:rPr>
                <w:rFonts w:ascii="Arial Narrow" w:hAnsi="Arial Narrow" w:cs="Arial"/>
                <w:b/>
                <w:bCs/>
                <w:color w:val="000000"/>
              </w:rPr>
            </w:pPr>
            <w:r>
              <w:rPr>
                <w:rFonts w:ascii="Arial Narrow" w:hAnsi="Arial Narrow"/>
                <w:b/>
                <w:color w:val="000000"/>
              </w:rPr>
              <w:t>-612</w:t>
            </w:r>
          </w:p>
        </w:tc>
      </w:tr>
      <w:tr w:rsidR="00B03E22" w:rsidRPr="00123127" w14:paraId="355EB5B2" w14:textId="77777777" w:rsidTr="00123127">
        <w:trPr>
          <w:trHeight w:val="270"/>
        </w:trPr>
        <w:tc>
          <w:tcPr>
            <w:tcW w:w="3208" w:type="pct"/>
            <w:tcBorders>
              <w:top w:val="single" w:sz="2" w:space="0" w:color="auto"/>
              <w:left w:val="nil"/>
              <w:bottom w:val="nil"/>
              <w:right w:val="nil"/>
            </w:tcBorders>
            <w:shd w:val="clear" w:color="auto" w:fill="auto"/>
            <w:noWrap/>
            <w:vAlign w:val="center"/>
            <w:hideMark/>
          </w:tcPr>
          <w:p w14:paraId="5C0BD390" w14:textId="77777777" w:rsidR="00B03E22" w:rsidRPr="00123127" w:rsidRDefault="00B03E22" w:rsidP="00B03E22">
            <w:pPr>
              <w:spacing w:after="0"/>
              <w:ind w:firstLine="0"/>
              <w:rPr>
                <w:rFonts w:ascii="Arial Narrow" w:hAnsi="Arial Narrow" w:cs="Arial"/>
                <w:color w:val="000000"/>
              </w:rPr>
            </w:pPr>
            <w:r>
              <w:rPr>
                <w:rFonts w:ascii="Arial Narrow" w:hAnsi="Arial Narrow"/>
                <w:color w:val="000000"/>
              </w:rPr>
              <w:t>4.Inbertsio errealak erostea</w:t>
            </w:r>
          </w:p>
        </w:tc>
        <w:tc>
          <w:tcPr>
            <w:tcW w:w="598" w:type="pct"/>
            <w:tcBorders>
              <w:top w:val="single" w:sz="2" w:space="0" w:color="auto"/>
              <w:left w:val="nil"/>
              <w:bottom w:val="nil"/>
              <w:right w:val="nil"/>
            </w:tcBorders>
            <w:shd w:val="clear" w:color="auto" w:fill="auto"/>
            <w:vAlign w:val="center"/>
            <w:hideMark/>
          </w:tcPr>
          <w:p w14:paraId="4CC01E24" w14:textId="77777777" w:rsidR="00B03E22" w:rsidRPr="00123127" w:rsidRDefault="00B03E22" w:rsidP="00B03E22">
            <w:pPr>
              <w:spacing w:after="0"/>
              <w:ind w:firstLine="0"/>
              <w:jc w:val="right"/>
              <w:rPr>
                <w:rFonts w:ascii="Arial Narrow" w:hAnsi="Arial Narrow" w:cs="Arial"/>
                <w:color w:val="000000"/>
              </w:rPr>
            </w:pPr>
            <w:r>
              <w:rPr>
                <w:rFonts w:ascii="Arial Narrow" w:hAnsi="Arial Narrow"/>
                <w:color w:val="000000"/>
              </w:rPr>
              <w:t>5.608</w:t>
            </w:r>
          </w:p>
        </w:tc>
        <w:tc>
          <w:tcPr>
            <w:tcW w:w="597" w:type="pct"/>
            <w:tcBorders>
              <w:top w:val="single" w:sz="2" w:space="0" w:color="auto"/>
              <w:left w:val="nil"/>
              <w:bottom w:val="nil"/>
              <w:right w:val="nil"/>
            </w:tcBorders>
            <w:shd w:val="clear" w:color="auto" w:fill="auto"/>
            <w:vAlign w:val="center"/>
            <w:hideMark/>
          </w:tcPr>
          <w:p w14:paraId="01513B53" w14:textId="77777777" w:rsidR="00B03E22" w:rsidRPr="00123127" w:rsidRDefault="00B03E22" w:rsidP="00B03E22">
            <w:pPr>
              <w:spacing w:after="0"/>
              <w:ind w:firstLine="0"/>
              <w:jc w:val="right"/>
              <w:rPr>
                <w:rFonts w:ascii="Arial Narrow" w:hAnsi="Arial Narrow" w:cs="Arial"/>
                <w:color w:val="000000"/>
                <w:lang w:val="es-ES" w:eastAsia="es-ES"/>
              </w:rPr>
            </w:pPr>
          </w:p>
        </w:tc>
        <w:tc>
          <w:tcPr>
            <w:tcW w:w="598" w:type="pct"/>
            <w:tcBorders>
              <w:top w:val="single" w:sz="2" w:space="0" w:color="auto"/>
              <w:left w:val="nil"/>
              <w:bottom w:val="nil"/>
              <w:right w:val="nil"/>
            </w:tcBorders>
            <w:shd w:val="clear" w:color="auto" w:fill="auto"/>
            <w:vAlign w:val="center"/>
            <w:hideMark/>
          </w:tcPr>
          <w:p w14:paraId="245D9660" w14:textId="77777777" w:rsidR="00B03E22" w:rsidRPr="00123127" w:rsidRDefault="00B03E22" w:rsidP="00B03E22">
            <w:pPr>
              <w:spacing w:after="0"/>
              <w:ind w:firstLine="0"/>
              <w:jc w:val="right"/>
              <w:rPr>
                <w:rFonts w:ascii="Arial Narrow" w:hAnsi="Arial Narrow" w:cs="Arial"/>
                <w:color w:val="000000"/>
              </w:rPr>
            </w:pPr>
            <w:r>
              <w:rPr>
                <w:rFonts w:ascii="Arial Narrow" w:hAnsi="Arial Narrow"/>
                <w:color w:val="000000"/>
              </w:rPr>
              <w:t>612</w:t>
            </w:r>
          </w:p>
        </w:tc>
      </w:tr>
      <w:tr w:rsidR="00B03E22" w:rsidRPr="00123127" w14:paraId="3D3CD4D5" w14:textId="77777777" w:rsidTr="00123127">
        <w:trPr>
          <w:trHeight w:val="285"/>
        </w:trPr>
        <w:tc>
          <w:tcPr>
            <w:tcW w:w="3208" w:type="pct"/>
            <w:tcBorders>
              <w:top w:val="nil"/>
              <w:left w:val="nil"/>
              <w:bottom w:val="single" w:sz="2" w:space="0" w:color="auto"/>
              <w:right w:val="nil"/>
            </w:tcBorders>
            <w:shd w:val="clear" w:color="auto" w:fill="auto"/>
            <w:noWrap/>
            <w:vAlign w:val="center"/>
            <w:hideMark/>
          </w:tcPr>
          <w:p w14:paraId="0D6D4452" w14:textId="77777777" w:rsidR="00B03E22" w:rsidRPr="00123127" w:rsidRDefault="00B03E22" w:rsidP="00B03E22">
            <w:pPr>
              <w:spacing w:after="0"/>
              <w:ind w:firstLine="0"/>
              <w:rPr>
                <w:rFonts w:ascii="Arial Narrow" w:hAnsi="Arial Narrow" w:cs="Arial"/>
                <w:b/>
                <w:bCs/>
                <w:i/>
                <w:iCs/>
                <w:color w:val="000000"/>
              </w:rPr>
            </w:pPr>
            <w:r>
              <w:rPr>
                <w:rFonts w:ascii="Arial Narrow" w:hAnsi="Arial Narrow"/>
                <w:b/>
                <w:i/>
                <w:color w:val="000000"/>
              </w:rPr>
              <w:t>Inbertsio-jarduerengatiko diru-fluxu garbiak (+C-D)</w:t>
            </w:r>
          </w:p>
        </w:tc>
        <w:tc>
          <w:tcPr>
            <w:tcW w:w="598" w:type="pct"/>
            <w:tcBorders>
              <w:top w:val="nil"/>
              <w:left w:val="nil"/>
              <w:bottom w:val="single" w:sz="2" w:space="0" w:color="auto"/>
              <w:right w:val="nil"/>
            </w:tcBorders>
            <w:shd w:val="clear" w:color="auto" w:fill="auto"/>
            <w:vAlign w:val="center"/>
            <w:hideMark/>
          </w:tcPr>
          <w:p w14:paraId="33E2C708" w14:textId="77777777" w:rsidR="00B03E22" w:rsidRPr="00123127" w:rsidRDefault="00B03E22" w:rsidP="00B03E22">
            <w:pPr>
              <w:spacing w:after="0"/>
              <w:ind w:firstLine="0"/>
              <w:jc w:val="right"/>
              <w:rPr>
                <w:rFonts w:ascii="Arial Narrow" w:hAnsi="Arial Narrow" w:cs="Arial"/>
                <w:b/>
                <w:bCs/>
                <w:i/>
                <w:iCs/>
                <w:color w:val="000000"/>
              </w:rPr>
            </w:pPr>
            <w:r>
              <w:rPr>
                <w:rFonts w:ascii="Arial Narrow" w:hAnsi="Arial Narrow"/>
                <w:b/>
                <w:i/>
                <w:color w:val="000000"/>
              </w:rPr>
              <w:t>-5.608</w:t>
            </w:r>
          </w:p>
        </w:tc>
        <w:tc>
          <w:tcPr>
            <w:tcW w:w="597" w:type="pct"/>
            <w:tcBorders>
              <w:top w:val="nil"/>
              <w:left w:val="nil"/>
              <w:bottom w:val="single" w:sz="2" w:space="0" w:color="auto"/>
              <w:right w:val="nil"/>
            </w:tcBorders>
            <w:shd w:val="clear" w:color="auto" w:fill="auto"/>
            <w:vAlign w:val="center"/>
            <w:hideMark/>
          </w:tcPr>
          <w:p w14:paraId="1DFA59CF" w14:textId="77777777" w:rsidR="00B03E22" w:rsidRPr="00123127" w:rsidRDefault="00B03E22" w:rsidP="00B03E22">
            <w:pPr>
              <w:spacing w:after="0"/>
              <w:ind w:firstLine="0"/>
              <w:jc w:val="right"/>
              <w:rPr>
                <w:rFonts w:ascii="Arial Narrow" w:hAnsi="Arial Narrow" w:cs="Arial"/>
                <w:b/>
                <w:bCs/>
                <w:i/>
                <w:iCs/>
                <w:color w:val="000000"/>
              </w:rPr>
            </w:pPr>
            <w:r>
              <w:rPr>
                <w:rFonts w:ascii="Arial Narrow" w:hAnsi="Arial Narrow"/>
                <w:b/>
                <w:i/>
                <w:color w:val="000000"/>
              </w:rPr>
              <w:t> </w:t>
            </w:r>
          </w:p>
        </w:tc>
        <w:tc>
          <w:tcPr>
            <w:tcW w:w="598" w:type="pct"/>
            <w:tcBorders>
              <w:top w:val="nil"/>
              <w:left w:val="nil"/>
              <w:bottom w:val="single" w:sz="2" w:space="0" w:color="auto"/>
              <w:right w:val="nil"/>
            </w:tcBorders>
            <w:shd w:val="clear" w:color="auto" w:fill="auto"/>
            <w:vAlign w:val="center"/>
            <w:hideMark/>
          </w:tcPr>
          <w:p w14:paraId="28541881" w14:textId="77777777" w:rsidR="00B03E22" w:rsidRPr="00123127" w:rsidRDefault="00B03E22" w:rsidP="00B03E22">
            <w:pPr>
              <w:spacing w:after="0"/>
              <w:ind w:firstLine="0"/>
              <w:jc w:val="right"/>
              <w:rPr>
                <w:rFonts w:ascii="Arial Narrow" w:hAnsi="Arial Narrow" w:cs="Arial"/>
                <w:b/>
                <w:bCs/>
                <w:i/>
                <w:iCs/>
                <w:color w:val="000000"/>
              </w:rPr>
            </w:pPr>
            <w:r>
              <w:rPr>
                <w:rFonts w:ascii="Arial Narrow" w:hAnsi="Arial Narrow"/>
                <w:b/>
                <w:i/>
                <w:color w:val="000000"/>
              </w:rPr>
              <w:t>-612</w:t>
            </w:r>
          </w:p>
        </w:tc>
      </w:tr>
      <w:tr w:rsidR="00B03E22" w:rsidRPr="00123127" w14:paraId="15963C5C" w14:textId="77777777" w:rsidTr="00123127">
        <w:trPr>
          <w:trHeight w:val="255"/>
        </w:trPr>
        <w:tc>
          <w:tcPr>
            <w:tcW w:w="3208" w:type="pct"/>
            <w:tcBorders>
              <w:top w:val="single" w:sz="2" w:space="0" w:color="auto"/>
              <w:left w:val="nil"/>
              <w:bottom w:val="nil"/>
              <w:right w:val="nil"/>
            </w:tcBorders>
            <w:shd w:val="clear" w:color="auto" w:fill="auto"/>
            <w:noWrap/>
            <w:vAlign w:val="center"/>
            <w:hideMark/>
          </w:tcPr>
          <w:p w14:paraId="61BDC7E8" w14:textId="77777777" w:rsidR="00B03E22" w:rsidRPr="00123127" w:rsidRDefault="00B03E22" w:rsidP="00B03E22">
            <w:pPr>
              <w:spacing w:after="0"/>
              <w:ind w:firstLine="0"/>
              <w:rPr>
                <w:rFonts w:ascii="Arial Narrow" w:hAnsi="Arial Narrow" w:cs="Arial"/>
                <w:b/>
                <w:bCs/>
                <w:color w:val="000000"/>
              </w:rPr>
            </w:pPr>
            <w:r>
              <w:rPr>
                <w:rFonts w:ascii="Arial Narrow" w:hAnsi="Arial Narrow"/>
                <w:b/>
                <w:color w:val="000000"/>
              </w:rPr>
              <w:t>VI. Diruaren eta aktibo likidoen gorakada/beherakada garbia</w:t>
            </w:r>
          </w:p>
        </w:tc>
        <w:tc>
          <w:tcPr>
            <w:tcW w:w="598" w:type="pct"/>
            <w:vMerge w:val="restart"/>
            <w:tcBorders>
              <w:top w:val="single" w:sz="2" w:space="0" w:color="auto"/>
              <w:left w:val="nil"/>
              <w:bottom w:val="single" w:sz="8" w:space="0" w:color="000000"/>
              <w:right w:val="nil"/>
            </w:tcBorders>
            <w:shd w:val="clear" w:color="000000" w:fill="FFFFFF"/>
            <w:vAlign w:val="center"/>
            <w:hideMark/>
          </w:tcPr>
          <w:p w14:paraId="48AAED3E" w14:textId="77777777" w:rsidR="00B03E22" w:rsidRPr="00123127" w:rsidRDefault="00B03E22" w:rsidP="00B03E22">
            <w:pPr>
              <w:spacing w:after="0"/>
              <w:ind w:firstLine="0"/>
              <w:jc w:val="right"/>
              <w:rPr>
                <w:rFonts w:ascii="Arial Narrow" w:hAnsi="Arial Narrow" w:cs="Arial"/>
                <w:b/>
                <w:bCs/>
                <w:color w:val="000000"/>
              </w:rPr>
            </w:pPr>
            <w:r>
              <w:rPr>
                <w:rFonts w:ascii="Arial Narrow" w:hAnsi="Arial Narrow"/>
                <w:b/>
                <w:color w:val="000000"/>
              </w:rPr>
              <w:t>-5.898</w:t>
            </w:r>
          </w:p>
        </w:tc>
        <w:tc>
          <w:tcPr>
            <w:tcW w:w="597" w:type="pct"/>
            <w:tcBorders>
              <w:top w:val="single" w:sz="2" w:space="0" w:color="auto"/>
              <w:left w:val="nil"/>
              <w:bottom w:val="nil"/>
              <w:right w:val="nil"/>
            </w:tcBorders>
            <w:shd w:val="clear" w:color="000000" w:fill="FFFFFF"/>
            <w:vAlign w:val="center"/>
            <w:hideMark/>
          </w:tcPr>
          <w:p w14:paraId="605C34D2" w14:textId="77777777" w:rsidR="00B03E22" w:rsidRPr="00123127" w:rsidRDefault="00B03E22" w:rsidP="00B03E22">
            <w:pPr>
              <w:spacing w:after="0"/>
              <w:ind w:firstLine="0"/>
              <w:jc w:val="right"/>
              <w:rPr>
                <w:rFonts w:ascii="Arial Narrow" w:hAnsi="Arial Narrow" w:cs="Arial"/>
                <w:b/>
                <w:bCs/>
                <w:color w:val="000000"/>
              </w:rPr>
            </w:pPr>
            <w:r>
              <w:rPr>
                <w:rFonts w:ascii="Arial Narrow" w:hAnsi="Arial Narrow"/>
                <w:b/>
                <w:color w:val="000000"/>
              </w:rPr>
              <w:t> </w:t>
            </w:r>
          </w:p>
        </w:tc>
        <w:tc>
          <w:tcPr>
            <w:tcW w:w="598" w:type="pct"/>
            <w:vMerge w:val="restart"/>
            <w:tcBorders>
              <w:top w:val="single" w:sz="2" w:space="0" w:color="auto"/>
              <w:left w:val="nil"/>
              <w:bottom w:val="single" w:sz="8" w:space="0" w:color="000000"/>
              <w:right w:val="nil"/>
            </w:tcBorders>
            <w:shd w:val="clear" w:color="000000" w:fill="FFFFFF"/>
            <w:vAlign w:val="center"/>
            <w:hideMark/>
          </w:tcPr>
          <w:p w14:paraId="4C633933" w14:textId="77777777" w:rsidR="00B03E22" w:rsidRPr="00123127" w:rsidRDefault="00B03E22" w:rsidP="00B03E22">
            <w:pPr>
              <w:spacing w:after="0"/>
              <w:ind w:firstLine="0"/>
              <w:jc w:val="right"/>
              <w:rPr>
                <w:rFonts w:ascii="Arial Narrow" w:hAnsi="Arial Narrow" w:cs="Arial"/>
                <w:b/>
                <w:bCs/>
                <w:color w:val="000000"/>
              </w:rPr>
            </w:pPr>
            <w:r>
              <w:rPr>
                <w:rFonts w:ascii="Arial Narrow" w:hAnsi="Arial Narrow"/>
                <w:b/>
                <w:color w:val="000000"/>
              </w:rPr>
              <w:t>11.427</w:t>
            </w:r>
          </w:p>
        </w:tc>
      </w:tr>
      <w:tr w:rsidR="00B03E22" w:rsidRPr="00123127" w14:paraId="5EF5E7CD" w14:textId="77777777" w:rsidTr="00B03E22">
        <w:trPr>
          <w:trHeight w:val="270"/>
        </w:trPr>
        <w:tc>
          <w:tcPr>
            <w:tcW w:w="3208" w:type="pct"/>
            <w:tcBorders>
              <w:top w:val="nil"/>
              <w:left w:val="nil"/>
              <w:bottom w:val="single" w:sz="8" w:space="0" w:color="auto"/>
              <w:right w:val="nil"/>
            </w:tcBorders>
            <w:shd w:val="clear" w:color="auto" w:fill="auto"/>
            <w:noWrap/>
            <w:vAlign w:val="center"/>
            <w:hideMark/>
          </w:tcPr>
          <w:p w14:paraId="3F965F4D" w14:textId="77777777" w:rsidR="00B03E22" w:rsidRPr="00123127" w:rsidRDefault="00B03E22" w:rsidP="00B03E22">
            <w:pPr>
              <w:spacing w:after="0"/>
              <w:ind w:firstLine="0"/>
              <w:rPr>
                <w:rFonts w:ascii="Arial Narrow" w:hAnsi="Arial Narrow" w:cs="Arial"/>
                <w:b/>
                <w:bCs/>
                <w:color w:val="000000"/>
              </w:rPr>
            </w:pPr>
            <w:r>
              <w:rPr>
                <w:rFonts w:ascii="Arial Narrow" w:hAnsi="Arial Narrow"/>
                <w:b/>
                <w:color w:val="000000"/>
              </w:rPr>
              <w:t>(I+II+III+IV+V)</w:t>
            </w:r>
          </w:p>
        </w:tc>
        <w:tc>
          <w:tcPr>
            <w:tcW w:w="598" w:type="pct"/>
            <w:vMerge/>
            <w:tcBorders>
              <w:top w:val="nil"/>
              <w:left w:val="nil"/>
              <w:bottom w:val="single" w:sz="8" w:space="0" w:color="000000"/>
              <w:right w:val="nil"/>
            </w:tcBorders>
            <w:vAlign w:val="center"/>
            <w:hideMark/>
          </w:tcPr>
          <w:p w14:paraId="06D2EA90" w14:textId="77777777" w:rsidR="00B03E22" w:rsidRPr="00123127" w:rsidRDefault="00B03E22" w:rsidP="00B03E22">
            <w:pPr>
              <w:spacing w:after="0"/>
              <w:ind w:firstLine="0"/>
              <w:jc w:val="left"/>
              <w:rPr>
                <w:rFonts w:ascii="Arial Narrow" w:hAnsi="Arial Narrow" w:cs="Arial"/>
                <w:b/>
                <w:bCs/>
                <w:color w:val="000000"/>
                <w:lang w:val="es-ES" w:eastAsia="es-ES"/>
              </w:rPr>
            </w:pPr>
          </w:p>
        </w:tc>
        <w:tc>
          <w:tcPr>
            <w:tcW w:w="597" w:type="pct"/>
            <w:tcBorders>
              <w:top w:val="nil"/>
              <w:left w:val="nil"/>
              <w:bottom w:val="single" w:sz="8" w:space="0" w:color="auto"/>
              <w:right w:val="nil"/>
            </w:tcBorders>
            <w:shd w:val="clear" w:color="000000" w:fill="FFFFFF"/>
            <w:vAlign w:val="center"/>
            <w:hideMark/>
          </w:tcPr>
          <w:p w14:paraId="647D44C4" w14:textId="77777777" w:rsidR="00B03E22" w:rsidRPr="00123127" w:rsidRDefault="00B03E22" w:rsidP="00B03E22">
            <w:pPr>
              <w:spacing w:after="0"/>
              <w:ind w:firstLine="0"/>
              <w:jc w:val="right"/>
              <w:rPr>
                <w:rFonts w:ascii="Arial Narrow" w:hAnsi="Arial Narrow" w:cs="Arial"/>
                <w:b/>
                <w:bCs/>
                <w:color w:val="000000"/>
              </w:rPr>
            </w:pPr>
            <w:r>
              <w:rPr>
                <w:rFonts w:ascii="Arial Narrow" w:hAnsi="Arial Narrow"/>
                <w:b/>
                <w:color w:val="000000"/>
              </w:rPr>
              <w:t> </w:t>
            </w:r>
          </w:p>
        </w:tc>
        <w:tc>
          <w:tcPr>
            <w:tcW w:w="598" w:type="pct"/>
            <w:vMerge/>
            <w:tcBorders>
              <w:top w:val="nil"/>
              <w:left w:val="nil"/>
              <w:bottom w:val="single" w:sz="8" w:space="0" w:color="000000"/>
              <w:right w:val="nil"/>
            </w:tcBorders>
            <w:vAlign w:val="center"/>
            <w:hideMark/>
          </w:tcPr>
          <w:p w14:paraId="34C404B8" w14:textId="77777777" w:rsidR="00B03E22" w:rsidRPr="00123127" w:rsidRDefault="00B03E22" w:rsidP="00B03E22">
            <w:pPr>
              <w:spacing w:after="0"/>
              <w:ind w:firstLine="0"/>
              <w:jc w:val="left"/>
              <w:rPr>
                <w:rFonts w:ascii="Arial Narrow" w:hAnsi="Arial Narrow" w:cs="Arial"/>
                <w:b/>
                <w:bCs/>
                <w:color w:val="000000"/>
                <w:lang w:val="es-ES" w:eastAsia="es-ES"/>
              </w:rPr>
            </w:pPr>
          </w:p>
        </w:tc>
      </w:tr>
      <w:tr w:rsidR="00B03E22" w:rsidRPr="00123127" w14:paraId="5BE24F20" w14:textId="77777777" w:rsidTr="00123127">
        <w:trPr>
          <w:trHeight w:val="270"/>
        </w:trPr>
        <w:tc>
          <w:tcPr>
            <w:tcW w:w="3208" w:type="pct"/>
            <w:tcBorders>
              <w:top w:val="nil"/>
              <w:left w:val="nil"/>
              <w:right w:val="nil"/>
            </w:tcBorders>
            <w:shd w:val="clear" w:color="auto" w:fill="auto"/>
            <w:noWrap/>
            <w:vAlign w:val="center"/>
            <w:hideMark/>
          </w:tcPr>
          <w:p w14:paraId="1ACA7EF6" w14:textId="77777777" w:rsidR="00B03E22" w:rsidRPr="00123127" w:rsidRDefault="00B03E22" w:rsidP="00B03E22">
            <w:pPr>
              <w:spacing w:after="0"/>
              <w:ind w:firstLine="0"/>
              <w:rPr>
                <w:rFonts w:ascii="Arial Narrow" w:hAnsi="Arial Narrow" w:cs="Arial"/>
                <w:color w:val="000000"/>
              </w:rPr>
            </w:pPr>
            <w:r>
              <w:rPr>
                <w:rFonts w:ascii="Arial Narrow" w:hAnsi="Arial Narrow"/>
                <w:color w:val="000000"/>
              </w:rPr>
              <w:t>Dirua eta haren baliokide diren aktibo likidoak ekitaldiaren hasieran</w:t>
            </w:r>
          </w:p>
        </w:tc>
        <w:tc>
          <w:tcPr>
            <w:tcW w:w="598" w:type="pct"/>
            <w:tcBorders>
              <w:top w:val="nil"/>
              <w:left w:val="nil"/>
              <w:right w:val="nil"/>
            </w:tcBorders>
            <w:shd w:val="clear" w:color="auto" w:fill="auto"/>
            <w:vAlign w:val="center"/>
            <w:hideMark/>
          </w:tcPr>
          <w:p w14:paraId="657574E3" w14:textId="77777777" w:rsidR="00B03E22" w:rsidRPr="00123127" w:rsidRDefault="00B03E22" w:rsidP="00B03E22">
            <w:pPr>
              <w:spacing w:after="0"/>
              <w:ind w:firstLine="0"/>
              <w:jc w:val="right"/>
              <w:rPr>
                <w:rFonts w:ascii="Arial Narrow" w:hAnsi="Arial Narrow" w:cs="Arial"/>
                <w:color w:val="000000"/>
              </w:rPr>
            </w:pPr>
            <w:r>
              <w:rPr>
                <w:rFonts w:ascii="Arial Narrow" w:hAnsi="Arial Narrow"/>
                <w:color w:val="000000"/>
              </w:rPr>
              <w:t>112.265</w:t>
            </w:r>
          </w:p>
        </w:tc>
        <w:tc>
          <w:tcPr>
            <w:tcW w:w="597" w:type="pct"/>
            <w:tcBorders>
              <w:top w:val="nil"/>
              <w:left w:val="nil"/>
              <w:right w:val="nil"/>
            </w:tcBorders>
            <w:shd w:val="clear" w:color="auto" w:fill="auto"/>
            <w:vAlign w:val="center"/>
            <w:hideMark/>
          </w:tcPr>
          <w:p w14:paraId="66121A47" w14:textId="77777777" w:rsidR="00B03E22" w:rsidRPr="00123127" w:rsidRDefault="00B03E22" w:rsidP="00B03E22">
            <w:pPr>
              <w:spacing w:after="0"/>
              <w:ind w:firstLine="0"/>
              <w:jc w:val="right"/>
              <w:rPr>
                <w:rFonts w:ascii="Arial Narrow" w:hAnsi="Arial Narrow" w:cs="Arial"/>
                <w:color w:val="000000"/>
                <w:lang w:val="es-ES" w:eastAsia="es-ES"/>
              </w:rPr>
            </w:pPr>
          </w:p>
        </w:tc>
        <w:tc>
          <w:tcPr>
            <w:tcW w:w="598" w:type="pct"/>
            <w:tcBorders>
              <w:top w:val="nil"/>
              <w:left w:val="nil"/>
              <w:right w:val="nil"/>
            </w:tcBorders>
            <w:shd w:val="clear" w:color="auto" w:fill="auto"/>
            <w:vAlign w:val="center"/>
            <w:hideMark/>
          </w:tcPr>
          <w:p w14:paraId="5F87129F" w14:textId="77777777" w:rsidR="00B03E22" w:rsidRPr="00123127" w:rsidRDefault="00B03E22" w:rsidP="00B03E22">
            <w:pPr>
              <w:spacing w:after="0"/>
              <w:ind w:firstLine="0"/>
              <w:jc w:val="right"/>
              <w:rPr>
                <w:rFonts w:ascii="Arial Narrow" w:hAnsi="Arial Narrow" w:cs="Arial"/>
                <w:color w:val="000000"/>
              </w:rPr>
            </w:pPr>
            <w:r>
              <w:rPr>
                <w:rFonts w:ascii="Arial Narrow" w:hAnsi="Arial Narrow"/>
                <w:color w:val="000000"/>
              </w:rPr>
              <w:t>106.367</w:t>
            </w:r>
          </w:p>
        </w:tc>
      </w:tr>
      <w:tr w:rsidR="00B03E22" w:rsidRPr="00123127" w14:paraId="40B89746" w14:textId="77777777" w:rsidTr="00123127">
        <w:trPr>
          <w:trHeight w:val="285"/>
        </w:trPr>
        <w:tc>
          <w:tcPr>
            <w:tcW w:w="3208" w:type="pct"/>
            <w:tcBorders>
              <w:top w:val="nil"/>
              <w:left w:val="nil"/>
              <w:bottom w:val="single" w:sz="4" w:space="0" w:color="auto"/>
              <w:right w:val="nil"/>
            </w:tcBorders>
            <w:shd w:val="clear" w:color="auto" w:fill="auto"/>
            <w:noWrap/>
            <w:vAlign w:val="center"/>
            <w:hideMark/>
          </w:tcPr>
          <w:p w14:paraId="14027803" w14:textId="77777777" w:rsidR="00B03E22" w:rsidRPr="00123127" w:rsidRDefault="00B03E22" w:rsidP="00B03E22">
            <w:pPr>
              <w:spacing w:after="0"/>
              <w:ind w:firstLine="0"/>
              <w:rPr>
                <w:rFonts w:ascii="Arial Narrow" w:hAnsi="Arial Narrow" w:cs="Arial"/>
                <w:color w:val="000000"/>
              </w:rPr>
            </w:pPr>
            <w:r>
              <w:rPr>
                <w:rFonts w:ascii="Arial Narrow" w:hAnsi="Arial Narrow"/>
                <w:color w:val="000000"/>
              </w:rPr>
              <w:t>Dirua eta haren baliokide diren aktibo likidoak ekitaldiaren bukaeran</w:t>
            </w:r>
          </w:p>
        </w:tc>
        <w:tc>
          <w:tcPr>
            <w:tcW w:w="598" w:type="pct"/>
            <w:tcBorders>
              <w:top w:val="nil"/>
              <w:left w:val="nil"/>
              <w:bottom w:val="single" w:sz="4" w:space="0" w:color="auto"/>
              <w:right w:val="nil"/>
            </w:tcBorders>
            <w:shd w:val="clear" w:color="auto" w:fill="auto"/>
            <w:vAlign w:val="center"/>
            <w:hideMark/>
          </w:tcPr>
          <w:p w14:paraId="3DC2C875" w14:textId="77777777" w:rsidR="00B03E22" w:rsidRPr="00123127" w:rsidRDefault="00B03E22" w:rsidP="00B03E22">
            <w:pPr>
              <w:spacing w:after="0"/>
              <w:ind w:firstLine="0"/>
              <w:jc w:val="right"/>
              <w:rPr>
                <w:rFonts w:ascii="Arial Narrow" w:hAnsi="Arial Narrow" w:cs="Arial"/>
                <w:color w:val="000000"/>
              </w:rPr>
            </w:pPr>
            <w:r>
              <w:rPr>
                <w:rFonts w:ascii="Arial Narrow" w:hAnsi="Arial Narrow"/>
                <w:color w:val="000000"/>
              </w:rPr>
              <w:t>106.367</w:t>
            </w:r>
          </w:p>
        </w:tc>
        <w:tc>
          <w:tcPr>
            <w:tcW w:w="597" w:type="pct"/>
            <w:tcBorders>
              <w:top w:val="nil"/>
              <w:left w:val="nil"/>
              <w:bottom w:val="single" w:sz="4" w:space="0" w:color="auto"/>
              <w:right w:val="nil"/>
            </w:tcBorders>
            <w:shd w:val="clear" w:color="auto" w:fill="auto"/>
            <w:vAlign w:val="center"/>
            <w:hideMark/>
          </w:tcPr>
          <w:p w14:paraId="74910146" w14:textId="77777777" w:rsidR="00B03E22" w:rsidRPr="00123127" w:rsidRDefault="00B03E22" w:rsidP="00B03E22">
            <w:pPr>
              <w:spacing w:after="0"/>
              <w:ind w:firstLine="0"/>
              <w:jc w:val="right"/>
              <w:rPr>
                <w:rFonts w:ascii="Arial Narrow" w:hAnsi="Arial Narrow" w:cs="Arial"/>
                <w:color w:val="000000"/>
              </w:rPr>
            </w:pPr>
            <w:r>
              <w:rPr>
                <w:rFonts w:ascii="Arial Narrow" w:hAnsi="Arial Narrow"/>
                <w:color w:val="000000"/>
              </w:rPr>
              <w:t> </w:t>
            </w:r>
          </w:p>
        </w:tc>
        <w:tc>
          <w:tcPr>
            <w:tcW w:w="598" w:type="pct"/>
            <w:tcBorders>
              <w:top w:val="nil"/>
              <w:left w:val="nil"/>
              <w:bottom w:val="single" w:sz="4" w:space="0" w:color="auto"/>
              <w:right w:val="nil"/>
            </w:tcBorders>
            <w:shd w:val="clear" w:color="auto" w:fill="auto"/>
            <w:vAlign w:val="center"/>
            <w:hideMark/>
          </w:tcPr>
          <w:p w14:paraId="79EAD349" w14:textId="77777777" w:rsidR="00B03E22" w:rsidRPr="00123127" w:rsidRDefault="00B03E22" w:rsidP="00B03E22">
            <w:pPr>
              <w:spacing w:after="0"/>
              <w:ind w:firstLine="0"/>
              <w:jc w:val="right"/>
              <w:rPr>
                <w:rFonts w:ascii="Arial Narrow" w:hAnsi="Arial Narrow" w:cs="Arial"/>
                <w:color w:val="000000"/>
              </w:rPr>
            </w:pPr>
            <w:r>
              <w:rPr>
                <w:rFonts w:ascii="Arial Narrow" w:hAnsi="Arial Narrow"/>
                <w:color w:val="000000"/>
              </w:rPr>
              <w:t>117.794</w:t>
            </w:r>
          </w:p>
        </w:tc>
      </w:tr>
    </w:tbl>
    <w:p w14:paraId="56E87285" w14:textId="77777777" w:rsidR="002B7F64" w:rsidRDefault="002B7F64" w:rsidP="002B7F64">
      <w:pPr>
        <w:pStyle w:val="texto"/>
      </w:pPr>
    </w:p>
    <w:p w14:paraId="56E87286" w14:textId="77777777" w:rsidR="002B7F64" w:rsidRDefault="002B7F64" w:rsidP="002B7F64">
      <w:pPr>
        <w:pStyle w:val="texto"/>
      </w:pPr>
    </w:p>
    <w:p w14:paraId="56E87287" w14:textId="77777777" w:rsidR="002B7F64" w:rsidRDefault="002B7F64" w:rsidP="002B7F64">
      <w:pPr>
        <w:pStyle w:val="texto"/>
      </w:pPr>
    </w:p>
    <w:p w14:paraId="56E87288" w14:textId="77777777" w:rsidR="002B7F64" w:rsidRPr="00F31218" w:rsidRDefault="002B7F64" w:rsidP="002B7F64">
      <w:pPr>
        <w:spacing w:after="0"/>
        <w:ind w:firstLine="7371"/>
        <w:jc w:val="right"/>
        <w:rPr>
          <w:rFonts w:ascii="Arial" w:hAnsi="Arial" w:cs="Arial"/>
          <w:sz w:val="16"/>
          <w:szCs w:val="16"/>
        </w:rPr>
      </w:pPr>
    </w:p>
    <w:p w14:paraId="56E87289" w14:textId="77777777" w:rsidR="002B7F64" w:rsidRDefault="002B7F64" w:rsidP="002B7F64">
      <w:pPr>
        <w:spacing w:after="0"/>
        <w:ind w:firstLine="0"/>
        <w:jc w:val="left"/>
        <w:rPr>
          <w:rFonts w:ascii="Arial" w:hAnsi="Arial"/>
          <w:b/>
          <w:color w:val="000000"/>
          <w:kern w:val="28"/>
          <w:sz w:val="24"/>
          <w:szCs w:val="24"/>
        </w:rPr>
      </w:pPr>
      <w:r>
        <w:br w:type="page"/>
      </w:r>
    </w:p>
    <w:p w14:paraId="56E8728A" w14:textId="77777777" w:rsidR="002B7F64" w:rsidRPr="00FA56C0" w:rsidRDefault="002B7F64" w:rsidP="002B7F64">
      <w:pPr>
        <w:pStyle w:val="atitulo1"/>
        <w:rPr>
          <w:color w:val="000000" w:themeColor="text1"/>
        </w:rPr>
      </w:pPr>
      <w:bookmarkStart w:id="65" w:name="_Toc129784074"/>
      <w:bookmarkStart w:id="66" w:name="_Toc166650897"/>
      <w:r>
        <w:rPr>
          <w:color w:val="000000" w:themeColor="text1"/>
        </w:rPr>
        <w:lastRenderedPageBreak/>
        <w:t>2. gehigarria. Nafarroako Kontseilua</w:t>
      </w:r>
      <w:bookmarkEnd w:id="65"/>
      <w:bookmarkEnd w:id="66"/>
    </w:p>
    <w:p w14:paraId="56E8728B" w14:textId="77777777" w:rsidR="002B7F64" w:rsidRPr="00FA56C0" w:rsidRDefault="002B7F64" w:rsidP="4E611EE2">
      <w:pPr>
        <w:tabs>
          <w:tab w:val="left" w:pos="2835"/>
        </w:tabs>
        <w:ind w:firstLine="284"/>
        <w:rPr>
          <w:color w:val="000000" w:themeColor="text1"/>
          <w:sz w:val="26"/>
          <w:szCs w:val="26"/>
        </w:rPr>
      </w:pPr>
      <w:r>
        <w:rPr>
          <w:color w:val="000000" w:themeColor="text1"/>
          <w:sz w:val="26"/>
        </w:rPr>
        <w:t xml:space="preserve">Kontseilua, Nafarroako Foru Eraentza Berrezarri eta Hobetzeari buruzko Lege Organikoan esaten den moduan, Nafarroako Foru Komunitateko organo aholku-emaile nagusia da, eta bere funtzioak autonomia organiko eta funtzionalarekin betetzen ditu, bere objektibotasun eta independentzia bermatze aldera. </w:t>
      </w:r>
    </w:p>
    <w:p w14:paraId="56E8728C" w14:textId="77777777" w:rsidR="002B7F64" w:rsidRPr="00FA56C0" w:rsidRDefault="002B7F64" w:rsidP="002B7F64">
      <w:pPr>
        <w:tabs>
          <w:tab w:val="left" w:pos="2835"/>
        </w:tabs>
        <w:ind w:firstLine="284"/>
        <w:rPr>
          <w:color w:val="000000" w:themeColor="text1"/>
          <w:sz w:val="26"/>
          <w:szCs w:val="26"/>
        </w:rPr>
      </w:pPr>
      <w:r>
        <w:rPr>
          <w:color w:val="000000" w:themeColor="text1"/>
          <w:sz w:val="26"/>
        </w:rPr>
        <w:t>Bere eginkizunetan diharduelarik, ordenamendu juridikoa gordetzen dela begiratuko du eta abaguneari eta komenigarritasunari dagozkien alderdiak baloratuko ditu, bai eta Administrazioak eraginkortasun handiagoa izatea ere bere helburuak betetzean.</w:t>
      </w:r>
    </w:p>
    <w:p w14:paraId="56E8728D" w14:textId="77777777" w:rsidR="002B7F64" w:rsidRPr="00FA56C0" w:rsidRDefault="002B7F64" w:rsidP="002B7F64">
      <w:pPr>
        <w:pStyle w:val="texto"/>
        <w:rPr>
          <w:color w:val="000000" w:themeColor="text1"/>
          <w:szCs w:val="26"/>
        </w:rPr>
      </w:pPr>
      <w:r>
        <w:rPr>
          <w:color w:val="000000" w:themeColor="text1"/>
        </w:rPr>
        <w:t>Nafarroako Kontseiluari buruzko ekainaren 9ko 8/2016 Foru Legean ezartzen denez, Kontseilua bost kidek osatzen dute, izen aitortua dutenak eta gutxienez ere hamabost urteko lanbide-esperientzia izan eta nafar izaera politikoa daukaten juristen artean izendatuak.</w:t>
      </w:r>
    </w:p>
    <w:p w14:paraId="56E8728E" w14:textId="77777777" w:rsidR="002B7F64" w:rsidRPr="00FA56C0" w:rsidRDefault="002B7F64" w:rsidP="002B7F64">
      <w:pPr>
        <w:pStyle w:val="texto"/>
        <w:rPr>
          <w:color w:val="000000" w:themeColor="text1"/>
          <w:szCs w:val="26"/>
        </w:rPr>
      </w:pPr>
      <w:r>
        <w:rPr>
          <w:color w:val="000000" w:themeColor="text1"/>
        </w:rPr>
        <w:t xml:space="preserve">Nafarroako Parlamentuaren Osoko Bilkurak hautatzen ditu Kontseiluko kideak, zortzi urterako, eta ezin dira berriz hautatu. </w:t>
      </w:r>
    </w:p>
    <w:p w14:paraId="56E8728F" w14:textId="65A52469" w:rsidR="002B7F64" w:rsidRPr="0095451C" w:rsidRDefault="002B7F64" w:rsidP="54B4BEC7">
      <w:pPr>
        <w:pStyle w:val="texto"/>
      </w:pPr>
      <w:r>
        <w:t>Gaur egun, Kontseiluko bost kideetako hiruk hamar urte baino gehiagoko antzinatasuna dute haien karguaren jardunean; beraz, gainditu egin dute araudian ezarritako zortzi urteko epea. Hortaz, luzapen-egoeran dauden, eta kargu horiek berritzeko prozedura abian jarri da.</w:t>
      </w:r>
    </w:p>
    <w:p w14:paraId="56E87290" w14:textId="3E313F02" w:rsidR="002B7F64" w:rsidRPr="002176AC" w:rsidRDefault="002B7F64" w:rsidP="002B7F64">
      <w:pPr>
        <w:pStyle w:val="foral-f-parrafo-c"/>
        <w:spacing w:before="120" w:after="120" w:line="300" w:lineRule="atLeast"/>
        <w:ind w:firstLine="284"/>
        <w:jc w:val="both"/>
        <w:rPr>
          <w:rFonts w:ascii="Times New Roman" w:hAnsi="Times New Roman" w:cs="Times New Roman"/>
          <w:color w:val="000000" w:themeColor="text1"/>
          <w:spacing w:val="6"/>
          <w:sz w:val="26"/>
          <w:szCs w:val="26"/>
        </w:rPr>
      </w:pPr>
      <w:r>
        <w:rPr>
          <w:rFonts w:ascii="Times New Roman" w:hAnsi="Times New Roman"/>
          <w:sz w:val="26"/>
        </w:rPr>
        <w:t>Osoko Bilkura da Kontseiluaren gobernu- eta erabaki-organoa, kontseilukide guztiek osatua, zeinek gehiengo osoz hautatzen baitituzte lehendakaria eta idazkaria.</w:t>
      </w:r>
      <w:r>
        <w:rPr>
          <w:rFonts w:ascii="Times New Roman" w:hAnsi="Times New Roman"/>
          <w:color w:val="000000" w:themeColor="text1"/>
          <w:sz w:val="26"/>
        </w:rPr>
        <w:t xml:space="preserve"> Nafarroako Kontseiluko kideei ordaintzen zaie bertaratze-dieten bitartez eta txosten nahiz irizpenen egile gisa jarduteagatiko ordainsarien bitartez.</w:t>
      </w:r>
    </w:p>
    <w:p w14:paraId="56E87291" w14:textId="77777777" w:rsidR="002B7F64" w:rsidRPr="002176AC" w:rsidRDefault="002B7F64" w:rsidP="002B7F64">
      <w:pPr>
        <w:pStyle w:val="Default"/>
        <w:rPr>
          <w:color w:val="000000" w:themeColor="text1"/>
          <w:lang w:val="es-ES_tradnl" w:eastAsia="en-US"/>
        </w:rPr>
      </w:pPr>
    </w:p>
    <w:p w14:paraId="56E87293" w14:textId="77777777" w:rsidR="002B7F64" w:rsidRPr="002176AC" w:rsidRDefault="002B7F64" w:rsidP="002B7F64">
      <w:pPr>
        <w:pStyle w:val="Prrafodelista"/>
        <w:numPr>
          <w:ilvl w:val="0"/>
          <w:numId w:val="50"/>
        </w:numPr>
        <w:spacing w:after="0"/>
        <w:ind w:left="0" w:firstLine="284"/>
        <w:jc w:val="left"/>
        <w:rPr>
          <w:rFonts w:ascii="Arial" w:hAnsi="Arial" w:cs="Arial"/>
          <w:i/>
          <w:color w:val="000000" w:themeColor="text1"/>
          <w:sz w:val="24"/>
          <w:szCs w:val="24"/>
        </w:rPr>
      </w:pPr>
      <w:r>
        <w:br w:type="page"/>
      </w:r>
    </w:p>
    <w:p w14:paraId="56E87294" w14:textId="77777777" w:rsidR="002B7F64" w:rsidRPr="002176AC" w:rsidRDefault="002B7F64" w:rsidP="002B7F64">
      <w:pPr>
        <w:pStyle w:val="atitulo1"/>
        <w:rPr>
          <w:color w:val="000000" w:themeColor="text1"/>
        </w:rPr>
      </w:pPr>
      <w:bookmarkStart w:id="67" w:name="_Toc129784075"/>
      <w:bookmarkStart w:id="68" w:name="_Toc166650898"/>
      <w:r>
        <w:rPr>
          <w:color w:val="000000" w:themeColor="text1"/>
        </w:rPr>
        <w:lastRenderedPageBreak/>
        <w:t>3. Gehigarria. Arau-esparrua</w:t>
      </w:r>
      <w:bookmarkEnd w:id="67"/>
      <w:bookmarkEnd w:id="68"/>
    </w:p>
    <w:p w14:paraId="56E87295" w14:textId="125EBDCE" w:rsidR="002B7F64" w:rsidRPr="002176AC" w:rsidRDefault="002B7F64" w:rsidP="3D2F1674">
      <w:pPr>
        <w:pStyle w:val="texto"/>
        <w:tabs>
          <w:tab w:val="clear" w:pos="2835"/>
          <w:tab w:val="clear" w:pos="3969"/>
          <w:tab w:val="clear" w:pos="5103"/>
          <w:tab w:val="clear" w:pos="6237"/>
          <w:tab w:val="clear" w:pos="7371"/>
        </w:tabs>
        <w:rPr>
          <w:color w:val="000000" w:themeColor="text1"/>
        </w:rPr>
      </w:pPr>
      <w:r>
        <w:rPr>
          <w:color w:val="000000" w:themeColor="text1"/>
        </w:rPr>
        <w:t>Honako hauek osatzen dute, funtsean, Nafarroako Kontseiluari 2023an aplikatzekoa zaion arau-esparrua:</w:t>
      </w:r>
    </w:p>
    <w:p w14:paraId="56E87296" w14:textId="5AF32473" w:rsidR="002B7F64" w:rsidRDefault="00CC034E" w:rsidP="002B7F64">
      <w:pPr>
        <w:pStyle w:val="texto"/>
        <w:numPr>
          <w:ilvl w:val="0"/>
          <w:numId w:val="4"/>
        </w:numPr>
        <w:tabs>
          <w:tab w:val="clear" w:pos="2835"/>
          <w:tab w:val="clear" w:pos="3969"/>
          <w:tab w:val="clear" w:pos="5103"/>
          <w:tab w:val="clear" w:pos="6237"/>
          <w:tab w:val="clear" w:pos="7371"/>
          <w:tab w:val="num" w:pos="300"/>
          <w:tab w:val="left" w:pos="480"/>
          <w:tab w:val="num" w:pos="720"/>
          <w:tab w:val="num" w:pos="6597"/>
        </w:tabs>
        <w:ind w:left="0" w:firstLine="290"/>
        <w:rPr>
          <w:color w:val="000000" w:themeColor="text1"/>
          <w:szCs w:val="26"/>
        </w:rPr>
      </w:pPr>
      <w:hyperlink r:id="rId17" w:history="1">
        <w:r w:rsidR="0028439D">
          <w:rPr>
            <w:color w:val="000000" w:themeColor="text1"/>
          </w:rPr>
          <w:t>Nafarroako Foru Eraentza Berrezarri eta Hobetzeari buruzko abuztuaren 10eko 13/1982 Lege Organikoa</w:t>
        </w:r>
      </w:hyperlink>
      <w:r w:rsidR="0028439D">
        <w:rPr>
          <w:color w:val="000000" w:themeColor="text1"/>
        </w:rPr>
        <w:t>.</w:t>
      </w:r>
    </w:p>
    <w:p w14:paraId="3CCA40D8" w14:textId="01FB534B" w:rsidR="006A75BA" w:rsidRPr="006A75BA" w:rsidRDefault="006A75BA" w:rsidP="006A75BA">
      <w:pPr>
        <w:pStyle w:val="texto"/>
        <w:numPr>
          <w:ilvl w:val="0"/>
          <w:numId w:val="4"/>
        </w:numPr>
        <w:tabs>
          <w:tab w:val="clear" w:pos="2835"/>
          <w:tab w:val="clear" w:pos="3969"/>
          <w:tab w:val="clear" w:pos="5103"/>
          <w:tab w:val="clear" w:pos="6237"/>
          <w:tab w:val="clear" w:pos="7371"/>
          <w:tab w:val="num" w:pos="300"/>
          <w:tab w:val="left" w:pos="480"/>
          <w:tab w:val="num" w:pos="720"/>
          <w:tab w:val="num" w:pos="6597"/>
        </w:tabs>
        <w:ind w:left="0" w:firstLine="290"/>
        <w:rPr>
          <w:color w:val="000000" w:themeColor="text1"/>
          <w:szCs w:val="26"/>
        </w:rPr>
      </w:pPr>
      <w:r>
        <w:rPr>
          <w:color w:val="000000" w:themeColor="text1"/>
        </w:rPr>
        <w:t>13/2007 Foru Legea, apirilaren 4koa, Nafarroako Ogasun Publikoari buruzkoa.</w:t>
      </w:r>
    </w:p>
    <w:p w14:paraId="1CFC83FB" w14:textId="4EE64BBA" w:rsidR="006A75BA" w:rsidRPr="006A75BA" w:rsidRDefault="002B7F64" w:rsidP="006A75BA">
      <w:pPr>
        <w:pStyle w:val="texto"/>
        <w:numPr>
          <w:ilvl w:val="0"/>
          <w:numId w:val="4"/>
        </w:numPr>
        <w:tabs>
          <w:tab w:val="clear" w:pos="2835"/>
          <w:tab w:val="clear" w:pos="3969"/>
          <w:tab w:val="clear" w:pos="5103"/>
          <w:tab w:val="clear" w:pos="6237"/>
          <w:tab w:val="clear" w:pos="7371"/>
          <w:tab w:val="num" w:pos="300"/>
          <w:tab w:val="left" w:pos="480"/>
          <w:tab w:val="num" w:pos="720"/>
          <w:tab w:val="num" w:pos="6597"/>
        </w:tabs>
        <w:ind w:left="0" w:firstLine="290"/>
        <w:rPr>
          <w:color w:val="000000" w:themeColor="text1"/>
          <w:szCs w:val="26"/>
        </w:rPr>
      </w:pPr>
      <w:r>
        <w:rPr>
          <w:color w:val="000000" w:themeColor="text1"/>
        </w:rPr>
        <w:t>8/2016 Foru Legea, ekainaren 9koa, Nafarroako Kontseiluari buruzkoa.</w:t>
      </w:r>
    </w:p>
    <w:p w14:paraId="17FE4E39" w14:textId="77777777" w:rsidR="006A75BA" w:rsidRPr="002176AC" w:rsidRDefault="006A75BA" w:rsidP="006A75BA">
      <w:pPr>
        <w:pStyle w:val="texto"/>
        <w:numPr>
          <w:ilvl w:val="0"/>
          <w:numId w:val="4"/>
        </w:numPr>
        <w:tabs>
          <w:tab w:val="clear" w:pos="2835"/>
          <w:tab w:val="clear" w:pos="3969"/>
          <w:tab w:val="clear" w:pos="5103"/>
          <w:tab w:val="clear" w:pos="6237"/>
          <w:tab w:val="clear" w:pos="7371"/>
          <w:tab w:val="num" w:pos="300"/>
          <w:tab w:val="left" w:pos="480"/>
          <w:tab w:val="num" w:pos="720"/>
          <w:tab w:val="num" w:pos="6597"/>
        </w:tabs>
        <w:ind w:left="0" w:firstLine="290"/>
        <w:rPr>
          <w:color w:val="000000" w:themeColor="text1"/>
          <w:szCs w:val="26"/>
        </w:rPr>
      </w:pPr>
      <w:r>
        <w:rPr>
          <w:color w:val="000000" w:themeColor="text1"/>
        </w:rPr>
        <w:t>2/2018 Foru Legea, apirilaren 13koa, Kontratu Publikoei buruzkoa.</w:t>
      </w:r>
    </w:p>
    <w:p w14:paraId="4B1CAA24" w14:textId="3008DBBC" w:rsidR="006A75BA" w:rsidRPr="006A75BA" w:rsidRDefault="006A75BA" w:rsidP="006A75BA">
      <w:pPr>
        <w:pStyle w:val="texto"/>
        <w:numPr>
          <w:ilvl w:val="0"/>
          <w:numId w:val="4"/>
        </w:numPr>
        <w:tabs>
          <w:tab w:val="clear" w:pos="2835"/>
          <w:tab w:val="clear" w:pos="3969"/>
          <w:tab w:val="clear" w:pos="5103"/>
          <w:tab w:val="clear" w:pos="6237"/>
          <w:tab w:val="clear" w:pos="7371"/>
          <w:tab w:val="num" w:pos="300"/>
          <w:tab w:val="left" w:pos="480"/>
          <w:tab w:val="num" w:pos="720"/>
          <w:tab w:val="num" w:pos="6597"/>
        </w:tabs>
        <w:ind w:left="0" w:firstLine="290"/>
        <w:rPr>
          <w:color w:val="000000" w:themeColor="text1"/>
          <w:szCs w:val="26"/>
        </w:rPr>
      </w:pPr>
      <w:r>
        <w:rPr>
          <w:color w:val="000000" w:themeColor="text1"/>
        </w:rPr>
        <w:t>35/2022 Foru Legea, abenduaren 28koa, 2023rako Nafarroako Aurrekontu Orokorrei buruzkoa.</w:t>
      </w:r>
    </w:p>
    <w:p w14:paraId="56E87298" w14:textId="77777777" w:rsidR="002B7F64" w:rsidRPr="002176AC" w:rsidRDefault="002B7F64" w:rsidP="002B7F64">
      <w:pPr>
        <w:pStyle w:val="texto"/>
        <w:numPr>
          <w:ilvl w:val="0"/>
          <w:numId w:val="4"/>
        </w:numPr>
        <w:tabs>
          <w:tab w:val="clear" w:pos="2835"/>
          <w:tab w:val="clear" w:pos="3969"/>
          <w:tab w:val="clear" w:pos="5103"/>
          <w:tab w:val="clear" w:pos="6237"/>
          <w:tab w:val="clear" w:pos="7371"/>
          <w:tab w:val="num" w:pos="300"/>
          <w:tab w:val="left" w:pos="480"/>
          <w:tab w:val="num" w:pos="720"/>
          <w:tab w:val="num" w:pos="6597"/>
        </w:tabs>
        <w:ind w:left="0" w:firstLine="290"/>
        <w:rPr>
          <w:color w:val="000000" w:themeColor="text1"/>
          <w:szCs w:val="26"/>
        </w:rPr>
      </w:pPr>
      <w:r>
        <w:rPr>
          <w:color w:val="000000" w:themeColor="text1"/>
        </w:rPr>
        <w:t>90/2000 Foru Dekretua, otsailaren 28koa, Nafarroako Kontseiluaren Antolamendu eta Jardunbidearen Erregelamendua onesten duena.</w:t>
      </w:r>
    </w:p>
    <w:p w14:paraId="56E8729C" w14:textId="77777777" w:rsidR="002B7F64" w:rsidRPr="00123127" w:rsidRDefault="002B7F64" w:rsidP="002B7F64">
      <w:pPr>
        <w:spacing w:after="0"/>
        <w:ind w:firstLine="0"/>
        <w:jc w:val="left"/>
        <w:rPr>
          <w:spacing w:val="6"/>
          <w:sz w:val="26"/>
          <w:szCs w:val="26"/>
        </w:rPr>
      </w:pPr>
      <w:r>
        <w:br w:type="page"/>
      </w:r>
    </w:p>
    <w:p w14:paraId="56E8729D" w14:textId="77777777" w:rsidR="002B7F64" w:rsidRPr="002176AC" w:rsidRDefault="002B7F64" w:rsidP="002B7F64">
      <w:pPr>
        <w:pStyle w:val="atitulo1"/>
        <w:rPr>
          <w:color w:val="000000" w:themeColor="text1"/>
        </w:rPr>
      </w:pPr>
      <w:bookmarkStart w:id="69" w:name="_Toc129784076"/>
      <w:bookmarkStart w:id="70" w:name="_Toc166650899"/>
      <w:r>
        <w:rPr>
          <w:color w:val="000000" w:themeColor="text1"/>
        </w:rPr>
        <w:lastRenderedPageBreak/>
        <w:t>4. Gehigarria. Fiskalizazioaren beste ohar eta aurkikuntza batzuk</w:t>
      </w:r>
      <w:bookmarkEnd w:id="69"/>
      <w:bookmarkEnd w:id="70"/>
    </w:p>
    <w:p w14:paraId="56E8729E" w14:textId="78F37B07" w:rsidR="002B7F64" w:rsidRDefault="002B7F64" w:rsidP="4E611EE2">
      <w:pPr>
        <w:autoSpaceDE w:val="0"/>
        <w:autoSpaceDN w:val="0"/>
        <w:adjustRightInd w:val="0"/>
        <w:spacing w:before="240" w:after="0"/>
        <w:ind w:firstLine="284"/>
        <w:rPr>
          <w:color w:val="000000" w:themeColor="text1"/>
          <w:spacing w:val="6"/>
          <w:sz w:val="26"/>
          <w:szCs w:val="26"/>
        </w:rPr>
      </w:pPr>
      <w:r>
        <w:rPr>
          <w:color w:val="000000" w:themeColor="text1"/>
          <w:sz w:val="26"/>
        </w:rPr>
        <w:t>Egindako fiskalizazioaren atal gisa, ondoren ohar eta iruzkin batzuk gehitu ditugu, Ganbera honen ustez fiskalizazio-txosten honen hartzaileentzat eta erabiltzaileentzat interesgarri gerta daitezkeenak.</w:t>
      </w:r>
    </w:p>
    <w:p w14:paraId="67D87CE7" w14:textId="77777777" w:rsidR="00EC7EBF" w:rsidRDefault="00EC7EBF" w:rsidP="00EC7EBF">
      <w:pPr>
        <w:pStyle w:val="texto"/>
        <w:ind w:firstLine="0"/>
        <w:rPr>
          <w:rFonts w:ascii="Arial" w:hAnsi="Arial" w:cs="Arial"/>
          <w:i/>
          <w:color w:val="000000" w:themeColor="text1"/>
          <w:sz w:val="24"/>
        </w:rPr>
      </w:pPr>
    </w:p>
    <w:p w14:paraId="4C083C5B" w14:textId="763FF357" w:rsidR="00EC7EBF" w:rsidRPr="00FE671D" w:rsidRDefault="00EC7EBF" w:rsidP="00EC7EBF">
      <w:pPr>
        <w:pStyle w:val="texto"/>
        <w:ind w:firstLine="0"/>
        <w:rPr>
          <w:rFonts w:ascii="Arial" w:hAnsi="Arial" w:cs="Arial"/>
          <w:i/>
          <w:color w:val="000000" w:themeColor="text1"/>
          <w:sz w:val="25"/>
          <w:szCs w:val="25"/>
        </w:rPr>
      </w:pPr>
      <w:r>
        <w:rPr>
          <w:rFonts w:ascii="Arial" w:hAnsi="Arial"/>
          <w:i/>
          <w:color w:val="000000" w:themeColor="text1"/>
          <w:sz w:val="25"/>
        </w:rPr>
        <w:t>4.1 Egindako jarduna</w:t>
      </w:r>
    </w:p>
    <w:p w14:paraId="426F23C8" w14:textId="459545EE" w:rsidR="00EC7EBF" w:rsidRPr="00FE671D" w:rsidRDefault="00EC7EBF" w:rsidP="00EC7EBF">
      <w:pPr>
        <w:pStyle w:val="texto"/>
        <w:numPr>
          <w:ilvl w:val="0"/>
          <w:numId w:val="4"/>
        </w:numPr>
        <w:tabs>
          <w:tab w:val="clear" w:pos="2835"/>
          <w:tab w:val="clear" w:pos="3969"/>
          <w:tab w:val="clear" w:pos="5103"/>
          <w:tab w:val="clear" w:pos="6237"/>
          <w:tab w:val="clear" w:pos="7371"/>
          <w:tab w:val="num" w:pos="300"/>
          <w:tab w:val="left" w:pos="480"/>
          <w:tab w:val="num" w:pos="720"/>
          <w:tab w:val="num" w:pos="6597"/>
        </w:tabs>
        <w:ind w:left="0" w:firstLine="290"/>
        <w:rPr>
          <w:color w:val="000000" w:themeColor="text1"/>
        </w:rPr>
      </w:pPr>
      <w:r>
        <w:rPr>
          <w:color w:val="000000" w:themeColor="text1"/>
        </w:rPr>
        <w:t>Kontseiluak 18 saio egin ditu, 2022an baino hiru gehiago, eta nahitaezko 39 irizpen, aurreko ekitaldian baino hiru gutxiago.</w:t>
      </w:r>
    </w:p>
    <w:p w14:paraId="3CBC74F7" w14:textId="29A95D82" w:rsidR="00EC7EBF" w:rsidRPr="00FE671D" w:rsidRDefault="00930A84" w:rsidP="00EC7EBF">
      <w:pPr>
        <w:pStyle w:val="texto"/>
        <w:numPr>
          <w:ilvl w:val="0"/>
          <w:numId w:val="4"/>
        </w:numPr>
        <w:tabs>
          <w:tab w:val="clear" w:pos="2835"/>
          <w:tab w:val="clear" w:pos="3969"/>
          <w:tab w:val="clear" w:pos="5103"/>
          <w:tab w:val="clear" w:pos="6237"/>
          <w:tab w:val="clear" w:pos="7371"/>
          <w:tab w:val="num" w:pos="300"/>
          <w:tab w:val="left" w:pos="480"/>
          <w:tab w:val="num" w:pos="720"/>
          <w:tab w:val="num" w:pos="6597"/>
        </w:tabs>
        <w:ind w:left="0" w:firstLine="290"/>
        <w:rPr>
          <w:color w:val="000000" w:themeColor="text1"/>
        </w:rPr>
      </w:pPr>
      <w:r>
        <w:rPr>
          <w:color w:val="000000" w:themeColor="text1"/>
        </w:rPr>
        <w:t xml:space="preserve">Irizpenak Nafarroako Foru Komunitateko Gobernuko lehendakaritzak eskatuta egin dira; horietako bat, toki-erakunde batek eskatuta, eta gainerakoak, Foru Administrazioko departamentuek eskatuta. </w:t>
      </w:r>
    </w:p>
    <w:p w14:paraId="2FC3C27D" w14:textId="0827D66C" w:rsidR="00EC7EBF" w:rsidRPr="00FE671D" w:rsidRDefault="00EC7EBF" w:rsidP="00EC7EBF">
      <w:pPr>
        <w:pStyle w:val="texto"/>
        <w:numPr>
          <w:ilvl w:val="0"/>
          <w:numId w:val="4"/>
        </w:numPr>
        <w:tabs>
          <w:tab w:val="clear" w:pos="2835"/>
          <w:tab w:val="clear" w:pos="3969"/>
          <w:tab w:val="clear" w:pos="5103"/>
          <w:tab w:val="clear" w:pos="6237"/>
          <w:tab w:val="clear" w:pos="7371"/>
          <w:tab w:val="num" w:pos="300"/>
          <w:tab w:val="left" w:pos="480"/>
          <w:tab w:val="num" w:pos="720"/>
          <w:tab w:val="num" w:pos="6597"/>
        </w:tabs>
        <w:ind w:left="0" w:firstLine="290"/>
        <w:rPr>
          <w:color w:val="000000" w:themeColor="text1"/>
        </w:rPr>
      </w:pPr>
      <w:r>
        <w:rPr>
          <w:color w:val="000000" w:themeColor="text1"/>
        </w:rPr>
        <w:t>Gaiari dagokionez, nabarmentzen dira lege-betearazpenean jaulkitzen diren erregelamendu-proiektuei edo xedapen orokorren proiektuei eta horien aldaketei buruzko irizpenak, zeinek % 54 egiten baitute, eta 300.000 euro baino gehiagoko kalte-galerengatiko kalte-ordain erreklamazioen ondoriozkoak (% 26).</w:t>
      </w:r>
    </w:p>
    <w:p w14:paraId="56E8729F" w14:textId="77777777" w:rsidR="002B7F64" w:rsidRPr="00FE671D" w:rsidRDefault="002B7F64" w:rsidP="002B7F64">
      <w:pPr>
        <w:autoSpaceDE w:val="0"/>
        <w:autoSpaceDN w:val="0"/>
        <w:adjustRightInd w:val="0"/>
        <w:spacing w:after="0"/>
        <w:ind w:firstLine="284"/>
        <w:rPr>
          <w:color w:val="000000" w:themeColor="text1"/>
          <w:spacing w:val="6"/>
          <w:sz w:val="26"/>
          <w:szCs w:val="26"/>
        </w:rPr>
      </w:pPr>
    </w:p>
    <w:p w14:paraId="56E872A0" w14:textId="5C8FB3D0" w:rsidR="002B7F64" w:rsidRPr="002176AC" w:rsidRDefault="00302E88" w:rsidP="002B7F64">
      <w:pPr>
        <w:pStyle w:val="texto"/>
        <w:ind w:firstLine="0"/>
        <w:rPr>
          <w:rFonts w:ascii="Arial" w:hAnsi="Arial" w:cs="Arial"/>
          <w:i/>
          <w:color w:val="000000" w:themeColor="text1"/>
          <w:sz w:val="24"/>
        </w:rPr>
      </w:pPr>
      <w:r>
        <w:rPr>
          <w:rFonts w:ascii="Arial" w:hAnsi="Arial"/>
          <w:i/>
          <w:color w:val="000000" w:themeColor="text1"/>
          <w:sz w:val="24"/>
        </w:rPr>
        <w:t>4.2 Aurrekontu-likidazioa</w:t>
      </w:r>
    </w:p>
    <w:p w14:paraId="56E872A1" w14:textId="7353F7B3" w:rsidR="002B7F64" w:rsidRPr="00DC022D" w:rsidRDefault="002B7F64" w:rsidP="3D2F1674">
      <w:pPr>
        <w:pStyle w:val="texto"/>
        <w:numPr>
          <w:ilvl w:val="0"/>
          <w:numId w:val="4"/>
        </w:numPr>
        <w:tabs>
          <w:tab w:val="clear" w:pos="2835"/>
          <w:tab w:val="clear" w:pos="3969"/>
          <w:tab w:val="clear" w:pos="5103"/>
          <w:tab w:val="clear" w:pos="6237"/>
          <w:tab w:val="clear" w:pos="7371"/>
          <w:tab w:val="num" w:pos="300"/>
          <w:tab w:val="left" w:pos="480"/>
          <w:tab w:val="num" w:pos="720"/>
          <w:tab w:val="num" w:pos="6597"/>
        </w:tabs>
        <w:ind w:left="0" w:firstLine="290"/>
        <w:rPr>
          <w:color w:val="000000" w:themeColor="text1"/>
        </w:rPr>
      </w:pPr>
      <w:r>
        <w:rPr>
          <w:color w:val="000000" w:themeColor="text1"/>
        </w:rPr>
        <w:t>Kontseiluaren hasierako aurrekontuak gastu eta diru-sarrerei buruzko 472.715 euroko aurreikuspenak zeuzkan. Zenbateko hori bat dator behin betiko aurreikuspenekin.</w:t>
      </w:r>
    </w:p>
    <w:p w14:paraId="56E872A2" w14:textId="5A67F2AD" w:rsidR="002B7F64" w:rsidRPr="008C7206" w:rsidRDefault="002B7F64" w:rsidP="54B4BEC7">
      <w:pPr>
        <w:pStyle w:val="texto"/>
        <w:numPr>
          <w:ilvl w:val="0"/>
          <w:numId w:val="4"/>
        </w:numPr>
        <w:tabs>
          <w:tab w:val="clear" w:pos="2835"/>
          <w:tab w:val="clear" w:pos="3969"/>
          <w:tab w:val="clear" w:pos="5103"/>
          <w:tab w:val="clear" w:pos="6237"/>
          <w:tab w:val="clear" w:pos="7371"/>
          <w:tab w:val="num" w:pos="300"/>
          <w:tab w:val="left" w:pos="480"/>
          <w:tab w:val="num" w:pos="720"/>
          <w:tab w:val="num" w:pos="6597"/>
        </w:tabs>
        <w:ind w:left="0" w:firstLine="290"/>
        <w:rPr>
          <w:color w:val="000000" w:themeColor="text1"/>
        </w:rPr>
      </w:pPr>
      <w:r>
        <w:rPr>
          <w:color w:val="000000" w:themeColor="text1"/>
        </w:rPr>
        <w:t>Kontseiluaren betebehar aitortuek 291.579 euro egin dute. Betetze-maila ehuneko 62koa izan da, eta osorik ordaindu dira. 2022. urtearekin alderatuta, ehuneko 1eko beherakada izan dute, batez ere ondasun eta zerbitzuetako gastu arruntetan izandako gastuen eta inbertsioen jaitsieraren ondorioz.</w:t>
      </w:r>
    </w:p>
    <w:p w14:paraId="56E872A3" w14:textId="1C7ACF4B" w:rsidR="002B7F64" w:rsidRPr="005F2813" w:rsidRDefault="002B7F64" w:rsidP="002B7F64">
      <w:pPr>
        <w:pStyle w:val="texto"/>
        <w:numPr>
          <w:ilvl w:val="0"/>
          <w:numId w:val="4"/>
        </w:numPr>
        <w:tabs>
          <w:tab w:val="clear" w:pos="2835"/>
          <w:tab w:val="clear" w:pos="3969"/>
          <w:tab w:val="clear" w:pos="5103"/>
          <w:tab w:val="clear" w:pos="6237"/>
          <w:tab w:val="clear" w:pos="7371"/>
          <w:tab w:val="num" w:pos="300"/>
          <w:tab w:val="left" w:pos="480"/>
          <w:tab w:val="num" w:pos="720"/>
          <w:tab w:val="num" w:pos="6597"/>
        </w:tabs>
        <w:spacing w:after="240"/>
        <w:ind w:left="0" w:firstLine="289"/>
        <w:rPr>
          <w:sz w:val="24"/>
        </w:rPr>
      </w:pPr>
      <w:r>
        <w:t>Taula honetan jasota datoz Kontseiluak 2022an eta 2023an izandako gastuen eta diru-sarreren banaketa portzentuala:</w:t>
      </w:r>
    </w:p>
    <w:tbl>
      <w:tblPr>
        <w:tblW w:w="5000" w:type="pct"/>
        <w:tblCellMar>
          <w:left w:w="70" w:type="dxa"/>
          <w:right w:w="70" w:type="dxa"/>
        </w:tblCellMar>
        <w:tblLook w:val="04A0" w:firstRow="1" w:lastRow="0" w:firstColumn="1" w:lastColumn="0" w:noHBand="0" w:noVBand="1"/>
      </w:tblPr>
      <w:tblGrid>
        <w:gridCol w:w="3824"/>
        <w:gridCol w:w="708"/>
        <w:gridCol w:w="708"/>
        <w:gridCol w:w="2133"/>
        <w:gridCol w:w="708"/>
        <w:gridCol w:w="708"/>
      </w:tblGrid>
      <w:tr w:rsidR="00BA57E8" w:rsidRPr="00BA57E8" w14:paraId="2A2A14F0" w14:textId="77777777" w:rsidTr="001C484E">
        <w:trPr>
          <w:trHeight w:val="284"/>
        </w:trPr>
        <w:tc>
          <w:tcPr>
            <w:tcW w:w="1663" w:type="pct"/>
            <w:tcBorders>
              <w:top w:val="single" w:sz="4" w:space="0" w:color="auto"/>
              <w:left w:val="nil"/>
              <w:bottom w:val="single" w:sz="4" w:space="0" w:color="auto"/>
            </w:tcBorders>
            <w:shd w:val="clear" w:color="000000" w:fill="B8CCE4"/>
            <w:noWrap/>
            <w:vAlign w:val="center"/>
            <w:hideMark/>
          </w:tcPr>
          <w:p w14:paraId="3674BE62" w14:textId="77777777" w:rsidR="00BA57E8" w:rsidRPr="00BA57E8" w:rsidRDefault="00BA57E8" w:rsidP="00BA57E8">
            <w:pPr>
              <w:spacing w:after="0"/>
              <w:ind w:firstLine="0"/>
              <w:jc w:val="left"/>
              <w:rPr>
                <w:rFonts w:ascii="Arial" w:hAnsi="Arial" w:cs="Arial"/>
                <w:sz w:val="18"/>
                <w:szCs w:val="18"/>
              </w:rPr>
            </w:pPr>
            <w:r>
              <w:rPr>
                <w:rFonts w:ascii="Arial" w:hAnsi="Arial"/>
                <w:sz w:val="18"/>
              </w:rPr>
              <w:t>Gastuaren izaera</w:t>
            </w:r>
          </w:p>
        </w:tc>
        <w:tc>
          <w:tcPr>
            <w:tcW w:w="505" w:type="pct"/>
            <w:tcBorders>
              <w:top w:val="single" w:sz="4" w:space="0" w:color="auto"/>
              <w:bottom w:val="single" w:sz="4" w:space="0" w:color="auto"/>
            </w:tcBorders>
            <w:shd w:val="clear" w:color="000000" w:fill="B8CCE4"/>
            <w:noWrap/>
            <w:vAlign w:val="center"/>
            <w:hideMark/>
          </w:tcPr>
          <w:p w14:paraId="37B87405" w14:textId="77777777" w:rsidR="00BA57E8" w:rsidRPr="00BA57E8" w:rsidRDefault="00BA57E8" w:rsidP="00BA57E8">
            <w:pPr>
              <w:spacing w:after="0"/>
              <w:ind w:firstLine="0"/>
              <w:jc w:val="right"/>
              <w:rPr>
                <w:rFonts w:ascii="Arial" w:hAnsi="Arial" w:cs="Arial"/>
                <w:sz w:val="18"/>
                <w:szCs w:val="18"/>
              </w:rPr>
            </w:pPr>
            <w:r>
              <w:rPr>
                <w:rFonts w:ascii="Arial" w:hAnsi="Arial"/>
                <w:sz w:val="18"/>
              </w:rPr>
              <w:t>2022</w:t>
            </w:r>
          </w:p>
        </w:tc>
        <w:tc>
          <w:tcPr>
            <w:tcW w:w="505" w:type="pct"/>
            <w:tcBorders>
              <w:top w:val="single" w:sz="4" w:space="0" w:color="auto"/>
              <w:bottom w:val="single" w:sz="4" w:space="0" w:color="auto"/>
            </w:tcBorders>
            <w:shd w:val="clear" w:color="000000" w:fill="B8CCE4"/>
            <w:noWrap/>
            <w:vAlign w:val="center"/>
            <w:hideMark/>
          </w:tcPr>
          <w:p w14:paraId="3A47A30E" w14:textId="77777777" w:rsidR="00BA57E8" w:rsidRPr="00BA57E8" w:rsidRDefault="00BA57E8" w:rsidP="00BA57E8">
            <w:pPr>
              <w:spacing w:after="0"/>
              <w:ind w:firstLine="0"/>
              <w:jc w:val="right"/>
              <w:rPr>
                <w:rFonts w:ascii="Arial" w:hAnsi="Arial" w:cs="Arial"/>
                <w:sz w:val="18"/>
                <w:szCs w:val="18"/>
              </w:rPr>
            </w:pPr>
            <w:r>
              <w:rPr>
                <w:rFonts w:ascii="Arial" w:hAnsi="Arial"/>
                <w:sz w:val="18"/>
              </w:rPr>
              <w:t>2023</w:t>
            </w:r>
          </w:p>
        </w:tc>
        <w:tc>
          <w:tcPr>
            <w:tcW w:w="1316" w:type="pct"/>
            <w:tcBorders>
              <w:top w:val="single" w:sz="4" w:space="0" w:color="auto"/>
              <w:bottom w:val="single" w:sz="4" w:space="0" w:color="auto"/>
            </w:tcBorders>
            <w:shd w:val="clear" w:color="000000" w:fill="B8CCE4"/>
            <w:noWrap/>
            <w:vAlign w:val="center"/>
            <w:hideMark/>
          </w:tcPr>
          <w:p w14:paraId="6947359D" w14:textId="77777777" w:rsidR="00BA57E8" w:rsidRPr="00BA57E8" w:rsidRDefault="00BA57E8" w:rsidP="00BA57E8">
            <w:pPr>
              <w:spacing w:after="0"/>
              <w:ind w:firstLineChars="100" w:firstLine="180"/>
              <w:jc w:val="left"/>
              <w:rPr>
                <w:rFonts w:ascii="Arial" w:hAnsi="Arial" w:cs="Arial"/>
                <w:sz w:val="18"/>
                <w:szCs w:val="18"/>
              </w:rPr>
            </w:pPr>
            <w:r>
              <w:rPr>
                <w:rFonts w:ascii="Arial" w:hAnsi="Arial"/>
                <w:sz w:val="18"/>
              </w:rPr>
              <w:t>Finantzaketa-iturria</w:t>
            </w:r>
          </w:p>
        </w:tc>
        <w:tc>
          <w:tcPr>
            <w:tcW w:w="505" w:type="pct"/>
            <w:tcBorders>
              <w:top w:val="single" w:sz="4" w:space="0" w:color="auto"/>
              <w:bottom w:val="single" w:sz="4" w:space="0" w:color="auto"/>
            </w:tcBorders>
            <w:shd w:val="clear" w:color="000000" w:fill="B8CCE4"/>
            <w:noWrap/>
            <w:vAlign w:val="center"/>
            <w:hideMark/>
          </w:tcPr>
          <w:p w14:paraId="6BE0A698" w14:textId="77777777" w:rsidR="00BA57E8" w:rsidRPr="00BA57E8" w:rsidRDefault="00BA57E8" w:rsidP="00BA57E8">
            <w:pPr>
              <w:spacing w:after="0"/>
              <w:ind w:firstLine="0"/>
              <w:jc w:val="right"/>
              <w:rPr>
                <w:rFonts w:ascii="Arial" w:hAnsi="Arial" w:cs="Arial"/>
                <w:sz w:val="18"/>
                <w:szCs w:val="18"/>
              </w:rPr>
            </w:pPr>
            <w:r>
              <w:rPr>
                <w:rFonts w:ascii="Arial" w:hAnsi="Arial"/>
                <w:sz w:val="18"/>
              </w:rPr>
              <w:t>2022</w:t>
            </w:r>
          </w:p>
        </w:tc>
        <w:tc>
          <w:tcPr>
            <w:tcW w:w="505" w:type="pct"/>
            <w:tcBorders>
              <w:top w:val="single" w:sz="4" w:space="0" w:color="auto"/>
              <w:bottom w:val="single" w:sz="4" w:space="0" w:color="auto"/>
              <w:right w:val="nil"/>
            </w:tcBorders>
            <w:shd w:val="clear" w:color="000000" w:fill="B8CCE4"/>
            <w:noWrap/>
            <w:vAlign w:val="center"/>
            <w:hideMark/>
          </w:tcPr>
          <w:p w14:paraId="2463F7E7" w14:textId="77777777" w:rsidR="00BA57E8" w:rsidRPr="00BA57E8" w:rsidRDefault="00BA57E8" w:rsidP="00BA57E8">
            <w:pPr>
              <w:spacing w:after="0"/>
              <w:ind w:firstLine="0"/>
              <w:jc w:val="right"/>
              <w:rPr>
                <w:rFonts w:ascii="Arial" w:hAnsi="Arial" w:cs="Arial"/>
                <w:sz w:val="18"/>
                <w:szCs w:val="18"/>
              </w:rPr>
            </w:pPr>
            <w:r>
              <w:rPr>
                <w:rFonts w:ascii="Arial" w:hAnsi="Arial"/>
                <w:sz w:val="18"/>
              </w:rPr>
              <w:t>2023</w:t>
            </w:r>
          </w:p>
        </w:tc>
      </w:tr>
      <w:tr w:rsidR="00BA57E8" w:rsidRPr="00BA57E8" w14:paraId="03F7C7D2" w14:textId="77777777" w:rsidTr="00123127">
        <w:trPr>
          <w:trHeight w:val="227"/>
        </w:trPr>
        <w:tc>
          <w:tcPr>
            <w:tcW w:w="1663" w:type="pct"/>
            <w:tcBorders>
              <w:top w:val="single" w:sz="4" w:space="0" w:color="auto"/>
              <w:left w:val="nil"/>
              <w:bottom w:val="single" w:sz="2" w:space="0" w:color="auto"/>
            </w:tcBorders>
            <w:shd w:val="clear" w:color="auto" w:fill="auto"/>
            <w:noWrap/>
            <w:vAlign w:val="center"/>
            <w:hideMark/>
          </w:tcPr>
          <w:p w14:paraId="2B72019F" w14:textId="77777777" w:rsidR="00BA57E8" w:rsidRPr="00BA57E8" w:rsidRDefault="00BA57E8" w:rsidP="00BA57E8">
            <w:pPr>
              <w:spacing w:after="0"/>
              <w:ind w:firstLine="0"/>
              <w:jc w:val="left"/>
              <w:rPr>
                <w:rFonts w:ascii="Arial Narrow" w:hAnsi="Arial Narrow" w:cs="Calibri"/>
              </w:rPr>
            </w:pPr>
            <w:r>
              <w:rPr>
                <w:rFonts w:ascii="Arial Narrow" w:hAnsi="Arial Narrow"/>
              </w:rPr>
              <w:t>Langileak</w:t>
            </w:r>
          </w:p>
        </w:tc>
        <w:tc>
          <w:tcPr>
            <w:tcW w:w="505" w:type="pct"/>
            <w:tcBorders>
              <w:top w:val="single" w:sz="4" w:space="0" w:color="auto"/>
              <w:bottom w:val="single" w:sz="2" w:space="0" w:color="auto"/>
            </w:tcBorders>
            <w:shd w:val="clear" w:color="auto" w:fill="auto"/>
            <w:noWrap/>
            <w:vAlign w:val="center"/>
            <w:hideMark/>
          </w:tcPr>
          <w:p w14:paraId="4FB500B6" w14:textId="77777777" w:rsidR="00BA57E8" w:rsidRPr="00BA57E8" w:rsidRDefault="00BA57E8" w:rsidP="00BA57E8">
            <w:pPr>
              <w:spacing w:after="0"/>
              <w:ind w:firstLine="0"/>
              <w:jc w:val="right"/>
              <w:rPr>
                <w:rFonts w:ascii="Arial Narrow" w:hAnsi="Arial Narrow" w:cs="Calibri"/>
              </w:rPr>
            </w:pPr>
            <w:r>
              <w:rPr>
                <w:rFonts w:ascii="Arial Narrow" w:hAnsi="Arial Narrow"/>
              </w:rPr>
              <w:t>52</w:t>
            </w:r>
          </w:p>
        </w:tc>
        <w:tc>
          <w:tcPr>
            <w:tcW w:w="505" w:type="pct"/>
            <w:tcBorders>
              <w:top w:val="single" w:sz="4" w:space="0" w:color="auto"/>
              <w:bottom w:val="single" w:sz="2" w:space="0" w:color="auto"/>
            </w:tcBorders>
            <w:shd w:val="clear" w:color="auto" w:fill="auto"/>
            <w:noWrap/>
            <w:vAlign w:val="center"/>
            <w:hideMark/>
          </w:tcPr>
          <w:p w14:paraId="6DE918B0" w14:textId="77777777" w:rsidR="00BA57E8" w:rsidRPr="00BA57E8" w:rsidRDefault="00BA57E8" w:rsidP="00BA57E8">
            <w:pPr>
              <w:spacing w:after="0"/>
              <w:ind w:firstLine="0"/>
              <w:jc w:val="right"/>
              <w:rPr>
                <w:rFonts w:ascii="Arial Narrow" w:hAnsi="Arial Narrow" w:cs="Calibri"/>
              </w:rPr>
            </w:pPr>
            <w:r>
              <w:rPr>
                <w:rFonts w:ascii="Arial Narrow" w:hAnsi="Arial Narrow"/>
              </w:rPr>
              <w:t>56</w:t>
            </w:r>
          </w:p>
        </w:tc>
        <w:tc>
          <w:tcPr>
            <w:tcW w:w="1316" w:type="pct"/>
            <w:tcBorders>
              <w:top w:val="single" w:sz="4" w:space="0" w:color="auto"/>
              <w:bottom w:val="single" w:sz="2" w:space="0" w:color="auto"/>
            </w:tcBorders>
            <w:shd w:val="clear" w:color="auto" w:fill="auto"/>
            <w:noWrap/>
            <w:vAlign w:val="center"/>
            <w:hideMark/>
          </w:tcPr>
          <w:p w14:paraId="2264F839" w14:textId="77777777" w:rsidR="00BA57E8" w:rsidRPr="00BA57E8" w:rsidRDefault="00BA57E8" w:rsidP="00BA57E8">
            <w:pPr>
              <w:spacing w:after="0"/>
              <w:ind w:firstLineChars="100" w:firstLine="200"/>
              <w:jc w:val="left"/>
              <w:rPr>
                <w:rFonts w:ascii="Arial Narrow" w:hAnsi="Arial Narrow" w:cs="Calibri"/>
              </w:rPr>
            </w:pPr>
            <w:r>
              <w:rPr>
                <w:rFonts w:ascii="Arial Narrow" w:hAnsi="Arial Narrow"/>
              </w:rPr>
              <w:t>Transferentzia arruntak</w:t>
            </w:r>
          </w:p>
        </w:tc>
        <w:tc>
          <w:tcPr>
            <w:tcW w:w="505" w:type="pct"/>
            <w:tcBorders>
              <w:top w:val="single" w:sz="4" w:space="0" w:color="auto"/>
              <w:bottom w:val="single" w:sz="2" w:space="0" w:color="auto"/>
            </w:tcBorders>
            <w:shd w:val="clear" w:color="auto" w:fill="auto"/>
            <w:noWrap/>
            <w:vAlign w:val="center"/>
            <w:hideMark/>
          </w:tcPr>
          <w:p w14:paraId="169365EC" w14:textId="77777777" w:rsidR="00BA57E8" w:rsidRPr="00BA57E8" w:rsidRDefault="00BA57E8" w:rsidP="00BA57E8">
            <w:pPr>
              <w:spacing w:after="0"/>
              <w:ind w:firstLine="0"/>
              <w:jc w:val="right"/>
              <w:rPr>
                <w:rFonts w:ascii="Arial Narrow" w:hAnsi="Arial Narrow" w:cs="Calibri"/>
              </w:rPr>
            </w:pPr>
            <w:r>
              <w:rPr>
                <w:rFonts w:ascii="Arial Narrow" w:hAnsi="Arial Narrow"/>
              </w:rPr>
              <w:t>99</w:t>
            </w:r>
          </w:p>
        </w:tc>
        <w:tc>
          <w:tcPr>
            <w:tcW w:w="505" w:type="pct"/>
            <w:tcBorders>
              <w:top w:val="single" w:sz="4" w:space="0" w:color="auto"/>
              <w:bottom w:val="single" w:sz="2" w:space="0" w:color="auto"/>
              <w:right w:val="nil"/>
            </w:tcBorders>
            <w:shd w:val="clear" w:color="auto" w:fill="auto"/>
            <w:noWrap/>
            <w:vAlign w:val="center"/>
            <w:hideMark/>
          </w:tcPr>
          <w:p w14:paraId="2FB9BF97" w14:textId="77777777" w:rsidR="00BA57E8" w:rsidRPr="00BA57E8" w:rsidRDefault="00BA57E8" w:rsidP="00BA57E8">
            <w:pPr>
              <w:spacing w:after="0"/>
              <w:ind w:firstLine="0"/>
              <w:jc w:val="right"/>
              <w:rPr>
                <w:rFonts w:ascii="Arial Narrow" w:hAnsi="Arial Narrow" w:cs="Calibri"/>
              </w:rPr>
            </w:pPr>
            <w:r>
              <w:rPr>
                <w:rFonts w:ascii="Arial Narrow" w:hAnsi="Arial Narrow"/>
              </w:rPr>
              <w:t>100</w:t>
            </w:r>
          </w:p>
        </w:tc>
      </w:tr>
      <w:tr w:rsidR="00BA57E8" w:rsidRPr="00BA57E8" w14:paraId="67CE0D76" w14:textId="77777777" w:rsidTr="00123127">
        <w:trPr>
          <w:trHeight w:val="227"/>
        </w:trPr>
        <w:tc>
          <w:tcPr>
            <w:tcW w:w="1663" w:type="pct"/>
            <w:tcBorders>
              <w:top w:val="single" w:sz="2" w:space="0" w:color="auto"/>
              <w:left w:val="nil"/>
              <w:bottom w:val="single" w:sz="2" w:space="0" w:color="auto"/>
            </w:tcBorders>
            <w:shd w:val="clear" w:color="auto" w:fill="auto"/>
            <w:noWrap/>
            <w:vAlign w:val="center"/>
            <w:hideMark/>
          </w:tcPr>
          <w:p w14:paraId="53B96D19" w14:textId="77777777" w:rsidR="00BA57E8" w:rsidRPr="00BA57E8" w:rsidRDefault="00BA57E8" w:rsidP="00BA57E8">
            <w:pPr>
              <w:spacing w:after="0"/>
              <w:ind w:firstLine="0"/>
              <w:jc w:val="left"/>
              <w:rPr>
                <w:rFonts w:ascii="Arial Narrow" w:hAnsi="Arial Narrow" w:cs="Calibri"/>
              </w:rPr>
            </w:pPr>
            <w:r>
              <w:rPr>
                <w:rFonts w:ascii="Arial Narrow" w:hAnsi="Arial Narrow"/>
              </w:rPr>
              <w:t>Ondasun eta zerbitzuetan egindako gastu arruntak</w:t>
            </w:r>
          </w:p>
        </w:tc>
        <w:tc>
          <w:tcPr>
            <w:tcW w:w="505" w:type="pct"/>
            <w:tcBorders>
              <w:top w:val="single" w:sz="2" w:space="0" w:color="auto"/>
              <w:bottom w:val="single" w:sz="2" w:space="0" w:color="auto"/>
            </w:tcBorders>
            <w:shd w:val="clear" w:color="auto" w:fill="auto"/>
            <w:noWrap/>
            <w:vAlign w:val="center"/>
            <w:hideMark/>
          </w:tcPr>
          <w:p w14:paraId="0B9B3F90" w14:textId="77777777" w:rsidR="00BA57E8" w:rsidRPr="00BA57E8" w:rsidRDefault="00BA57E8" w:rsidP="00BA57E8">
            <w:pPr>
              <w:spacing w:after="0"/>
              <w:ind w:firstLine="0"/>
              <w:jc w:val="right"/>
              <w:rPr>
                <w:rFonts w:ascii="Arial Narrow" w:hAnsi="Arial Narrow" w:cs="Calibri"/>
              </w:rPr>
            </w:pPr>
            <w:r>
              <w:rPr>
                <w:rFonts w:ascii="Arial Narrow" w:hAnsi="Arial Narrow"/>
              </w:rPr>
              <w:t>46</w:t>
            </w:r>
          </w:p>
        </w:tc>
        <w:tc>
          <w:tcPr>
            <w:tcW w:w="505" w:type="pct"/>
            <w:tcBorders>
              <w:top w:val="single" w:sz="2" w:space="0" w:color="auto"/>
              <w:bottom w:val="single" w:sz="2" w:space="0" w:color="auto"/>
            </w:tcBorders>
            <w:shd w:val="clear" w:color="auto" w:fill="auto"/>
            <w:noWrap/>
            <w:vAlign w:val="center"/>
            <w:hideMark/>
          </w:tcPr>
          <w:p w14:paraId="5DE224DE" w14:textId="77777777" w:rsidR="00BA57E8" w:rsidRPr="00BA57E8" w:rsidRDefault="00BA57E8" w:rsidP="00BA57E8">
            <w:pPr>
              <w:spacing w:after="0"/>
              <w:ind w:firstLine="0"/>
              <w:jc w:val="right"/>
              <w:rPr>
                <w:rFonts w:ascii="Arial Narrow" w:hAnsi="Arial Narrow" w:cs="Calibri"/>
              </w:rPr>
            </w:pPr>
            <w:r>
              <w:rPr>
                <w:rFonts w:ascii="Arial Narrow" w:hAnsi="Arial Narrow"/>
              </w:rPr>
              <w:t>44</w:t>
            </w:r>
          </w:p>
        </w:tc>
        <w:tc>
          <w:tcPr>
            <w:tcW w:w="1316" w:type="pct"/>
            <w:tcBorders>
              <w:top w:val="single" w:sz="2" w:space="0" w:color="auto"/>
              <w:bottom w:val="single" w:sz="2" w:space="0" w:color="auto"/>
            </w:tcBorders>
            <w:shd w:val="clear" w:color="auto" w:fill="auto"/>
            <w:noWrap/>
            <w:vAlign w:val="center"/>
            <w:hideMark/>
          </w:tcPr>
          <w:p w14:paraId="47AD4345" w14:textId="77777777" w:rsidR="00BA57E8" w:rsidRPr="00BA57E8" w:rsidRDefault="00BA57E8" w:rsidP="00BA57E8">
            <w:pPr>
              <w:spacing w:after="0"/>
              <w:ind w:firstLineChars="100" w:firstLine="200"/>
              <w:jc w:val="left"/>
              <w:rPr>
                <w:rFonts w:ascii="Arial Narrow" w:hAnsi="Arial Narrow" w:cs="Calibri"/>
              </w:rPr>
            </w:pPr>
            <w:r>
              <w:rPr>
                <w:rFonts w:ascii="Arial Narrow" w:hAnsi="Arial Narrow"/>
              </w:rPr>
              <w:t>Kapital-transferentziak</w:t>
            </w:r>
          </w:p>
        </w:tc>
        <w:tc>
          <w:tcPr>
            <w:tcW w:w="505" w:type="pct"/>
            <w:tcBorders>
              <w:top w:val="single" w:sz="2" w:space="0" w:color="auto"/>
              <w:bottom w:val="single" w:sz="2" w:space="0" w:color="auto"/>
            </w:tcBorders>
            <w:shd w:val="clear" w:color="auto" w:fill="auto"/>
            <w:noWrap/>
            <w:vAlign w:val="center"/>
            <w:hideMark/>
          </w:tcPr>
          <w:p w14:paraId="5CFA9A1D" w14:textId="77777777" w:rsidR="00BA57E8" w:rsidRPr="00BA57E8" w:rsidRDefault="00BA57E8" w:rsidP="00BA57E8">
            <w:pPr>
              <w:spacing w:after="0"/>
              <w:ind w:firstLine="0"/>
              <w:jc w:val="right"/>
              <w:rPr>
                <w:rFonts w:ascii="Arial Narrow" w:hAnsi="Arial Narrow" w:cs="Calibri"/>
              </w:rPr>
            </w:pPr>
            <w:r>
              <w:rPr>
                <w:rFonts w:ascii="Arial Narrow" w:hAnsi="Arial Narrow"/>
              </w:rPr>
              <w:t>1</w:t>
            </w:r>
          </w:p>
        </w:tc>
        <w:tc>
          <w:tcPr>
            <w:tcW w:w="505" w:type="pct"/>
            <w:tcBorders>
              <w:top w:val="single" w:sz="2" w:space="0" w:color="auto"/>
              <w:bottom w:val="single" w:sz="2" w:space="0" w:color="auto"/>
              <w:right w:val="nil"/>
            </w:tcBorders>
            <w:shd w:val="clear" w:color="auto" w:fill="auto"/>
            <w:noWrap/>
            <w:vAlign w:val="center"/>
            <w:hideMark/>
          </w:tcPr>
          <w:p w14:paraId="14F72188" w14:textId="77777777" w:rsidR="00BA57E8" w:rsidRPr="00BA57E8" w:rsidRDefault="00BA57E8" w:rsidP="00BA57E8">
            <w:pPr>
              <w:spacing w:after="0"/>
              <w:ind w:firstLine="0"/>
              <w:jc w:val="right"/>
              <w:rPr>
                <w:rFonts w:ascii="Arial Narrow" w:hAnsi="Arial Narrow" w:cs="Calibri"/>
              </w:rPr>
            </w:pPr>
            <w:r>
              <w:rPr>
                <w:rFonts w:ascii="Arial Narrow" w:hAnsi="Arial Narrow"/>
              </w:rPr>
              <w:t>0</w:t>
            </w:r>
          </w:p>
        </w:tc>
      </w:tr>
      <w:tr w:rsidR="00BA57E8" w:rsidRPr="00BA57E8" w14:paraId="4BBF887B" w14:textId="77777777" w:rsidTr="00123127">
        <w:trPr>
          <w:trHeight w:val="227"/>
        </w:trPr>
        <w:tc>
          <w:tcPr>
            <w:tcW w:w="1663" w:type="pct"/>
            <w:tcBorders>
              <w:top w:val="single" w:sz="2" w:space="0" w:color="auto"/>
              <w:left w:val="nil"/>
              <w:bottom w:val="single" w:sz="4" w:space="0" w:color="auto"/>
            </w:tcBorders>
            <w:shd w:val="clear" w:color="auto" w:fill="auto"/>
            <w:noWrap/>
            <w:vAlign w:val="center"/>
            <w:hideMark/>
          </w:tcPr>
          <w:p w14:paraId="66E74467" w14:textId="77777777" w:rsidR="00BA57E8" w:rsidRPr="00BA57E8" w:rsidRDefault="00BA57E8" w:rsidP="00BA57E8">
            <w:pPr>
              <w:spacing w:after="0"/>
              <w:ind w:firstLine="0"/>
              <w:jc w:val="left"/>
              <w:rPr>
                <w:rFonts w:ascii="Arial Narrow" w:hAnsi="Arial Narrow" w:cs="Calibri"/>
              </w:rPr>
            </w:pPr>
            <w:r>
              <w:rPr>
                <w:rFonts w:ascii="Arial Narrow" w:hAnsi="Arial Narrow"/>
              </w:rPr>
              <w:t>Inbertsioak</w:t>
            </w:r>
          </w:p>
        </w:tc>
        <w:tc>
          <w:tcPr>
            <w:tcW w:w="505" w:type="pct"/>
            <w:tcBorders>
              <w:top w:val="single" w:sz="2" w:space="0" w:color="auto"/>
              <w:bottom w:val="single" w:sz="4" w:space="0" w:color="auto"/>
            </w:tcBorders>
            <w:shd w:val="clear" w:color="auto" w:fill="auto"/>
            <w:noWrap/>
            <w:vAlign w:val="center"/>
            <w:hideMark/>
          </w:tcPr>
          <w:p w14:paraId="513809C5" w14:textId="77777777" w:rsidR="00BA57E8" w:rsidRPr="00BA57E8" w:rsidRDefault="00BA57E8" w:rsidP="00BA57E8">
            <w:pPr>
              <w:spacing w:after="0"/>
              <w:ind w:firstLine="0"/>
              <w:jc w:val="right"/>
              <w:rPr>
                <w:rFonts w:ascii="Arial Narrow" w:hAnsi="Arial Narrow" w:cs="Calibri"/>
              </w:rPr>
            </w:pPr>
            <w:r>
              <w:rPr>
                <w:rFonts w:ascii="Arial Narrow" w:hAnsi="Arial Narrow"/>
              </w:rPr>
              <w:t>2</w:t>
            </w:r>
          </w:p>
        </w:tc>
        <w:tc>
          <w:tcPr>
            <w:tcW w:w="505" w:type="pct"/>
            <w:tcBorders>
              <w:top w:val="single" w:sz="2" w:space="0" w:color="auto"/>
              <w:bottom w:val="single" w:sz="4" w:space="0" w:color="auto"/>
            </w:tcBorders>
            <w:shd w:val="clear" w:color="auto" w:fill="auto"/>
            <w:noWrap/>
            <w:vAlign w:val="center"/>
            <w:hideMark/>
          </w:tcPr>
          <w:p w14:paraId="6DDBA90C" w14:textId="77777777" w:rsidR="00BA57E8" w:rsidRPr="00BA57E8" w:rsidRDefault="00BA57E8" w:rsidP="00BA57E8">
            <w:pPr>
              <w:spacing w:after="0"/>
              <w:ind w:firstLine="0"/>
              <w:jc w:val="right"/>
              <w:rPr>
                <w:rFonts w:ascii="Arial Narrow" w:hAnsi="Arial Narrow" w:cs="Calibri"/>
              </w:rPr>
            </w:pPr>
            <w:r>
              <w:rPr>
                <w:rFonts w:ascii="Arial Narrow" w:hAnsi="Arial Narrow"/>
              </w:rPr>
              <w:t>0</w:t>
            </w:r>
          </w:p>
        </w:tc>
        <w:tc>
          <w:tcPr>
            <w:tcW w:w="1316" w:type="pct"/>
            <w:tcBorders>
              <w:top w:val="single" w:sz="2" w:space="0" w:color="auto"/>
              <w:bottom w:val="single" w:sz="4" w:space="0" w:color="auto"/>
            </w:tcBorders>
            <w:shd w:val="clear" w:color="auto" w:fill="auto"/>
            <w:noWrap/>
            <w:vAlign w:val="center"/>
            <w:hideMark/>
          </w:tcPr>
          <w:p w14:paraId="1EF13370" w14:textId="77777777" w:rsidR="00BA57E8" w:rsidRPr="00BA57E8" w:rsidRDefault="00BA57E8" w:rsidP="00BA57E8">
            <w:pPr>
              <w:spacing w:after="0"/>
              <w:ind w:firstLineChars="100" w:firstLine="200"/>
              <w:jc w:val="left"/>
              <w:rPr>
                <w:rFonts w:ascii="Arial Narrow" w:hAnsi="Arial Narrow" w:cs="Calibri"/>
              </w:rPr>
            </w:pPr>
            <w:r>
              <w:rPr>
                <w:rFonts w:ascii="Arial Narrow" w:hAnsi="Arial Narrow"/>
              </w:rPr>
              <w:t> </w:t>
            </w:r>
          </w:p>
        </w:tc>
        <w:tc>
          <w:tcPr>
            <w:tcW w:w="505" w:type="pct"/>
            <w:tcBorders>
              <w:top w:val="single" w:sz="2" w:space="0" w:color="auto"/>
              <w:bottom w:val="single" w:sz="4" w:space="0" w:color="auto"/>
            </w:tcBorders>
            <w:shd w:val="clear" w:color="auto" w:fill="auto"/>
            <w:noWrap/>
            <w:vAlign w:val="center"/>
            <w:hideMark/>
          </w:tcPr>
          <w:p w14:paraId="264F0FC1" w14:textId="77777777" w:rsidR="00BA57E8" w:rsidRPr="00BA57E8" w:rsidRDefault="00BA57E8" w:rsidP="00BA57E8">
            <w:pPr>
              <w:spacing w:after="0"/>
              <w:ind w:firstLine="0"/>
              <w:jc w:val="right"/>
              <w:rPr>
                <w:rFonts w:ascii="Arial Narrow" w:hAnsi="Arial Narrow" w:cs="Calibri"/>
              </w:rPr>
            </w:pPr>
            <w:r>
              <w:rPr>
                <w:rFonts w:ascii="Arial Narrow" w:hAnsi="Arial Narrow"/>
              </w:rPr>
              <w:t> </w:t>
            </w:r>
          </w:p>
        </w:tc>
        <w:tc>
          <w:tcPr>
            <w:tcW w:w="505" w:type="pct"/>
            <w:tcBorders>
              <w:top w:val="single" w:sz="2" w:space="0" w:color="auto"/>
              <w:bottom w:val="single" w:sz="4" w:space="0" w:color="auto"/>
              <w:right w:val="nil"/>
            </w:tcBorders>
            <w:shd w:val="clear" w:color="auto" w:fill="auto"/>
            <w:noWrap/>
            <w:vAlign w:val="center"/>
            <w:hideMark/>
          </w:tcPr>
          <w:p w14:paraId="421C1E34" w14:textId="77777777" w:rsidR="00BA57E8" w:rsidRPr="00BA57E8" w:rsidRDefault="00BA57E8" w:rsidP="00BA57E8">
            <w:pPr>
              <w:spacing w:after="0"/>
              <w:ind w:firstLine="0"/>
              <w:jc w:val="right"/>
              <w:rPr>
                <w:rFonts w:ascii="Arial Narrow" w:hAnsi="Arial Narrow" w:cs="Calibri"/>
              </w:rPr>
            </w:pPr>
            <w:r>
              <w:rPr>
                <w:rFonts w:ascii="Arial Narrow" w:hAnsi="Arial Narrow"/>
              </w:rPr>
              <w:t> </w:t>
            </w:r>
          </w:p>
        </w:tc>
      </w:tr>
      <w:tr w:rsidR="00BA57E8" w:rsidRPr="00BA57E8" w14:paraId="37BE6046" w14:textId="77777777" w:rsidTr="00123127">
        <w:trPr>
          <w:trHeight w:val="255"/>
        </w:trPr>
        <w:tc>
          <w:tcPr>
            <w:tcW w:w="1663" w:type="pct"/>
            <w:tcBorders>
              <w:top w:val="single" w:sz="4" w:space="0" w:color="auto"/>
              <w:left w:val="nil"/>
              <w:bottom w:val="single" w:sz="4" w:space="0" w:color="auto"/>
            </w:tcBorders>
            <w:shd w:val="clear" w:color="000000" w:fill="B8CCE4"/>
            <w:noWrap/>
            <w:vAlign w:val="center"/>
            <w:hideMark/>
          </w:tcPr>
          <w:p w14:paraId="0DE3BD7D" w14:textId="77777777" w:rsidR="00BA57E8" w:rsidRPr="00BA57E8" w:rsidRDefault="00BA57E8" w:rsidP="00BA57E8">
            <w:pPr>
              <w:spacing w:after="0"/>
              <w:ind w:firstLine="0"/>
              <w:rPr>
                <w:rFonts w:ascii="Arial" w:hAnsi="Arial" w:cs="Arial"/>
                <w:b/>
                <w:bCs/>
                <w:sz w:val="18"/>
                <w:szCs w:val="18"/>
              </w:rPr>
            </w:pPr>
            <w:r>
              <w:rPr>
                <w:rFonts w:ascii="Arial" w:hAnsi="Arial"/>
                <w:b/>
                <w:sz w:val="18"/>
              </w:rPr>
              <w:t> </w:t>
            </w:r>
          </w:p>
        </w:tc>
        <w:tc>
          <w:tcPr>
            <w:tcW w:w="505" w:type="pct"/>
            <w:tcBorders>
              <w:top w:val="single" w:sz="4" w:space="0" w:color="auto"/>
              <w:bottom w:val="single" w:sz="4" w:space="0" w:color="auto"/>
            </w:tcBorders>
            <w:shd w:val="clear" w:color="000000" w:fill="B8CCE4"/>
            <w:noWrap/>
            <w:vAlign w:val="center"/>
            <w:hideMark/>
          </w:tcPr>
          <w:p w14:paraId="74E91FFA" w14:textId="77777777" w:rsidR="00BA57E8" w:rsidRPr="00BA57E8" w:rsidRDefault="00BA57E8" w:rsidP="00BA57E8">
            <w:pPr>
              <w:spacing w:after="0"/>
              <w:ind w:firstLine="0"/>
              <w:jc w:val="right"/>
              <w:rPr>
                <w:rFonts w:ascii="Arial" w:hAnsi="Arial" w:cs="Arial"/>
                <w:sz w:val="18"/>
                <w:szCs w:val="18"/>
              </w:rPr>
            </w:pPr>
            <w:r>
              <w:rPr>
                <w:rFonts w:ascii="Arial" w:hAnsi="Arial"/>
                <w:sz w:val="18"/>
              </w:rPr>
              <w:t>100</w:t>
            </w:r>
          </w:p>
        </w:tc>
        <w:tc>
          <w:tcPr>
            <w:tcW w:w="505" w:type="pct"/>
            <w:tcBorders>
              <w:top w:val="single" w:sz="4" w:space="0" w:color="auto"/>
              <w:bottom w:val="single" w:sz="4" w:space="0" w:color="auto"/>
            </w:tcBorders>
            <w:shd w:val="clear" w:color="000000" w:fill="B8CCE4"/>
            <w:noWrap/>
            <w:vAlign w:val="center"/>
            <w:hideMark/>
          </w:tcPr>
          <w:p w14:paraId="2E7CA32C" w14:textId="77777777" w:rsidR="00BA57E8" w:rsidRPr="00BA57E8" w:rsidRDefault="00BA57E8" w:rsidP="00BA57E8">
            <w:pPr>
              <w:spacing w:after="0"/>
              <w:ind w:firstLine="0"/>
              <w:jc w:val="right"/>
              <w:rPr>
                <w:rFonts w:ascii="Arial" w:hAnsi="Arial" w:cs="Arial"/>
                <w:sz w:val="18"/>
                <w:szCs w:val="18"/>
              </w:rPr>
            </w:pPr>
            <w:r>
              <w:rPr>
                <w:rFonts w:ascii="Arial" w:hAnsi="Arial"/>
                <w:sz w:val="18"/>
              </w:rPr>
              <w:t>100</w:t>
            </w:r>
          </w:p>
        </w:tc>
        <w:tc>
          <w:tcPr>
            <w:tcW w:w="1316" w:type="pct"/>
            <w:tcBorders>
              <w:top w:val="single" w:sz="4" w:space="0" w:color="auto"/>
              <w:bottom w:val="single" w:sz="4" w:space="0" w:color="auto"/>
            </w:tcBorders>
            <w:shd w:val="clear" w:color="000000" w:fill="B8CCE4"/>
            <w:noWrap/>
            <w:vAlign w:val="center"/>
            <w:hideMark/>
          </w:tcPr>
          <w:p w14:paraId="7E8C9171" w14:textId="77777777" w:rsidR="00BA57E8" w:rsidRPr="00BA57E8" w:rsidRDefault="00BA57E8" w:rsidP="00BA57E8">
            <w:pPr>
              <w:spacing w:after="0"/>
              <w:ind w:firstLine="0"/>
              <w:rPr>
                <w:rFonts w:ascii="Arial" w:hAnsi="Arial" w:cs="Arial"/>
                <w:b/>
                <w:bCs/>
                <w:sz w:val="18"/>
                <w:szCs w:val="18"/>
              </w:rPr>
            </w:pPr>
            <w:r>
              <w:rPr>
                <w:rFonts w:ascii="Arial" w:hAnsi="Arial"/>
                <w:b/>
                <w:sz w:val="18"/>
              </w:rPr>
              <w:t> </w:t>
            </w:r>
          </w:p>
        </w:tc>
        <w:tc>
          <w:tcPr>
            <w:tcW w:w="505" w:type="pct"/>
            <w:tcBorders>
              <w:top w:val="single" w:sz="4" w:space="0" w:color="auto"/>
              <w:bottom w:val="single" w:sz="4" w:space="0" w:color="auto"/>
            </w:tcBorders>
            <w:shd w:val="clear" w:color="000000" w:fill="B8CCE4"/>
            <w:noWrap/>
            <w:vAlign w:val="center"/>
            <w:hideMark/>
          </w:tcPr>
          <w:p w14:paraId="71B4A0AC" w14:textId="77777777" w:rsidR="00BA57E8" w:rsidRPr="00BA57E8" w:rsidRDefault="00BA57E8" w:rsidP="00BA57E8">
            <w:pPr>
              <w:spacing w:after="0"/>
              <w:ind w:firstLine="0"/>
              <w:jc w:val="right"/>
              <w:rPr>
                <w:rFonts w:ascii="Arial" w:hAnsi="Arial" w:cs="Arial"/>
                <w:sz w:val="18"/>
                <w:szCs w:val="18"/>
              </w:rPr>
            </w:pPr>
            <w:r>
              <w:rPr>
                <w:rFonts w:ascii="Arial" w:hAnsi="Arial"/>
                <w:sz w:val="18"/>
              </w:rPr>
              <w:t>100</w:t>
            </w:r>
          </w:p>
        </w:tc>
        <w:tc>
          <w:tcPr>
            <w:tcW w:w="505" w:type="pct"/>
            <w:tcBorders>
              <w:top w:val="single" w:sz="4" w:space="0" w:color="auto"/>
              <w:bottom w:val="single" w:sz="4" w:space="0" w:color="auto"/>
              <w:right w:val="nil"/>
            </w:tcBorders>
            <w:shd w:val="clear" w:color="000000" w:fill="B8CCE4"/>
            <w:noWrap/>
            <w:vAlign w:val="center"/>
            <w:hideMark/>
          </w:tcPr>
          <w:p w14:paraId="3984D3CE" w14:textId="77777777" w:rsidR="00BA57E8" w:rsidRPr="00BA57E8" w:rsidRDefault="00BA57E8" w:rsidP="00BA57E8">
            <w:pPr>
              <w:spacing w:after="0"/>
              <w:ind w:firstLine="0"/>
              <w:jc w:val="right"/>
              <w:rPr>
                <w:rFonts w:ascii="Arial" w:hAnsi="Arial" w:cs="Arial"/>
                <w:sz w:val="18"/>
                <w:szCs w:val="18"/>
              </w:rPr>
            </w:pPr>
            <w:r>
              <w:rPr>
                <w:rFonts w:ascii="Arial" w:hAnsi="Arial"/>
                <w:sz w:val="18"/>
              </w:rPr>
              <w:t>100</w:t>
            </w:r>
          </w:p>
        </w:tc>
      </w:tr>
    </w:tbl>
    <w:p w14:paraId="56E872C7" w14:textId="30CD2F98" w:rsidR="002B7F64" w:rsidRPr="00053F4B" w:rsidRDefault="002B7F64" w:rsidP="002B7F64">
      <w:pPr>
        <w:pStyle w:val="texto"/>
        <w:numPr>
          <w:ilvl w:val="0"/>
          <w:numId w:val="4"/>
        </w:numPr>
        <w:tabs>
          <w:tab w:val="clear" w:pos="2835"/>
          <w:tab w:val="clear" w:pos="3969"/>
          <w:tab w:val="clear" w:pos="5103"/>
          <w:tab w:val="clear" w:pos="6237"/>
          <w:tab w:val="clear" w:pos="7371"/>
          <w:tab w:val="num" w:pos="300"/>
          <w:tab w:val="left" w:pos="480"/>
          <w:tab w:val="num" w:pos="720"/>
          <w:tab w:val="num" w:pos="6597"/>
        </w:tabs>
        <w:spacing w:before="240"/>
        <w:ind w:left="0" w:firstLine="289"/>
        <w:rPr>
          <w:szCs w:val="26"/>
        </w:rPr>
      </w:pPr>
      <w:r>
        <w:t>Aitortutako eskubideek 404.377 euro egin dute; haien betetze-maila ehuneko 91koa izan da, eta osoki kobratu dira. Diru-sarrera horiek Nafarroako Foru Komunitateko Administrazioarengandik jasotako transferentzietatik datoz. Horietatik, 403.765 euro gastu arruntak finantzatzera bideratu dira, eta 612 euro, berriz, inbertsio-gastuetara.</w:t>
      </w:r>
    </w:p>
    <w:p w14:paraId="56E872C8" w14:textId="2876F742" w:rsidR="002B7F64" w:rsidRPr="000909F4" w:rsidRDefault="002B7F64" w:rsidP="002B7F64">
      <w:pPr>
        <w:pStyle w:val="texto"/>
        <w:numPr>
          <w:ilvl w:val="0"/>
          <w:numId w:val="4"/>
        </w:numPr>
        <w:tabs>
          <w:tab w:val="clear" w:pos="2835"/>
          <w:tab w:val="clear" w:pos="3969"/>
          <w:tab w:val="clear" w:pos="5103"/>
          <w:tab w:val="clear" w:pos="6237"/>
          <w:tab w:val="clear" w:pos="7371"/>
          <w:tab w:val="num" w:pos="300"/>
          <w:tab w:val="left" w:pos="480"/>
          <w:tab w:val="num" w:pos="720"/>
          <w:tab w:val="num" w:pos="6597"/>
        </w:tabs>
        <w:spacing w:after="240"/>
        <w:ind w:left="0" w:firstLine="289"/>
      </w:pPr>
      <w:r>
        <w:t>Kontseiluak 112.798 euroko aurrekontu-superabita du, eta araudiarekin bat, Foru Ogasunari itzuli beharko dio, jarraian erakusten den bezala:</w:t>
      </w:r>
    </w:p>
    <w:tbl>
      <w:tblPr>
        <w:tblW w:w="5000" w:type="pct"/>
        <w:tblCellMar>
          <w:left w:w="70" w:type="dxa"/>
          <w:right w:w="70" w:type="dxa"/>
        </w:tblCellMar>
        <w:tblLook w:val="04A0" w:firstRow="1" w:lastRow="0" w:firstColumn="1" w:lastColumn="0" w:noHBand="0" w:noVBand="1"/>
      </w:tblPr>
      <w:tblGrid>
        <w:gridCol w:w="6741"/>
        <w:gridCol w:w="2048"/>
      </w:tblGrid>
      <w:tr w:rsidR="000909F4" w:rsidRPr="000909F4" w14:paraId="1C8A784D" w14:textId="77777777" w:rsidTr="00123127">
        <w:trPr>
          <w:trHeight w:val="255"/>
        </w:trPr>
        <w:tc>
          <w:tcPr>
            <w:tcW w:w="3835" w:type="pct"/>
            <w:tcBorders>
              <w:top w:val="single" w:sz="4" w:space="0" w:color="auto"/>
              <w:left w:val="nil"/>
              <w:bottom w:val="single" w:sz="4" w:space="0" w:color="auto"/>
              <w:right w:val="nil"/>
            </w:tcBorders>
            <w:shd w:val="clear" w:color="auto" w:fill="B8CCE4" w:themeFill="accent1" w:themeFillTint="66"/>
            <w:noWrap/>
            <w:vAlign w:val="center"/>
            <w:hideMark/>
          </w:tcPr>
          <w:p w14:paraId="1D97DB18" w14:textId="77777777" w:rsidR="000909F4" w:rsidRPr="000909F4" w:rsidRDefault="000909F4" w:rsidP="000909F4">
            <w:pPr>
              <w:spacing w:after="0"/>
              <w:ind w:firstLine="0"/>
              <w:rPr>
                <w:rFonts w:ascii="Arial" w:hAnsi="Arial" w:cs="Arial"/>
                <w:sz w:val="18"/>
                <w:szCs w:val="18"/>
              </w:rPr>
            </w:pPr>
            <w:r>
              <w:rPr>
                <w:rFonts w:ascii="Arial" w:hAnsi="Arial"/>
                <w:sz w:val="18"/>
              </w:rPr>
              <w:lastRenderedPageBreak/>
              <w:t>Kontzeptua</w:t>
            </w:r>
          </w:p>
        </w:tc>
        <w:tc>
          <w:tcPr>
            <w:tcW w:w="1165" w:type="pct"/>
            <w:tcBorders>
              <w:top w:val="single" w:sz="4" w:space="0" w:color="auto"/>
              <w:left w:val="nil"/>
              <w:bottom w:val="single" w:sz="4" w:space="0" w:color="auto"/>
              <w:right w:val="nil"/>
            </w:tcBorders>
            <w:shd w:val="clear" w:color="auto" w:fill="B8CCE4" w:themeFill="accent1" w:themeFillTint="66"/>
            <w:noWrap/>
            <w:vAlign w:val="center"/>
            <w:hideMark/>
          </w:tcPr>
          <w:p w14:paraId="65BCF185" w14:textId="77777777" w:rsidR="000909F4" w:rsidRPr="000909F4" w:rsidRDefault="000909F4" w:rsidP="000909F4">
            <w:pPr>
              <w:spacing w:after="0"/>
              <w:ind w:firstLine="0"/>
              <w:jc w:val="right"/>
              <w:rPr>
                <w:rFonts w:ascii="Arial" w:hAnsi="Arial" w:cs="Arial"/>
                <w:sz w:val="18"/>
                <w:szCs w:val="18"/>
              </w:rPr>
            </w:pPr>
            <w:r>
              <w:rPr>
                <w:rFonts w:ascii="Arial" w:hAnsi="Arial"/>
                <w:sz w:val="18"/>
              </w:rPr>
              <w:t>Zenbatekoa</w:t>
            </w:r>
          </w:p>
        </w:tc>
      </w:tr>
      <w:tr w:rsidR="000909F4" w:rsidRPr="000909F4" w14:paraId="122F147B" w14:textId="77777777" w:rsidTr="00123127">
        <w:trPr>
          <w:trHeight w:val="227"/>
        </w:trPr>
        <w:tc>
          <w:tcPr>
            <w:tcW w:w="3835" w:type="pct"/>
            <w:tcBorders>
              <w:top w:val="single" w:sz="4" w:space="0" w:color="auto"/>
              <w:left w:val="nil"/>
              <w:bottom w:val="single" w:sz="2" w:space="0" w:color="auto"/>
              <w:right w:val="nil"/>
            </w:tcBorders>
            <w:shd w:val="clear" w:color="auto" w:fill="auto"/>
            <w:noWrap/>
            <w:vAlign w:val="center"/>
            <w:hideMark/>
          </w:tcPr>
          <w:p w14:paraId="0735D48E" w14:textId="77777777" w:rsidR="000909F4" w:rsidRPr="000909F4" w:rsidRDefault="000909F4" w:rsidP="000909F4">
            <w:pPr>
              <w:spacing w:after="0"/>
              <w:ind w:firstLine="0"/>
              <w:rPr>
                <w:rFonts w:ascii="Arial Narrow" w:hAnsi="Arial Narrow" w:cs="Calibri"/>
              </w:rPr>
            </w:pPr>
            <w:r>
              <w:rPr>
                <w:rFonts w:ascii="Arial Narrow" w:hAnsi="Arial Narrow"/>
              </w:rPr>
              <w:t>Diru-sarrerak, guztira</w:t>
            </w:r>
          </w:p>
        </w:tc>
        <w:tc>
          <w:tcPr>
            <w:tcW w:w="1165" w:type="pct"/>
            <w:tcBorders>
              <w:top w:val="single" w:sz="4" w:space="0" w:color="auto"/>
              <w:left w:val="nil"/>
              <w:bottom w:val="single" w:sz="2" w:space="0" w:color="auto"/>
              <w:right w:val="nil"/>
            </w:tcBorders>
            <w:shd w:val="clear" w:color="auto" w:fill="auto"/>
            <w:noWrap/>
            <w:vAlign w:val="center"/>
            <w:hideMark/>
          </w:tcPr>
          <w:p w14:paraId="3727F001" w14:textId="77777777" w:rsidR="000909F4" w:rsidRPr="000909F4" w:rsidRDefault="000909F4" w:rsidP="000909F4">
            <w:pPr>
              <w:spacing w:after="0"/>
              <w:ind w:firstLine="0"/>
              <w:jc w:val="right"/>
              <w:rPr>
                <w:rFonts w:ascii="Arial Narrow" w:hAnsi="Arial Narrow" w:cs="Calibri"/>
              </w:rPr>
            </w:pPr>
            <w:r>
              <w:rPr>
                <w:rFonts w:ascii="Arial Narrow" w:hAnsi="Arial Narrow"/>
              </w:rPr>
              <w:t>404.377</w:t>
            </w:r>
          </w:p>
        </w:tc>
      </w:tr>
      <w:tr w:rsidR="000909F4" w:rsidRPr="000909F4" w14:paraId="7551E197" w14:textId="77777777" w:rsidTr="00123127">
        <w:trPr>
          <w:trHeight w:val="227"/>
        </w:trPr>
        <w:tc>
          <w:tcPr>
            <w:tcW w:w="3835" w:type="pct"/>
            <w:tcBorders>
              <w:top w:val="single" w:sz="2" w:space="0" w:color="auto"/>
              <w:left w:val="nil"/>
              <w:bottom w:val="single" w:sz="2" w:space="0" w:color="auto"/>
              <w:right w:val="nil"/>
            </w:tcBorders>
            <w:shd w:val="clear" w:color="auto" w:fill="auto"/>
            <w:noWrap/>
            <w:vAlign w:val="center"/>
            <w:hideMark/>
          </w:tcPr>
          <w:p w14:paraId="33317C6A" w14:textId="77777777" w:rsidR="000909F4" w:rsidRPr="000909F4" w:rsidRDefault="000909F4" w:rsidP="000909F4">
            <w:pPr>
              <w:spacing w:after="0"/>
              <w:ind w:firstLine="0"/>
              <w:rPr>
                <w:rFonts w:ascii="Arial Narrow" w:hAnsi="Arial Narrow" w:cs="Calibri"/>
              </w:rPr>
            </w:pPr>
            <w:r>
              <w:rPr>
                <w:rFonts w:ascii="Arial Narrow" w:hAnsi="Arial Narrow"/>
              </w:rPr>
              <w:t xml:space="preserve">Gastuak, guztira    </w:t>
            </w:r>
          </w:p>
        </w:tc>
        <w:tc>
          <w:tcPr>
            <w:tcW w:w="1165" w:type="pct"/>
            <w:tcBorders>
              <w:top w:val="single" w:sz="2" w:space="0" w:color="auto"/>
              <w:left w:val="nil"/>
              <w:bottom w:val="single" w:sz="2" w:space="0" w:color="auto"/>
              <w:right w:val="nil"/>
            </w:tcBorders>
            <w:shd w:val="clear" w:color="auto" w:fill="auto"/>
            <w:noWrap/>
            <w:vAlign w:val="center"/>
            <w:hideMark/>
          </w:tcPr>
          <w:p w14:paraId="0C7EBE29" w14:textId="70771515" w:rsidR="000909F4" w:rsidRPr="000909F4" w:rsidRDefault="000909F4" w:rsidP="0087278B">
            <w:pPr>
              <w:spacing w:after="0"/>
              <w:ind w:firstLine="0"/>
              <w:jc w:val="right"/>
              <w:rPr>
                <w:rFonts w:ascii="Arial Narrow" w:hAnsi="Arial Narrow" w:cs="Calibri"/>
              </w:rPr>
            </w:pPr>
            <w:r>
              <w:rPr>
                <w:rFonts w:ascii="Arial Narrow" w:hAnsi="Arial Narrow"/>
              </w:rPr>
              <w:t>291.579</w:t>
            </w:r>
          </w:p>
        </w:tc>
      </w:tr>
      <w:tr w:rsidR="000909F4" w:rsidRPr="000909F4" w14:paraId="60A2240B" w14:textId="77777777" w:rsidTr="00123127">
        <w:trPr>
          <w:trHeight w:val="227"/>
        </w:trPr>
        <w:tc>
          <w:tcPr>
            <w:tcW w:w="3835" w:type="pct"/>
            <w:tcBorders>
              <w:top w:val="single" w:sz="2" w:space="0" w:color="auto"/>
              <w:left w:val="nil"/>
              <w:bottom w:val="single" w:sz="4" w:space="0" w:color="auto"/>
              <w:right w:val="nil"/>
            </w:tcBorders>
            <w:shd w:val="clear" w:color="auto" w:fill="auto"/>
            <w:noWrap/>
            <w:vAlign w:val="center"/>
            <w:hideMark/>
          </w:tcPr>
          <w:p w14:paraId="61484E9F" w14:textId="77777777" w:rsidR="000909F4" w:rsidRPr="000909F4" w:rsidRDefault="000909F4" w:rsidP="000909F4">
            <w:pPr>
              <w:spacing w:after="0"/>
              <w:ind w:firstLine="0"/>
              <w:rPr>
                <w:rFonts w:ascii="Arial Narrow" w:hAnsi="Arial Narrow" w:cs="Calibri"/>
              </w:rPr>
            </w:pPr>
            <w:r>
              <w:rPr>
                <w:rFonts w:ascii="Arial Narrow" w:hAnsi="Arial Narrow"/>
              </w:rPr>
              <w:t xml:space="preserve">Aurrekontu-superabita </w:t>
            </w:r>
          </w:p>
        </w:tc>
        <w:tc>
          <w:tcPr>
            <w:tcW w:w="1165" w:type="pct"/>
            <w:tcBorders>
              <w:top w:val="single" w:sz="2" w:space="0" w:color="auto"/>
              <w:left w:val="nil"/>
              <w:bottom w:val="single" w:sz="4" w:space="0" w:color="auto"/>
              <w:right w:val="nil"/>
            </w:tcBorders>
            <w:shd w:val="clear" w:color="auto" w:fill="auto"/>
            <w:noWrap/>
            <w:vAlign w:val="center"/>
            <w:hideMark/>
          </w:tcPr>
          <w:p w14:paraId="2DFD11D7" w14:textId="64570594" w:rsidR="000909F4" w:rsidRPr="000909F4" w:rsidRDefault="000909F4" w:rsidP="000909F4">
            <w:pPr>
              <w:spacing w:after="0"/>
              <w:ind w:firstLine="0"/>
              <w:jc w:val="right"/>
              <w:rPr>
                <w:rFonts w:ascii="Arial Narrow" w:hAnsi="Arial Narrow" w:cs="Calibri"/>
              </w:rPr>
            </w:pPr>
            <w:r>
              <w:rPr>
                <w:rFonts w:ascii="Arial Narrow" w:hAnsi="Arial Narrow"/>
              </w:rPr>
              <w:t>112.798</w:t>
            </w:r>
          </w:p>
        </w:tc>
      </w:tr>
      <w:tr w:rsidR="000909F4" w:rsidRPr="000909F4" w14:paraId="13F70D89" w14:textId="77777777" w:rsidTr="00123127">
        <w:trPr>
          <w:trHeight w:val="255"/>
        </w:trPr>
        <w:tc>
          <w:tcPr>
            <w:tcW w:w="3835" w:type="pct"/>
            <w:tcBorders>
              <w:top w:val="single" w:sz="4" w:space="0" w:color="auto"/>
              <w:left w:val="nil"/>
              <w:bottom w:val="single" w:sz="4" w:space="0" w:color="auto"/>
              <w:right w:val="nil"/>
            </w:tcBorders>
            <w:shd w:val="clear" w:color="auto" w:fill="B8CCE4" w:themeFill="accent1" w:themeFillTint="66"/>
            <w:noWrap/>
            <w:vAlign w:val="center"/>
            <w:hideMark/>
          </w:tcPr>
          <w:p w14:paraId="474DAA04" w14:textId="213ED359" w:rsidR="000909F4" w:rsidRPr="000909F4" w:rsidRDefault="000909F4" w:rsidP="000909F4">
            <w:pPr>
              <w:spacing w:after="0"/>
              <w:ind w:firstLine="0"/>
              <w:rPr>
                <w:rFonts w:ascii="Arial" w:hAnsi="Arial" w:cs="Arial"/>
                <w:sz w:val="18"/>
                <w:szCs w:val="18"/>
              </w:rPr>
            </w:pPr>
            <w:r>
              <w:rPr>
                <w:rFonts w:ascii="Arial" w:hAnsi="Arial"/>
                <w:sz w:val="18"/>
              </w:rPr>
              <w:t>Nafarroako Foru Ogasunari itzuli beharrekoa, guztira</w:t>
            </w:r>
          </w:p>
        </w:tc>
        <w:tc>
          <w:tcPr>
            <w:tcW w:w="1165" w:type="pct"/>
            <w:tcBorders>
              <w:top w:val="single" w:sz="4" w:space="0" w:color="auto"/>
              <w:left w:val="nil"/>
              <w:bottom w:val="single" w:sz="4" w:space="0" w:color="auto"/>
              <w:right w:val="nil"/>
            </w:tcBorders>
            <w:shd w:val="clear" w:color="auto" w:fill="B8CCE4" w:themeFill="accent1" w:themeFillTint="66"/>
            <w:noWrap/>
            <w:vAlign w:val="center"/>
            <w:hideMark/>
          </w:tcPr>
          <w:p w14:paraId="09802423" w14:textId="509E04D4" w:rsidR="000909F4" w:rsidRPr="000909F4" w:rsidRDefault="000909F4" w:rsidP="000909F4">
            <w:pPr>
              <w:spacing w:after="0"/>
              <w:ind w:firstLine="0"/>
              <w:jc w:val="right"/>
              <w:rPr>
                <w:rFonts w:ascii="Arial" w:hAnsi="Arial" w:cs="Arial"/>
                <w:sz w:val="18"/>
                <w:szCs w:val="18"/>
              </w:rPr>
            </w:pPr>
            <w:r>
              <w:rPr>
                <w:rFonts w:ascii="Arial" w:hAnsi="Arial"/>
                <w:sz w:val="18"/>
              </w:rPr>
              <w:t>112.798</w:t>
            </w:r>
          </w:p>
        </w:tc>
      </w:tr>
    </w:tbl>
    <w:p w14:paraId="56E872DA" w14:textId="59FF805E" w:rsidR="002B7F64" w:rsidRPr="00123127" w:rsidRDefault="002B7F64" w:rsidP="002B7F64">
      <w:pPr>
        <w:spacing w:after="0"/>
        <w:ind w:firstLine="0"/>
        <w:jc w:val="left"/>
        <w:rPr>
          <w:rFonts w:ascii="Arial" w:hAnsi="Arial" w:cs="Arial"/>
          <w:i/>
          <w:spacing w:val="6"/>
          <w:sz w:val="24"/>
          <w:szCs w:val="24"/>
        </w:rPr>
      </w:pPr>
    </w:p>
    <w:p w14:paraId="56E872DB" w14:textId="36D04D07" w:rsidR="002B7F64" w:rsidRPr="00FE5F31" w:rsidRDefault="00BA7603" w:rsidP="002B7F64">
      <w:pPr>
        <w:pStyle w:val="texto"/>
        <w:ind w:firstLine="0"/>
        <w:rPr>
          <w:rFonts w:ascii="Arial" w:hAnsi="Arial" w:cs="Arial"/>
          <w:i/>
          <w:sz w:val="24"/>
        </w:rPr>
      </w:pPr>
      <w:r>
        <w:rPr>
          <w:rFonts w:ascii="Arial" w:hAnsi="Arial"/>
          <w:i/>
          <w:sz w:val="24"/>
        </w:rPr>
        <w:t>4.3 Langileria gastuak eta ondasun eta zerbitzuetako gastu arruntak</w:t>
      </w:r>
    </w:p>
    <w:p w14:paraId="56E872DC" w14:textId="57FBF8F6" w:rsidR="002B7F64" w:rsidRDefault="002B7F64" w:rsidP="002B7F64">
      <w:pPr>
        <w:pStyle w:val="texto"/>
        <w:numPr>
          <w:ilvl w:val="0"/>
          <w:numId w:val="4"/>
        </w:numPr>
        <w:tabs>
          <w:tab w:val="clear" w:pos="2835"/>
          <w:tab w:val="clear" w:pos="3969"/>
          <w:tab w:val="clear" w:pos="5103"/>
          <w:tab w:val="clear" w:pos="6237"/>
          <w:tab w:val="clear" w:pos="7371"/>
          <w:tab w:val="num" w:pos="300"/>
          <w:tab w:val="left" w:pos="480"/>
          <w:tab w:val="num" w:pos="720"/>
          <w:tab w:val="num" w:pos="6597"/>
        </w:tabs>
        <w:spacing w:before="240"/>
        <w:ind w:left="0" w:firstLine="289"/>
        <w:rPr>
          <w:szCs w:val="26"/>
        </w:rPr>
      </w:pPr>
      <w:r>
        <w:t>Kontseiluaren langile-gastuak 161.914 euro izan ziren 2023an, 2022an baino ehuneko bost gehiago. Kontseiluaren 2022</w:t>
      </w:r>
      <w:r w:rsidR="00BC1081" w:rsidRPr="00FE5F31">
        <w:rPr>
          <w:rStyle w:val="Refdenotaalpie"/>
          <w:szCs w:val="26"/>
        </w:rPr>
        <w:footnoteReference w:id="2"/>
      </w:r>
      <w:r>
        <w:t>ko plantilla organikoa, aurreko urteko berbera, bi lanpostuz osatuta dago: legelari bat, funtzionarioa (lanpostu hutsa), eta lehendakariaren idazkari bat, zeina izendapen askeko behin-behineko langilea baita. 2023ko abenduaren 31n, Kontseiluan bi langilek ziharduten: legelari bat, Kontseilua eratu zenetik zerbitzu eginkizunetan dagoen Nafarroako Gobernuko funtzionarioa, eta lehendakariaren idazkari bat.</w:t>
      </w:r>
    </w:p>
    <w:p w14:paraId="35B71F70" w14:textId="113B1DAA" w:rsidR="00222FB6" w:rsidRPr="00FE671D" w:rsidRDefault="00222FB6" w:rsidP="002B7F64">
      <w:pPr>
        <w:pStyle w:val="texto"/>
        <w:numPr>
          <w:ilvl w:val="0"/>
          <w:numId w:val="4"/>
        </w:numPr>
        <w:tabs>
          <w:tab w:val="clear" w:pos="2835"/>
          <w:tab w:val="clear" w:pos="3969"/>
          <w:tab w:val="clear" w:pos="5103"/>
          <w:tab w:val="clear" w:pos="6237"/>
          <w:tab w:val="clear" w:pos="7371"/>
          <w:tab w:val="num" w:pos="300"/>
          <w:tab w:val="left" w:pos="480"/>
          <w:tab w:val="num" w:pos="720"/>
          <w:tab w:val="num" w:pos="6597"/>
        </w:tabs>
        <w:spacing w:before="240"/>
        <w:ind w:left="0" w:firstLine="289"/>
        <w:rPr>
          <w:color w:val="000000" w:themeColor="text1"/>
          <w:szCs w:val="26"/>
        </w:rPr>
      </w:pPr>
      <w:r>
        <w:rPr>
          <w:color w:val="000000" w:themeColor="text1"/>
        </w:rPr>
        <w:t>Ondasun arruntetan eta zerbitzuetan egindako gastuek 129.053 euro egin zuten 2023an; 2022an baino ehuneko 4 gutxiago.</w:t>
      </w:r>
    </w:p>
    <w:p w14:paraId="56E872DD" w14:textId="3C7C6891" w:rsidR="002B7F64" w:rsidRPr="00D95994" w:rsidRDefault="002B7F64" w:rsidP="001C484E">
      <w:pPr>
        <w:pStyle w:val="texto"/>
        <w:numPr>
          <w:ilvl w:val="0"/>
          <w:numId w:val="4"/>
        </w:numPr>
        <w:tabs>
          <w:tab w:val="clear" w:pos="2835"/>
          <w:tab w:val="clear" w:pos="3969"/>
          <w:tab w:val="clear" w:pos="5103"/>
          <w:tab w:val="clear" w:pos="6237"/>
          <w:tab w:val="clear" w:pos="7371"/>
          <w:tab w:val="num" w:pos="300"/>
          <w:tab w:val="left" w:pos="480"/>
          <w:tab w:val="num" w:pos="720"/>
          <w:tab w:val="num" w:pos="6597"/>
        </w:tabs>
        <w:spacing w:after="240"/>
        <w:ind w:left="0" w:firstLine="289"/>
      </w:pPr>
      <w:r>
        <w:t>Kontseiluko kideei irizpen horiek egiteagatik ematen zaizkien ordainsariek 86.526 euro egin dute, eta bertaratze-dietek, berriz, 18.490 euro; guztira, aurreko ekitaldian baino ehuneko 16 gehiago. Txostenak prestatzeagatiko ordainsariak gastuetako 2. kapituluan kontabilizatzen dira.</w:t>
      </w:r>
    </w:p>
    <w:tbl>
      <w:tblPr>
        <w:tblW w:w="5000" w:type="pct"/>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5469"/>
        <w:gridCol w:w="1659"/>
        <w:gridCol w:w="1661"/>
      </w:tblGrid>
      <w:tr w:rsidR="00D95994" w:rsidRPr="00FE671D" w14:paraId="511E2325" w14:textId="77777777" w:rsidTr="001C484E">
        <w:trPr>
          <w:trHeight w:val="284"/>
        </w:trPr>
        <w:tc>
          <w:tcPr>
            <w:tcW w:w="3111" w:type="pct"/>
            <w:shd w:val="clear" w:color="000000" w:fill="B8CCE4"/>
            <w:noWrap/>
            <w:vAlign w:val="center"/>
            <w:hideMark/>
          </w:tcPr>
          <w:p w14:paraId="752A309F" w14:textId="5DA465FE" w:rsidR="00D95994" w:rsidRPr="00FE671D" w:rsidRDefault="00D95994" w:rsidP="00057463">
            <w:pPr>
              <w:spacing w:after="0"/>
              <w:ind w:firstLine="0"/>
              <w:jc w:val="left"/>
              <w:rPr>
                <w:rFonts w:ascii="Arial" w:hAnsi="Arial" w:cs="Arial"/>
                <w:sz w:val="18"/>
                <w:szCs w:val="18"/>
              </w:rPr>
            </w:pPr>
            <w:r>
              <w:rPr>
                <w:rFonts w:ascii="Arial" w:hAnsi="Arial"/>
                <w:sz w:val="18"/>
              </w:rPr>
              <w:t>Kontseiluaren jarduera</w:t>
            </w:r>
          </w:p>
        </w:tc>
        <w:tc>
          <w:tcPr>
            <w:tcW w:w="944" w:type="pct"/>
            <w:shd w:val="clear" w:color="000000" w:fill="B8CCE4"/>
            <w:noWrap/>
            <w:vAlign w:val="center"/>
            <w:hideMark/>
          </w:tcPr>
          <w:p w14:paraId="6E98410A" w14:textId="77777777" w:rsidR="00D95994" w:rsidRPr="00FE671D" w:rsidRDefault="00D95994" w:rsidP="00057463">
            <w:pPr>
              <w:spacing w:after="0"/>
              <w:ind w:firstLine="0"/>
              <w:jc w:val="right"/>
              <w:rPr>
                <w:rFonts w:ascii="Arial" w:hAnsi="Arial" w:cs="Arial"/>
                <w:sz w:val="18"/>
                <w:szCs w:val="18"/>
              </w:rPr>
            </w:pPr>
            <w:r>
              <w:rPr>
                <w:rFonts w:ascii="Arial" w:hAnsi="Arial"/>
                <w:sz w:val="18"/>
              </w:rPr>
              <w:t>2022</w:t>
            </w:r>
          </w:p>
        </w:tc>
        <w:tc>
          <w:tcPr>
            <w:tcW w:w="945" w:type="pct"/>
            <w:shd w:val="clear" w:color="000000" w:fill="B8CCE4"/>
            <w:noWrap/>
            <w:vAlign w:val="center"/>
            <w:hideMark/>
          </w:tcPr>
          <w:p w14:paraId="62041172" w14:textId="77777777" w:rsidR="00D95994" w:rsidRPr="00FE671D" w:rsidRDefault="00D95994" w:rsidP="00057463">
            <w:pPr>
              <w:spacing w:after="0"/>
              <w:ind w:firstLine="0"/>
              <w:jc w:val="right"/>
              <w:rPr>
                <w:rFonts w:ascii="Arial" w:hAnsi="Arial" w:cs="Arial"/>
                <w:sz w:val="18"/>
                <w:szCs w:val="18"/>
              </w:rPr>
            </w:pPr>
            <w:r>
              <w:rPr>
                <w:rFonts w:ascii="Arial" w:hAnsi="Arial"/>
                <w:sz w:val="18"/>
              </w:rPr>
              <w:t>2023</w:t>
            </w:r>
          </w:p>
        </w:tc>
      </w:tr>
      <w:tr w:rsidR="00D95994" w:rsidRPr="00FE671D" w14:paraId="19B4ECB7" w14:textId="77777777" w:rsidTr="001C484E">
        <w:trPr>
          <w:trHeight w:val="284"/>
        </w:trPr>
        <w:tc>
          <w:tcPr>
            <w:tcW w:w="3111" w:type="pct"/>
            <w:shd w:val="clear" w:color="auto" w:fill="auto"/>
            <w:noWrap/>
            <w:vAlign w:val="center"/>
            <w:hideMark/>
          </w:tcPr>
          <w:p w14:paraId="0C372F64" w14:textId="6C9F9569" w:rsidR="00D95994" w:rsidRPr="00FE671D" w:rsidRDefault="00E94BC1" w:rsidP="00057463">
            <w:pPr>
              <w:spacing w:after="0"/>
              <w:ind w:firstLine="0"/>
              <w:jc w:val="left"/>
              <w:rPr>
                <w:rFonts w:ascii="Arial Narrow" w:hAnsi="Arial Narrow" w:cs="Calibri"/>
              </w:rPr>
            </w:pPr>
            <w:r>
              <w:rPr>
                <w:rFonts w:ascii="Arial Narrow" w:hAnsi="Arial Narrow"/>
              </w:rPr>
              <w:t>Dieten zenbatekoa</w:t>
            </w:r>
          </w:p>
        </w:tc>
        <w:tc>
          <w:tcPr>
            <w:tcW w:w="944" w:type="pct"/>
            <w:shd w:val="clear" w:color="auto" w:fill="auto"/>
            <w:noWrap/>
            <w:vAlign w:val="center"/>
            <w:hideMark/>
          </w:tcPr>
          <w:p w14:paraId="3C21C6DA" w14:textId="11A9341C" w:rsidR="00D95994" w:rsidRPr="00FE671D" w:rsidRDefault="00D95994" w:rsidP="00057463">
            <w:pPr>
              <w:spacing w:after="0"/>
              <w:ind w:firstLine="0"/>
              <w:jc w:val="right"/>
              <w:rPr>
                <w:rFonts w:ascii="Arial Narrow" w:hAnsi="Arial Narrow" w:cs="Calibri"/>
              </w:rPr>
            </w:pPr>
            <w:r>
              <w:rPr>
                <w:rFonts w:ascii="Arial Narrow" w:hAnsi="Arial Narrow"/>
              </w:rPr>
              <w:t>15.910</w:t>
            </w:r>
          </w:p>
        </w:tc>
        <w:tc>
          <w:tcPr>
            <w:tcW w:w="945" w:type="pct"/>
            <w:shd w:val="clear" w:color="auto" w:fill="auto"/>
            <w:noWrap/>
            <w:vAlign w:val="center"/>
            <w:hideMark/>
          </w:tcPr>
          <w:p w14:paraId="76D66385" w14:textId="1D5597D4" w:rsidR="00D95994" w:rsidRPr="00FE671D" w:rsidRDefault="00D95994" w:rsidP="00057463">
            <w:pPr>
              <w:spacing w:after="0"/>
              <w:ind w:firstLine="0"/>
              <w:jc w:val="right"/>
              <w:rPr>
                <w:rFonts w:ascii="Arial Narrow" w:hAnsi="Arial Narrow" w:cs="Calibri"/>
              </w:rPr>
            </w:pPr>
            <w:r>
              <w:rPr>
                <w:rFonts w:ascii="Arial Narrow" w:hAnsi="Arial Narrow"/>
              </w:rPr>
              <w:t>18.490</w:t>
            </w:r>
          </w:p>
        </w:tc>
      </w:tr>
      <w:tr w:rsidR="00D95994" w:rsidRPr="00FE671D" w14:paraId="501946E8" w14:textId="77777777" w:rsidTr="001C484E">
        <w:trPr>
          <w:trHeight w:val="284"/>
        </w:trPr>
        <w:tc>
          <w:tcPr>
            <w:tcW w:w="3111" w:type="pct"/>
            <w:shd w:val="clear" w:color="auto" w:fill="auto"/>
            <w:noWrap/>
            <w:vAlign w:val="center"/>
            <w:hideMark/>
          </w:tcPr>
          <w:p w14:paraId="4CE9E4A6" w14:textId="35613E3D" w:rsidR="00D95994" w:rsidRPr="00FE671D" w:rsidRDefault="00E94BC1" w:rsidP="00E94BC1">
            <w:pPr>
              <w:spacing w:after="0"/>
              <w:ind w:firstLine="0"/>
              <w:jc w:val="left"/>
              <w:rPr>
                <w:rFonts w:ascii="Arial Narrow" w:hAnsi="Arial Narrow" w:cs="Calibri"/>
              </w:rPr>
            </w:pPr>
            <w:r>
              <w:rPr>
                <w:rFonts w:ascii="Arial Narrow" w:hAnsi="Arial Narrow"/>
              </w:rPr>
              <w:t>Jaulkitako irizpenengatiko ordainsaria</w:t>
            </w:r>
          </w:p>
        </w:tc>
        <w:tc>
          <w:tcPr>
            <w:tcW w:w="944" w:type="pct"/>
            <w:shd w:val="clear" w:color="auto" w:fill="auto"/>
            <w:noWrap/>
            <w:vAlign w:val="center"/>
            <w:hideMark/>
          </w:tcPr>
          <w:p w14:paraId="43F588AD" w14:textId="2557A376" w:rsidR="00D95994" w:rsidRPr="00FE671D" w:rsidRDefault="00D95994" w:rsidP="00057463">
            <w:pPr>
              <w:spacing w:after="0"/>
              <w:ind w:firstLine="0"/>
              <w:jc w:val="right"/>
              <w:rPr>
                <w:rFonts w:ascii="Arial Narrow" w:hAnsi="Arial Narrow" w:cs="Calibri"/>
              </w:rPr>
            </w:pPr>
            <w:r>
              <w:rPr>
                <w:rFonts w:ascii="Arial Narrow" w:hAnsi="Arial Narrow"/>
              </w:rPr>
              <w:t>92.788</w:t>
            </w:r>
          </w:p>
        </w:tc>
        <w:tc>
          <w:tcPr>
            <w:tcW w:w="945" w:type="pct"/>
            <w:shd w:val="clear" w:color="auto" w:fill="auto"/>
            <w:noWrap/>
            <w:vAlign w:val="center"/>
            <w:hideMark/>
          </w:tcPr>
          <w:p w14:paraId="3D891C8E" w14:textId="2C704FA5" w:rsidR="00D95994" w:rsidRPr="00FE671D" w:rsidRDefault="00D95994" w:rsidP="00057463">
            <w:pPr>
              <w:spacing w:after="0"/>
              <w:ind w:firstLine="0"/>
              <w:jc w:val="right"/>
              <w:rPr>
                <w:rFonts w:ascii="Arial Narrow" w:hAnsi="Arial Narrow" w:cs="Calibri"/>
              </w:rPr>
            </w:pPr>
            <w:r>
              <w:rPr>
                <w:rFonts w:ascii="Arial Narrow" w:hAnsi="Arial Narrow"/>
              </w:rPr>
              <w:t>86.256</w:t>
            </w:r>
          </w:p>
        </w:tc>
      </w:tr>
    </w:tbl>
    <w:p w14:paraId="5BBCB9BE" w14:textId="4EAB0E96" w:rsidR="4E611EE2" w:rsidRPr="00123127" w:rsidRDefault="4E611EE2" w:rsidP="4E611EE2">
      <w:pPr>
        <w:pStyle w:val="texto"/>
        <w:tabs>
          <w:tab w:val="clear" w:pos="2835"/>
          <w:tab w:val="clear" w:pos="3969"/>
          <w:tab w:val="clear" w:pos="5103"/>
          <w:tab w:val="clear" w:pos="6237"/>
          <w:tab w:val="clear" w:pos="7371"/>
          <w:tab w:val="num" w:pos="300"/>
          <w:tab w:val="left" w:pos="480"/>
          <w:tab w:val="num" w:pos="720"/>
          <w:tab w:val="num" w:pos="6597"/>
        </w:tabs>
        <w:spacing w:before="240"/>
        <w:rPr>
          <w:szCs w:val="26"/>
          <w:lang w:val="es-ES"/>
        </w:rPr>
      </w:pPr>
    </w:p>
    <w:sectPr w:rsidR="4E611EE2" w:rsidRPr="00123127" w:rsidSect="00D2472C">
      <w:headerReference w:type="even" r:id="rId18"/>
      <w:footerReference w:type="default" r:id="rId19"/>
      <w:type w:val="oddPage"/>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872E9" w14:textId="77777777" w:rsidR="00C80778" w:rsidRDefault="00C80778">
      <w:r>
        <w:separator/>
      </w:r>
    </w:p>
    <w:p w14:paraId="56E872EA" w14:textId="77777777" w:rsidR="00C80778" w:rsidRDefault="00C80778"/>
    <w:p w14:paraId="56E872EB" w14:textId="77777777" w:rsidR="00C80778" w:rsidRDefault="00C80778"/>
    <w:p w14:paraId="56E872EC" w14:textId="77777777" w:rsidR="00C80778" w:rsidRDefault="00C80778"/>
  </w:endnote>
  <w:endnote w:type="continuationSeparator" w:id="0">
    <w:p w14:paraId="56E872ED" w14:textId="77777777" w:rsidR="00C80778" w:rsidRDefault="00C80778">
      <w:r>
        <w:continuationSeparator/>
      </w:r>
    </w:p>
    <w:p w14:paraId="56E872EE" w14:textId="77777777" w:rsidR="00C80778" w:rsidRDefault="00C80778"/>
    <w:p w14:paraId="56E872EF" w14:textId="77777777" w:rsidR="00C80778" w:rsidRDefault="00C80778"/>
    <w:p w14:paraId="56E872F0" w14:textId="77777777" w:rsidR="00C80778" w:rsidRDefault="00C80778"/>
  </w:endnote>
  <w:endnote w:type="continuationNotice" w:id="1">
    <w:p w14:paraId="37CBA994" w14:textId="77777777" w:rsidR="00C80778" w:rsidRDefault="00C807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UnicodeMS-WinCharSetFFFF-H">
    <w:altName w:val="Yu Gothic UI"/>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Outlook">
    <w:panose1 w:val="0501010001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ajan">
    <w:altName w:val="Cambria"/>
    <w:panose1 w:val="00000000000000000000"/>
    <w:charset w:val="00"/>
    <w:family w:val="roman"/>
    <w:notTrueType/>
    <w:pitch w:val="variable"/>
    <w:sig w:usb0="00000003" w:usb1="00000000" w:usb2="00000000" w:usb3="00000000" w:csb0="00000001" w:csb1="00000000"/>
  </w:font>
  <w:font w:name="GillSans">
    <w:altName w:val="Courier New"/>
    <w:panose1 w:val="00000000000000000000"/>
    <w:charset w:val="00"/>
    <w:family w:val="swiss"/>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872F2" w14:textId="77777777" w:rsidR="00C80778" w:rsidRDefault="00C80778"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6E872F3" w14:textId="77777777" w:rsidR="00C80778" w:rsidRDefault="00C80778" w:rsidP="0059650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872F4" w14:textId="77777777" w:rsidR="00C80778" w:rsidRPr="00F03814" w:rsidRDefault="00C80778" w:rsidP="00C13453">
    <w:pPr>
      <w:pStyle w:val="Piedepgina"/>
      <w:tabs>
        <w:tab w:val="clear" w:pos="4252"/>
        <w:tab w:val="right" w:pos="8880"/>
      </w:tabs>
      <w:ind w:right="360"/>
      <w:jc w:val="left"/>
      <w:rPr>
        <w:rFonts w:ascii="GillSans" w:hAnsi="GillSans"/>
      </w:rPr>
    </w:pPr>
    <w:r>
      <w:rPr>
        <w:rFonts w:ascii="GillSans" w:hAnsi="GillSans"/>
        <w:noProof/>
      </w:rPr>
      <w:drawing>
        <wp:inline distT="0" distB="0" distL="0" distR="0" wp14:anchorId="56E87301" wp14:editId="56E87302">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14:paraId="56E872F5" w14:textId="77777777" w:rsidR="00C80778" w:rsidRDefault="00C80778" w:rsidP="00F03814">
    <w:pPr>
      <w:pStyle w:val="Piedepgina"/>
      <w:tabs>
        <w:tab w:val="clear" w:pos="4252"/>
        <w:tab w:val="clear" w:pos="8504"/>
        <w:tab w:val="center" w:pos="4560"/>
      </w:tabs>
      <w:ind w:right="360"/>
      <w:jc w:val="left"/>
      <w:rPr>
        <w:rStyle w:val="Nmerodepgina"/>
      </w:rPr>
    </w:pPr>
  </w:p>
  <w:p w14:paraId="56E872F6" w14:textId="77777777" w:rsidR="00C80778" w:rsidRPr="00F74E38" w:rsidRDefault="00C80778" w:rsidP="00F03814">
    <w:pPr>
      <w:pStyle w:val="Piedepgina"/>
      <w:tabs>
        <w:tab w:val="clear" w:pos="4252"/>
        <w:tab w:val="clear" w:pos="8504"/>
        <w:tab w:val="center" w:pos="4560"/>
      </w:tabs>
      <w:ind w:right="360"/>
      <w:jc w:val="left"/>
      <w:rPr>
        <w:rStyle w:val="Nmerodepgi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872F8" w14:textId="77777777" w:rsidR="00C80778" w:rsidRDefault="00C80778" w:rsidP="0059650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14286" w14:textId="68F77BFC" w:rsidR="00C80778" w:rsidRDefault="00C80778" w:rsidP="00C13453">
    <w:pPr>
      <w:pStyle w:val="Piedepgina"/>
      <w:tabs>
        <w:tab w:val="clear" w:pos="4252"/>
        <w:tab w:val="right" w:pos="8880"/>
      </w:tabs>
      <w:ind w:right="360"/>
      <w:jc w:val="left"/>
      <w:rPr>
        <w:rFonts w:ascii="GillSans" w:hAnsi="GillSans"/>
      </w:rPr>
    </w:pPr>
    <w:r>
      <w:rPr>
        <w:rFonts w:ascii="GillSans" w:hAnsi="GillSans"/>
        <w:noProof/>
      </w:rPr>
      <w:drawing>
        <wp:inline distT="0" distB="0" distL="0" distR="0" wp14:anchorId="1F7C4629" wp14:editId="7D9C5ABF">
          <wp:extent cx="219075" cy="371475"/>
          <wp:effectExtent l="0" t="0" r="9525" b="9525"/>
          <wp:docPr id="7" name="Imagen 7"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14:paraId="3AC12A30" w14:textId="0C558521" w:rsidR="00C80778" w:rsidRDefault="00C80778" w:rsidP="00F03814">
    <w:pPr>
      <w:pStyle w:val="Piedepgina"/>
      <w:tabs>
        <w:tab w:val="clear" w:pos="4252"/>
        <w:tab w:val="clear" w:pos="8504"/>
        <w:tab w:val="center" w:pos="4560"/>
      </w:tabs>
      <w:ind w:right="360"/>
      <w:jc w:val="left"/>
      <w:rPr>
        <w:rStyle w:val="Nmerodepgina"/>
      </w:rPr>
    </w:pPr>
  </w:p>
  <w:p w14:paraId="47E10AC5" w14:textId="77777777" w:rsidR="0028439D" w:rsidRPr="00F74E38" w:rsidRDefault="0028439D" w:rsidP="00F03814">
    <w:pPr>
      <w:pStyle w:val="Piedepgina"/>
      <w:tabs>
        <w:tab w:val="clear" w:pos="4252"/>
        <w:tab w:val="clear" w:pos="8504"/>
        <w:tab w:val="center" w:pos="4560"/>
      </w:tabs>
      <w:ind w:right="360"/>
      <w:jc w:val="left"/>
      <w:rPr>
        <w:rStyle w:val="Nmerodepgin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872FC" w14:textId="4BB36D20" w:rsidR="00C80778" w:rsidRDefault="00C80778"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Style w:val="Nmerodepgina"/>
        <w:szCs w:val="24"/>
      </w:rPr>
    </w:pPr>
    <w:r>
      <w:rPr>
        <w:rFonts w:ascii="GillSans" w:hAnsi="GillSans"/>
        <w:noProof/>
      </w:rPr>
      <w:drawing>
        <wp:inline distT="0" distB="0" distL="0" distR="0" wp14:anchorId="56E87305" wp14:editId="56E87306">
          <wp:extent cx="213100" cy="3714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Pr>
        <w:rStyle w:val="Nmerodepgina"/>
      </w:rPr>
      <w:t xml:space="preserve">- </w:t>
    </w:r>
    <w:r w:rsidRPr="001D4F09">
      <w:rPr>
        <w:rStyle w:val="Nmerodepgina"/>
      </w:rPr>
      <w:fldChar w:fldCharType="begin"/>
    </w:r>
    <w:r w:rsidRPr="001D4F09">
      <w:rPr>
        <w:rStyle w:val="Nmerodepgina"/>
      </w:rPr>
      <w:instrText xml:space="preserve"> PAGE </w:instrText>
    </w:r>
    <w:r w:rsidRPr="001D4F09">
      <w:rPr>
        <w:rStyle w:val="Nmerodepgina"/>
      </w:rPr>
      <w:fldChar w:fldCharType="separate"/>
    </w:r>
    <w:r w:rsidR="0028439D">
      <w:rPr>
        <w:rStyle w:val="Nmerodepgina"/>
      </w:rPr>
      <w:t>19</w:t>
    </w:r>
    <w:r w:rsidRPr="001D4F09">
      <w:rPr>
        <w:rStyle w:val="Nmerodepgina"/>
      </w:rPr>
      <w:fldChar w:fldCharType="end"/>
    </w:r>
    <w:r>
      <w:rPr>
        <w:rStyle w:val="Nmerodepgina"/>
      </w:rPr>
      <w:t xml:space="preserve"> -</w:t>
    </w:r>
  </w:p>
  <w:p w14:paraId="56E872FE" w14:textId="6499C5B1" w:rsidR="00C80778" w:rsidRDefault="00C80778"/>
  <w:p w14:paraId="7A4205D1" w14:textId="77777777" w:rsidR="0028439D" w:rsidRDefault="002843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872E1" w14:textId="77777777" w:rsidR="00C80778" w:rsidRDefault="00C80778" w:rsidP="00761829">
      <w:pPr>
        <w:ind w:firstLine="0"/>
      </w:pPr>
      <w:r>
        <w:separator/>
      </w:r>
    </w:p>
  </w:footnote>
  <w:footnote w:type="continuationSeparator" w:id="0">
    <w:p w14:paraId="56E872E5" w14:textId="77777777" w:rsidR="00C80778" w:rsidRDefault="00C80778">
      <w:r>
        <w:continuationSeparator/>
      </w:r>
    </w:p>
    <w:p w14:paraId="56E872E6" w14:textId="77777777" w:rsidR="00C80778" w:rsidRDefault="00C80778"/>
    <w:p w14:paraId="56E872E7" w14:textId="77777777" w:rsidR="00C80778" w:rsidRDefault="00C80778"/>
    <w:p w14:paraId="56E872E8" w14:textId="77777777" w:rsidR="00C80778" w:rsidRDefault="00C80778"/>
  </w:footnote>
  <w:footnote w:type="continuationNotice" w:id="1">
    <w:p w14:paraId="7EB2B13D" w14:textId="77777777" w:rsidR="00C80778" w:rsidRDefault="00C80778">
      <w:pPr>
        <w:spacing w:after="0"/>
      </w:pPr>
    </w:p>
  </w:footnote>
  <w:footnote w:id="2">
    <w:p w14:paraId="19AA709C" w14:textId="680D9F5D" w:rsidR="00C80778" w:rsidRDefault="00C80778" w:rsidP="00761829">
      <w:pPr>
        <w:pStyle w:val="Textonotapie"/>
        <w:ind w:firstLine="0"/>
      </w:pPr>
      <w:r>
        <w:rPr>
          <w:rStyle w:val="Refdenotaalpie"/>
        </w:rPr>
        <w:footnoteRef/>
      </w:r>
      <w:r>
        <w:t xml:space="preserve"> 2023ko plantilla organikoa argitalpenerako izapidetu zen, baina azkenean ez zen NAOn argitaratu, arazo tekniko bat zela-eta.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872F1" w14:textId="17615481" w:rsidR="00C80778" w:rsidRPr="0059650E" w:rsidRDefault="00C80778" w:rsidP="002B7F64">
    <w:pPr>
      <w:pStyle w:val="Encabezado"/>
      <w:pBdr>
        <w:bottom w:val="single" w:sz="4" w:space="1" w:color="auto"/>
      </w:pBdr>
      <w:spacing w:after="40"/>
      <w:ind w:firstLine="0"/>
      <w:jc w:val="left"/>
    </w:pPr>
    <w:r>
      <w:rPr>
        <w:b/>
        <w:noProof/>
      </w:rPr>
      <w:drawing>
        <wp:inline distT="0" distB="0" distL="0" distR="0" wp14:anchorId="56E872FF" wp14:editId="1A2B0A0F">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 xml:space="preserve">              Nafarroako Kontseiluaren </w:t>
    </w:r>
    <w:r w:rsidR="00FD232D">
      <w:t xml:space="preserve">urteko </w:t>
    </w:r>
    <w:r>
      <w:t>kontuei buruzko fiskalizazio-txostena,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872F7" w14:textId="77777777" w:rsidR="00C80778" w:rsidRDefault="00C80778" w:rsidP="006A2D41">
    <w:pPr>
      <w:pStyle w:val="Encabezado"/>
      <w:ind w:firstLine="0"/>
      <w:jc w:val="left"/>
    </w:pPr>
    <w:r>
      <w:rPr>
        <w:noProof/>
      </w:rPr>
      <w:drawing>
        <wp:inline distT="0" distB="0" distL="0" distR="0" wp14:anchorId="56E87303" wp14:editId="56E87304">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872F9" w14:textId="77777777" w:rsidR="00C80778" w:rsidRDefault="00C80778"/>
  <w:p w14:paraId="56E872FA" w14:textId="77777777" w:rsidR="00C80778" w:rsidRDefault="00C80778"/>
  <w:p w14:paraId="56E872FB" w14:textId="77777777" w:rsidR="00C80778" w:rsidRDefault="00C807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0C47F80"/>
    <w:multiLevelType w:val="hybridMultilevel"/>
    <w:tmpl w:val="734229EE"/>
    <w:lvl w:ilvl="0" w:tplc="0C0A0003">
      <w:start w:val="1"/>
      <w:numFmt w:val="bullet"/>
      <w:lvlText w:val="o"/>
      <w:lvlJc w:val="left"/>
      <w:pPr>
        <w:ind w:left="2160" w:hanging="360"/>
      </w:pPr>
      <w:rPr>
        <w:rFonts w:ascii="Courier New" w:hAnsi="Courier New" w:cs="Courier New" w:hint="default"/>
      </w:rPr>
    </w:lvl>
    <w:lvl w:ilvl="1" w:tplc="CBE0EB02">
      <w:start w:val="1"/>
      <w:numFmt w:val="decimal"/>
      <w:lvlText w:val="%2."/>
      <w:lvlJc w:val="left"/>
      <w:pPr>
        <w:ind w:left="2880" w:hanging="360"/>
      </w:pPr>
    </w:lvl>
    <w:lvl w:ilvl="2" w:tplc="DF647896">
      <w:start w:val="1"/>
      <w:numFmt w:val="lowerLetter"/>
      <w:lvlText w:val="%3."/>
      <w:lvlJc w:val="left"/>
      <w:pPr>
        <w:ind w:left="3780" w:hanging="36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1" w15:restartNumberingAfterBreak="0">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2" w15:restartNumberingAfterBreak="0">
    <w:nsid w:val="01E9738C"/>
    <w:multiLevelType w:val="hybridMultilevel"/>
    <w:tmpl w:val="805A9B30"/>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04CE0009"/>
    <w:multiLevelType w:val="hybridMultilevel"/>
    <w:tmpl w:val="1BC246A8"/>
    <w:lvl w:ilvl="0" w:tplc="0C0A0001">
      <w:start w:val="1"/>
      <w:numFmt w:val="bullet"/>
      <w:lvlText w:val=""/>
      <w:lvlJc w:val="left"/>
      <w:pPr>
        <w:ind w:left="3675" w:hanging="360"/>
      </w:pPr>
      <w:rPr>
        <w:rFonts w:ascii="Symbol" w:hAnsi="Symbol" w:hint="default"/>
      </w:rPr>
    </w:lvl>
    <w:lvl w:ilvl="1" w:tplc="0C0A0003" w:tentative="1">
      <w:start w:val="1"/>
      <w:numFmt w:val="bullet"/>
      <w:lvlText w:val="o"/>
      <w:lvlJc w:val="left"/>
      <w:pPr>
        <w:ind w:left="4395" w:hanging="360"/>
      </w:pPr>
      <w:rPr>
        <w:rFonts w:ascii="Courier New" w:hAnsi="Courier New" w:cs="Courier New" w:hint="default"/>
      </w:rPr>
    </w:lvl>
    <w:lvl w:ilvl="2" w:tplc="0C0A0005" w:tentative="1">
      <w:start w:val="1"/>
      <w:numFmt w:val="bullet"/>
      <w:lvlText w:val=""/>
      <w:lvlJc w:val="left"/>
      <w:pPr>
        <w:ind w:left="5115" w:hanging="360"/>
      </w:pPr>
      <w:rPr>
        <w:rFonts w:ascii="Wingdings" w:hAnsi="Wingdings" w:hint="default"/>
      </w:rPr>
    </w:lvl>
    <w:lvl w:ilvl="3" w:tplc="0C0A0001" w:tentative="1">
      <w:start w:val="1"/>
      <w:numFmt w:val="bullet"/>
      <w:lvlText w:val=""/>
      <w:lvlJc w:val="left"/>
      <w:pPr>
        <w:ind w:left="5835" w:hanging="360"/>
      </w:pPr>
      <w:rPr>
        <w:rFonts w:ascii="Symbol" w:hAnsi="Symbol" w:hint="default"/>
      </w:rPr>
    </w:lvl>
    <w:lvl w:ilvl="4" w:tplc="0C0A0003" w:tentative="1">
      <w:start w:val="1"/>
      <w:numFmt w:val="bullet"/>
      <w:lvlText w:val="o"/>
      <w:lvlJc w:val="left"/>
      <w:pPr>
        <w:ind w:left="6555" w:hanging="360"/>
      </w:pPr>
      <w:rPr>
        <w:rFonts w:ascii="Courier New" w:hAnsi="Courier New" w:cs="Courier New" w:hint="default"/>
      </w:rPr>
    </w:lvl>
    <w:lvl w:ilvl="5" w:tplc="0C0A0005" w:tentative="1">
      <w:start w:val="1"/>
      <w:numFmt w:val="bullet"/>
      <w:lvlText w:val=""/>
      <w:lvlJc w:val="left"/>
      <w:pPr>
        <w:ind w:left="7275" w:hanging="360"/>
      </w:pPr>
      <w:rPr>
        <w:rFonts w:ascii="Wingdings" w:hAnsi="Wingdings" w:hint="default"/>
      </w:rPr>
    </w:lvl>
    <w:lvl w:ilvl="6" w:tplc="0C0A0001" w:tentative="1">
      <w:start w:val="1"/>
      <w:numFmt w:val="bullet"/>
      <w:lvlText w:val=""/>
      <w:lvlJc w:val="left"/>
      <w:pPr>
        <w:ind w:left="7995" w:hanging="360"/>
      </w:pPr>
      <w:rPr>
        <w:rFonts w:ascii="Symbol" w:hAnsi="Symbol" w:hint="default"/>
      </w:rPr>
    </w:lvl>
    <w:lvl w:ilvl="7" w:tplc="0C0A0003" w:tentative="1">
      <w:start w:val="1"/>
      <w:numFmt w:val="bullet"/>
      <w:lvlText w:val="o"/>
      <w:lvlJc w:val="left"/>
      <w:pPr>
        <w:ind w:left="8715" w:hanging="360"/>
      </w:pPr>
      <w:rPr>
        <w:rFonts w:ascii="Courier New" w:hAnsi="Courier New" w:cs="Courier New" w:hint="default"/>
      </w:rPr>
    </w:lvl>
    <w:lvl w:ilvl="8" w:tplc="0C0A0005" w:tentative="1">
      <w:start w:val="1"/>
      <w:numFmt w:val="bullet"/>
      <w:lvlText w:val=""/>
      <w:lvlJc w:val="left"/>
      <w:pPr>
        <w:ind w:left="9435" w:hanging="360"/>
      </w:pPr>
      <w:rPr>
        <w:rFonts w:ascii="Wingdings" w:hAnsi="Wingdings" w:hint="default"/>
      </w:rPr>
    </w:lvl>
  </w:abstractNum>
  <w:abstractNum w:abstractNumId="4" w15:restartNumberingAfterBreak="0">
    <w:nsid w:val="11DE2C32"/>
    <w:multiLevelType w:val="hybridMultilevel"/>
    <w:tmpl w:val="4B4E84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6" w15:restartNumberingAfterBreak="0">
    <w:nsid w:val="12B1318E"/>
    <w:multiLevelType w:val="hybridMultilevel"/>
    <w:tmpl w:val="198EB90A"/>
    <w:lvl w:ilvl="0" w:tplc="4E02265C">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155D370B"/>
    <w:multiLevelType w:val="hybridMultilevel"/>
    <w:tmpl w:val="8570910C"/>
    <w:lvl w:ilvl="0" w:tplc="CDAE42E4">
      <w:numFmt w:val="decimal"/>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8757DBD"/>
    <w:multiLevelType w:val="hybridMultilevel"/>
    <w:tmpl w:val="2DFC7BBE"/>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19E46842"/>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0EF38FA"/>
    <w:multiLevelType w:val="multilevel"/>
    <w:tmpl w:val="125472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D93264"/>
    <w:multiLevelType w:val="hybridMultilevel"/>
    <w:tmpl w:val="19BA7946"/>
    <w:lvl w:ilvl="0" w:tplc="CA6A01B6">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4A5116F"/>
    <w:multiLevelType w:val="hybridMultilevel"/>
    <w:tmpl w:val="A0265714"/>
    <w:lvl w:ilvl="0" w:tplc="93FA5FEE">
      <w:start w:val="3"/>
      <w:numFmt w:val="bullet"/>
      <w:lvlText w:val="-"/>
      <w:lvlJc w:val="left"/>
      <w:pPr>
        <w:ind w:left="720" w:hanging="360"/>
      </w:pPr>
      <w:rPr>
        <w:rFonts w:ascii="Calibri" w:eastAsia="ArialUnicodeMS-WinCharSetFFFF-H" w:hAnsi="Calibri" w:cs="ArialUnicodeMS-WinCharSetFFFF-H"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26CD49A6"/>
    <w:multiLevelType w:val="hybridMultilevel"/>
    <w:tmpl w:val="F620C3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7C1572"/>
    <w:multiLevelType w:val="hybridMultilevel"/>
    <w:tmpl w:val="CB9A7A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66630E5"/>
    <w:multiLevelType w:val="hybridMultilevel"/>
    <w:tmpl w:val="006EB3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0E4361"/>
    <w:multiLevelType w:val="hybridMultilevel"/>
    <w:tmpl w:val="2F50962E"/>
    <w:lvl w:ilvl="0" w:tplc="ADE6FFCE">
      <w:start w:val="1"/>
      <w:numFmt w:val="lowerLetter"/>
      <w:lvlText w:val="%1)"/>
      <w:lvlJc w:val="left"/>
      <w:pPr>
        <w:ind w:left="650" w:hanging="360"/>
      </w:pPr>
      <w:rPr>
        <w:rFonts w:hint="default"/>
      </w:rPr>
    </w:lvl>
    <w:lvl w:ilvl="1" w:tplc="0C0A0019" w:tentative="1">
      <w:start w:val="1"/>
      <w:numFmt w:val="lowerLetter"/>
      <w:lvlText w:val="%2."/>
      <w:lvlJc w:val="left"/>
      <w:pPr>
        <w:ind w:left="1370" w:hanging="360"/>
      </w:pPr>
    </w:lvl>
    <w:lvl w:ilvl="2" w:tplc="0C0A001B" w:tentative="1">
      <w:start w:val="1"/>
      <w:numFmt w:val="lowerRoman"/>
      <w:lvlText w:val="%3."/>
      <w:lvlJc w:val="right"/>
      <w:pPr>
        <w:ind w:left="2090" w:hanging="180"/>
      </w:pPr>
    </w:lvl>
    <w:lvl w:ilvl="3" w:tplc="0C0A000F" w:tentative="1">
      <w:start w:val="1"/>
      <w:numFmt w:val="decimal"/>
      <w:lvlText w:val="%4."/>
      <w:lvlJc w:val="left"/>
      <w:pPr>
        <w:ind w:left="2810" w:hanging="360"/>
      </w:pPr>
    </w:lvl>
    <w:lvl w:ilvl="4" w:tplc="0C0A0019" w:tentative="1">
      <w:start w:val="1"/>
      <w:numFmt w:val="lowerLetter"/>
      <w:lvlText w:val="%5."/>
      <w:lvlJc w:val="left"/>
      <w:pPr>
        <w:ind w:left="3530" w:hanging="360"/>
      </w:pPr>
    </w:lvl>
    <w:lvl w:ilvl="5" w:tplc="0C0A001B" w:tentative="1">
      <w:start w:val="1"/>
      <w:numFmt w:val="lowerRoman"/>
      <w:lvlText w:val="%6."/>
      <w:lvlJc w:val="right"/>
      <w:pPr>
        <w:ind w:left="4250" w:hanging="180"/>
      </w:pPr>
    </w:lvl>
    <w:lvl w:ilvl="6" w:tplc="0C0A000F" w:tentative="1">
      <w:start w:val="1"/>
      <w:numFmt w:val="decimal"/>
      <w:lvlText w:val="%7."/>
      <w:lvlJc w:val="left"/>
      <w:pPr>
        <w:ind w:left="4970" w:hanging="360"/>
      </w:pPr>
    </w:lvl>
    <w:lvl w:ilvl="7" w:tplc="0C0A0019" w:tentative="1">
      <w:start w:val="1"/>
      <w:numFmt w:val="lowerLetter"/>
      <w:lvlText w:val="%8."/>
      <w:lvlJc w:val="left"/>
      <w:pPr>
        <w:ind w:left="5690" w:hanging="360"/>
      </w:pPr>
    </w:lvl>
    <w:lvl w:ilvl="8" w:tplc="0C0A001B" w:tentative="1">
      <w:start w:val="1"/>
      <w:numFmt w:val="lowerRoman"/>
      <w:lvlText w:val="%9."/>
      <w:lvlJc w:val="right"/>
      <w:pPr>
        <w:ind w:left="6410" w:hanging="180"/>
      </w:pPr>
    </w:lvl>
  </w:abstractNum>
  <w:abstractNum w:abstractNumId="17" w15:restartNumberingAfterBreak="0">
    <w:nsid w:val="3D5F2DB8"/>
    <w:multiLevelType w:val="hybridMultilevel"/>
    <w:tmpl w:val="65BC7D28"/>
    <w:lvl w:ilvl="0" w:tplc="93FA5FEE">
      <w:start w:val="3"/>
      <w:numFmt w:val="bullet"/>
      <w:lvlText w:val="-"/>
      <w:lvlJc w:val="left"/>
      <w:pPr>
        <w:ind w:left="720" w:hanging="360"/>
      </w:pPr>
      <w:rPr>
        <w:rFonts w:ascii="Calibri" w:eastAsia="ArialUnicodeMS-WinCharSetFFFF-H" w:hAnsi="Calibri" w:cs="ArialUnicodeMS-WinCharSetFFFF-H"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3DD974D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E2E1EDE"/>
    <w:multiLevelType w:val="hybridMultilevel"/>
    <w:tmpl w:val="491C2FB8"/>
    <w:lvl w:ilvl="0" w:tplc="31D876F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41731D32"/>
    <w:multiLevelType w:val="hybridMultilevel"/>
    <w:tmpl w:val="977E28E0"/>
    <w:lvl w:ilvl="0" w:tplc="0C0A0001">
      <w:start w:val="1"/>
      <w:numFmt w:val="bullet"/>
      <w:lvlText w:val=""/>
      <w:lvlJc w:val="left"/>
      <w:pPr>
        <w:ind w:left="1071" w:hanging="360"/>
      </w:pPr>
      <w:rPr>
        <w:rFonts w:ascii="Symbol" w:hAnsi="Symbol" w:hint="default"/>
      </w:rPr>
    </w:lvl>
    <w:lvl w:ilvl="1" w:tplc="0C0A0003" w:tentative="1">
      <w:start w:val="1"/>
      <w:numFmt w:val="bullet"/>
      <w:lvlText w:val="o"/>
      <w:lvlJc w:val="left"/>
      <w:pPr>
        <w:ind w:left="1791" w:hanging="360"/>
      </w:pPr>
      <w:rPr>
        <w:rFonts w:ascii="Courier New" w:hAnsi="Courier New" w:cs="Courier New" w:hint="default"/>
      </w:rPr>
    </w:lvl>
    <w:lvl w:ilvl="2" w:tplc="0C0A0005" w:tentative="1">
      <w:start w:val="1"/>
      <w:numFmt w:val="bullet"/>
      <w:lvlText w:val=""/>
      <w:lvlJc w:val="left"/>
      <w:pPr>
        <w:ind w:left="2511" w:hanging="360"/>
      </w:pPr>
      <w:rPr>
        <w:rFonts w:ascii="Wingdings" w:hAnsi="Wingdings" w:hint="default"/>
      </w:rPr>
    </w:lvl>
    <w:lvl w:ilvl="3" w:tplc="0C0A0001" w:tentative="1">
      <w:start w:val="1"/>
      <w:numFmt w:val="bullet"/>
      <w:lvlText w:val=""/>
      <w:lvlJc w:val="left"/>
      <w:pPr>
        <w:ind w:left="3231" w:hanging="360"/>
      </w:pPr>
      <w:rPr>
        <w:rFonts w:ascii="Symbol" w:hAnsi="Symbol" w:hint="default"/>
      </w:rPr>
    </w:lvl>
    <w:lvl w:ilvl="4" w:tplc="0C0A0003" w:tentative="1">
      <w:start w:val="1"/>
      <w:numFmt w:val="bullet"/>
      <w:lvlText w:val="o"/>
      <w:lvlJc w:val="left"/>
      <w:pPr>
        <w:ind w:left="3951" w:hanging="360"/>
      </w:pPr>
      <w:rPr>
        <w:rFonts w:ascii="Courier New" w:hAnsi="Courier New" w:cs="Courier New" w:hint="default"/>
      </w:rPr>
    </w:lvl>
    <w:lvl w:ilvl="5" w:tplc="0C0A0005" w:tentative="1">
      <w:start w:val="1"/>
      <w:numFmt w:val="bullet"/>
      <w:lvlText w:val=""/>
      <w:lvlJc w:val="left"/>
      <w:pPr>
        <w:ind w:left="4671" w:hanging="360"/>
      </w:pPr>
      <w:rPr>
        <w:rFonts w:ascii="Wingdings" w:hAnsi="Wingdings" w:hint="default"/>
      </w:rPr>
    </w:lvl>
    <w:lvl w:ilvl="6" w:tplc="0C0A0001" w:tentative="1">
      <w:start w:val="1"/>
      <w:numFmt w:val="bullet"/>
      <w:lvlText w:val=""/>
      <w:lvlJc w:val="left"/>
      <w:pPr>
        <w:ind w:left="5391" w:hanging="360"/>
      </w:pPr>
      <w:rPr>
        <w:rFonts w:ascii="Symbol" w:hAnsi="Symbol" w:hint="default"/>
      </w:rPr>
    </w:lvl>
    <w:lvl w:ilvl="7" w:tplc="0C0A0003" w:tentative="1">
      <w:start w:val="1"/>
      <w:numFmt w:val="bullet"/>
      <w:lvlText w:val="o"/>
      <w:lvlJc w:val="left"/>
      <w:pPr>
        <w:ind w:left="6111" w:hanging="360"/>
      </w:pPr>
      <w:rPr>
        <w:rFonts w:ascii="Courier New" w:hAnsi="Courier New" w:cs="Courier New" w:hint="default"/>
      </w:rPr>
    </w:lvl>
    <w:lvl w:ilvl="8" w:tplc="0C0A0005" w:tentative="1">
      <w:start w:val="1"/>
      <w:numFmt w:val="bullet"/>
      <w:lvlText w:val=""/>
      <w:lvlJc w:val="left"/>
      <w:pPr>
        <w:ind w:left="6831" w:hanging="360"/>
      </w:pPr>
      <w:rPr>
        <w:rFonts w:ascii="Wingdings" w:hAnsi="Wingdings" w:hint="default"/>
      </w:rPr>
    </w:lvl>
  </w:abstractNum>
  <w:abstractNum w:abstractNumId="21" w15:restartNumberingAfterBreak="0">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4B4D0C89"/>
    <w:multiLevelType w:val="hybridMultilevel"/>
    <w:tmpl w:val="C53C1E7C"/>
    <w:lvl w:ilvl="0" w:tplc="6E70521E">
      <w:start w:val="3"/>
      <w:numFmt w:val="bullet"/>
      <w:lvlText w:val="-"/>
      <w:lvlJc w:val="left"/>
      <w:pPr>
        <w:ind w:left="650" w:hanging="360"/>
      </w:pPr>
      <w:rPr>
        <w:rFonts w:ascii="Times New Roman" w:eastAsia="Times New Roman" w:hAnsi="Times New Roman" w:cs="Times New Roman" w:hint="default"/>
      </w:rPr>
    </w:lvl>
    <w:lvl w:ilvl="1" w:tplc="0C0A0003" w:tentative="1">
      <w:start w:val="1"/>
      <w:numFmt w:val="bullet"/>
      <w:lvlText w:val="o"/>
      <w:lvlJc w:val="left"/>
      <w:pPr>
        <w:ind w:left="1370" w:hanging="360"/>
      </w:pPr>
      <w:rPr>
        <w:rFonts w:ascii="Courier New" w:hAnsi="Courier New" w:cs="Courier New" w:hint="default"/>
      </w:rPr>
    </w:lvl>
    <w:lvl w:ilvl="2" w:tplc="0C0A0005" w:tentative="1">
      <w:start w:val="1"/>
      <w:numFmt w:val="bullet"/>
      <w:lvlText w:val=""/>
      <w:lvlJc w:val="left"/>
      <w:pPr>
        <w:ind w:left="2090" w:hanging="360"/>
      </w:pPr>
      <w:rPr>
        <w:rFonts w:ascii="Wingdings" w:hAnsi="Wingdings" w:hint="default"/>
      </w:rPr>
    </w:lvl>
    <w:lvl w:ilvl="3" w:tplc="0C0A0001" w:tentative="1">
      <w:start w:val="1"/>
      <w:numFmt w:val="bullet"/>
      <w:lvlText w:val=""/>
      <w:lvlJc w:val="left"/>
      <w:pPr>
        <w:ind w:left="2810" w:hanging="360"/>
      </w:pPr>
      <w:rPr>
        <w:rFonts w:ascii="Symbol" w:hAnsi="Symbol" w:hint="default"/>
      </w:rPr>
    </w:lvl>
    <w:lvl w:ilvl="4" w:tplc="0C0A0003" w:tentative="1">
      <w:start w:val="1"/>
      <w:numFmt w:val="bullet"/>
      <w:lvlText w:val="o"/>
      <w:lvlJc w:val="left"/>
      <w:pPr>
        <w:ind w:left="3530" w:hanging="360"/>
      </w:pPr>
      <w:rPr>
        <w:rFonts w:ascii="Courier New" w:hAnsi="Courier New" w:cs="Courier New" w:hint="default"/>
      </w:rPr>
    </w:lvl>
    <w:lvl w:ilvl="5" w:tplc="0C0A0005" w:tentative="1">
      <w:start w:val="1"/>
      <w:numFmt w:val="bullet"/>
      <w:lvlText w:val=""/>
      <w:lvlJc w:val="left"/>
      <w:pPr>
        <w:ind w:left="4250" w:hanging="360"/>
      </w:pPr>
      <w:rPr>
        <w:rFonts w:ascii="Wingdings" w:hAnsi="Wingdings" w:hint="default"/>
      </w:rPr>
    </w:lvl>
    <w:lvl w:ilvl="6" w:tplc="0C0A0001" w:tentative="1">
      <w:start w:val="1"/>
      <w:numFmt w:val="bullet"/>
      <w:lvlText w:val=""/>
      <w:lvlJc w:val="left"/>
      <w:pPr>
        <w:ind w:left="4970" w:hanging="360"/>
      </w:pPr>
      <w:rPr>
        <w:rFonts w:ascii="Symbol" w:hAnsi="Symbol" w:hint="default"/>
      </w:rPr>
    </w:lvl>
    <w:lvl w:ilvl="7" w:tplc="0C0A0003" w:tentative="1">
      <w:start w:val="1"/>
      <w:numFmt w:val="bullet"/>
      <w:lvlText w:val="o"/>
      <w:lvlJc w:val="left"/>
      <w:pPr>
        <w:ind w:left="5690" w:hanging="360"/>
      </w:pPr>
      <w:rPr>
        <w:rFonts w:ascii="Courier New" w:hAnsi="Courier New" w:cs="Courier New" w:hint="default"/>
      </w:rPr>
    </w:lvl>
    <w:lvl w:ilvl="8" w:tplc="0C0A0005" w:tentative="1">
      <w:start w:val="1"/>
      <w:numFmt w:val="bullet"/>
      <w:lvlText w:val=""/>
      <w:lvlJc w:val="left"/>
      <w:pPr>
        <w:ind w:left="6410" w:hanging="360"/>
      </w:pPr>
      <w:rPr>
        <w:rFonts w:ascii="Wingdings" w:hAnsi="Wingdings" w:hint="default"/>
      </w:rPr>
    </w:lvl>
  </w:abstractNum>
  <w:abstractNum w:abstractNumId="23" w15:restartNumberingAfterBreak="0">
    <w:nsid w:val="4C290652"/>
    <w:multiLevelType w:val="hybridMultilevel"/>
    <w:tmpl w:val="2B723812"/>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24" w15:restartNumberingAfterBreak="0">
    <w:nsid w:val="553E0186"/>
    <w:multiLevelType w:val="multilevel"/>
    <w:tmpl w:val="190E6CC4"/>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952D6"/>
    <w:multiLevelType w:val="hybridMultilevel"/>
    <w:tmpl w:val="6D085556"/>
    <w:lvl w:ilvl="0" w:tplc="2DCA28FA">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58707909"/>
    <w:multiLevelType w:val="hybridMultilevel"/>
    <w:tmpl w:val="3E34D208"/>
    <w:lvl w:ilvl="0" w:tplc="93FA5FEE">
      <w:start w:val="3"/>
      <w:numFmt w:val="bullet"/>
      <w:lvlText w:val="-"/>
      <w:lvlJc w:val="left"/>
      <w:pPr>
        <w:ind w:left="720" w:hanging="360"/>
      </w:pPr>
      <w:rPr>
        <w:rFonts w:ascii="Calibri" w:eastAsia="ArialUnicodeMS-WinCharSetFFFF-H" w:hAnsi="Calibri" w:cs="ArialUnicodeMS-WinCharSetFFFF-H"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5A1D5130"/>
    <w:multiLevelType w:val="multilevel"/>
    <w:tmpl w:val="C39A768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152" w:hanging="432"/>
      </w:pPr>
      <w:rPr>
        <w:rFonts w:ascii="Courier New" w:hAnsi="Courier New" w:cs="Courier New"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5AFF2620"/>
    <w:multiLevelType w:val="multilevel"/>
    <w:tmpl w:val="E0640372"/>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8C264D"/>
    <w:multiLevelType w:val="hybridMultilevel"/>
    <w:tmpl w:val="2B34E7B2"/>
    <w:lvl w:ilvl="0" w:tplc="F50A19D2">
      <w:start w:val="46"/>
      <w:numFmt w:val="bullet"/>
      <w:lvlText w:val=""/>
      <w:lvlJc w:val="left"/>
      <w:pPr>
        <w:ind w:left="1155" w:hanging="360"/>
      </w:pPr>
      <w:rPr>
        <w:rFonts w:ascii="Wingdings" w:hAnsi="Wingdings" w:hint="default"/>
      </w:rPr>
    </w:lvl>
    <w:lvl w:ilvl="1" w:tplc="0C0A0003" w:tentative="1">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30" w15:restartNumberingAfterBreak="0">
    <w:nsid w:val="5E515A83"/>
    <w:multiLevelType w:val="hybridMultilevel"/>
    <w:tmpl w:val="6A166776"/>
    <w:lvl w:ilvl="0" w:tplc="AC9E96AC">
      <w:start w:val="1"/>
      <w:numFmt w:val="bullet"/>
      <w:lvlText w:val=""/>
      <w:lvlJc w:val="left"/>
      <w:pPr>
        <w:ind w:left="720" w:hanging="360"/>
      </w:pPr>
      <w:rPr>
        <w:rFonts w:ascii="Symbol" w:hAnsi="Symbol" w:hint="default"/>
      </w:rPr>
    </w:lvl>
    <w:lvl w:ilvl="1" w:tplc="CA9C7BDA">
      <w:start w:val="1"/>
      <w:numFmt w:val="bullet"/>
      <w:lvlText w:val="o"/>
      <w:lvlJc w:val="left"/>
      <w:pPr>
        <w:ind w:left="1440" w:hanging="360"/>
      </w:pPr>
      <w:rPr>
        <w:rFonts w:ascii="Courier New" w:hAnsi="Courier New" w:hint="default"/>
      </w:rPr>
    </w:lvl>
    <w:lvl w:ilvl="2" w:tplc="F392BE6E">
      <w:start w:val="1"/>
      <w:numFmt w:val="bullet"/>
      <w:lvlText w:val=""/>
      <w:lvlJc w:val="left"/>
      <w:pPr>
        <w:ind w:left="2160" w:hanging="360"/>
      </w:pPr>
      <w:rPr>
        <w:rFonts w:ascii="Wingdings" w:hAnsi="Wingdings" w:hint="default"/>
      </w:rPr>
    </w:lvl>
    <w:lvl w:ilvl="3" w:tplc="02CEEEB4">
      <w:start w:val="1"/>
      <w:numFmt w:val="bullet"/>
      <w:lvlText w:val=""/>
      <w:lvlJc w:val="left"/>
      <w:pPr>
        <w:ind w:left="2880" w:hanging="360"/>
      </w:pPr>
      <w:rPr>
        <w:rFonts w:ascii="Symbol" w:hAnsi="Symbol" w:hint="default"/>
      </w:rPr>
    </w:lvl>
    <w:lvl w:ilvl="4" w:tplc="2FA8AE58">
      <w:start w:val="1"/>
      <w:numFmt w:val="bullet"/>
      <w:lvlText w:val="o"/>
      <w:lvlJc w:val="left"/>
      <w:pPr>
        <w:ind w:left="3600" w:hanging="360"/>
      </w:pPr>
      <w:rPr>
        <w:rFonts w:ascii="Courier New" w:hAnsi="Courier New" w:hint="default"/>
      </w:rPr>
    </w:lvl>
    <w:lvl w:ilvl="5" w:tplc="08BEA13E">
      <w:start w:val="1"/>
      <w:numFmt w:val="bullet"/>
      <w:lvlText w:val=""/>
      <w:lvlJc w:val="left"/>
      <w:pPr>
        <w:ind w:left="4320" w:hanging="360"/>
      </w:pPr>
      <w:rPr>
        <w:rFonts w:ascii="Wingdings" w:hAnsi="Wingdings" w:hint="default"/>
      </w:rPr>
    </w:lvl>
    <w:lvl w:ilvl="6" w:tplc="43D84170">
      <w:start w:val="1"/>
      <w:numFmt w:val="bullet"/>
      <w:lvlText w:val=""/>
      <w:lvlJc w:val="left"/>
      <w:pPr>
        <w:ind w:left="5040" w:hanging="360"/>
      </w:pPr>
      <w:rPr>
        <w:rFonts w:ascii="Symbol" w:hAnsi="Symbol" w:hint="default"/>
      </w:rPr>
    </w:lvl>
    <w:lvl w:ilvl="7" w:tplc="B396372A">
      <w:start w:val="1"/>
      <w:numFmt w:val="bullet"/>
      <w:lvlText w:val="o"/>
      <w:lvlJc w:val="left"/>
      <w:pPr>
        <w:ind w:left="5760" w:hanging="360"/>
      </w:pPr>
      <w:rPr>
        <w:rFonts w:ascii="Courier New" w:hAnsi="Courier New" w:hint="default"/>
      </w:rPr>
    </w:lvl>
    <w:lvl w:ilvl="8" w:tplc="C806080A">
      <w:start w:val="1"/>
      <w:numFmt w:val="bullet"/>
      <w:lvlText w:val=""/>
      <w:lvlJc w:val="left"/>
      <w:pPr>
        <w:ind w:left="6480" w:hanging="360"/>
      </w:pPr>
      <w:rPr>
        <w:rFonts w:ascii="Wingdings" w:hAnsi="Wingdings" w:hint="default"/>
      </w:rPr>
    </w:lvl>
  </w:abstractNum>
  <w:abstractNum w:abstractNumId="31" w15:restartNumberingAfterBreak="0">
    <w:nsid w:val="5E536DC2"/>
    <w:multiLevelType w:val="hybridMultilevel"/>
    <w:tmpl w:val="F620C3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F603873"/>
    <w:multiLevelType w:val="hybridMultilevel"/>
    <w:tmpl w:val="6852A082"/>
    <w:lvl w:ilvl="0" w:tplc="39B40518">
      <w:start w:val="1"/>
      <w:numFmt w:val="lowerLetter"/>
      <w:lvlText w:val="%1)"/>
      <w:lvlJc w:val="left"/>
      <w:pPr>
        <w:ind w:left="644" w:hanging="360"/>
      </w:pPr>
      <w:rPr>
        <w:rFonts w:ascii="Times New Roman" w:eastAsia="Times New Roman" w:hAnsi="Times New Roman" w:cs="Times New Roman"/>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3" w15:restartNumberingAfterBreak="0">
    <w:nsid w:val="644B5128"/>
    <w:multiLevelType w:val="singleLevel"/>
    <w:tmpl w:val="F50A19D2"/>
    <w:lvl w:ilvl="0">
      <w:start w:val="46"/>
      <w:numFmt w:val="bullet"/>
      <w:lvlText w:val=""/>
      <w:lvlJc w:val="left"/>
      <w:pPr>
        <w:tabs>
          <w:tab w:val="num" w:pos="360"/>
        </w:tabs>
        <w:ind w:left="-170" w:firstLine="170"/>
      </w:pPr>
      <w:rPr>
        <w:rFonts w:ascii="Wingdings" w:hAnsi="Wingdings" w:hint="default"/>
      </w:rPr>
    </w:lvl>
  </w:abstractNum>
  <w:abstractNum w:abstractNumId="34" w15:restartNumberingAfterBreak="0">
    <w:nsid w:val="64D62D90"/>
    <w:multiLevelType w:val="hybridMultilevel"/>
    <w:tmpl w:val="6B2C18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B683EC0"/>
    <w:multiLevelType w:val="hybridMultilevel"/>
    <w:tmpl w:val="10561DAC"/>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6" w15:restartNumberingAfterBreak="0">
    <w:nsid w:val="6BAA1C86"/>
    <w:multiLevelType w:val="hybridMultilevel"/>
    <w:tmpl w:val="5F84D7B8"/>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7" w15:restartNumberingAfterBreak="0">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15:restartNumberingAfterBreak="0">
    <w:nsid w:val="6D0656E7"/>
    <w:multiLevelType w:val="hybridMultilevel"/>
    <w:tmpl w:val="8D6624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D424EC4"/>
    <w:multiLevelType w:val="singleLevel"/>
    <w:tmpl w:val="5032E1AE"/>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08B6083"/>
    <w:multiLevelType w:val="hybridMultilevel"/>
    <w:tmpl w:val="198EB90A"/>
    <w:lvl w:ilvl="0" w:tplc="4E02265C">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71911B6E"/>
    <w:multiLevelType w:val="hybridMultilevel"/>
    <w:tmpl w:val="24309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6D76660"/>
    <w:multiLevelType w:val="hybridMultilevel"/>
    <w:tmpl w:val="862A7F9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3" w15:restartNumberingAfterBreak="0">
    <w:nsid w:val="77BEFAE8"/>
    <w:multiLevelType w:val="hybridMultilevel"/>
    <w:tmpl w:val="08BE9E48"/>
    <w:lvl w:ilvl="0" w:tplc="9A58A8F4">
      <w:start w:val="1"/>
      <w:numFmt w:val="bullet"/>
      <w:lvlText w:val=""/>
      <w:lvlJc w:val="left"/>
      <w:pPr>
        <w:ind w:left="720" w:hanging="360"/>
      </w:pPr>
      <w:rPr>
        <w:rFonts w:ascii="Symbol" w:hAnsi="Symbol" w:hint="default"/>
      </w:rPr>
    </w:lvl>
    <w:lvl w:ilvl="1" w:tplc="34F86762">
      <w:start w:val="1"/>
      <w:numFmt w:val="bullet"/>
      <w:lvlText w:val="o"/>
      <w:lvlJc w:val="left"/>
      <w:pPr>
        <w:ind w:left="1440" w:hanging="360"/>
      </w:pPr>
      <w:rPr>
        <w:rFonts w:ascii="Courier New" w:hAnsi="Courier New" w:hint="default"/>
      </w:rPr>
    </w:lvl>
    <w:lvl w:ilvl="2" w:tplc="844CC2F8">
      <w:start w:val="1"/>
      <w:numFmt w:val="bullet"/>
      <w:lvlText w:val=""/>
      <w:lvlJc w:val="left"/>
      <w:pPr>
        <w:ind w:left="2160" w:hanging="360"/>
      </w:pPr>
      <w:rPr>
        <w:rFonts w:ascii="Wingdings" w:hAnsi="Wingdings" w:hint="default"/>
      </w:rPr>
    </w:lvl>
    <w:lvl w:ilvl="3" w:tplc="359E3D24">
      <w:start w:val="1"/>
      <w:numFmt w:val="bullet"/>
      <w:lvlText w:val=""/>
      <w:lvlJc w:val="left"/>
      <w:pPr>
        <w:ind w:left="2880" w:hanging="360"/>
      </w:pPr>
      <w:rPr>
        <w:rFonts w:ascii="Symbol" w:hAnsi="Symbol" w:hint="default"/>
      </w:rPr>
    </w:lvl>
    <w:lvl w:ilvl="4" w:tplc="E7903432">
      <w:start w:val="1"/>
      <w:numFmt w:val="bullet"/>
      <w:lvlText w:val="o"/>
      <w:lvlJc w:val="left"/>
      <w:pPr>
        <w:ind w:left="3600" w:hanging="360"/>
      </w:pPr>
      <w:rPr>
        <w:rFonts w:ascii="Courier New" w:hAnsi="Courier New" w:hint="default"/>
      </w:rPr>
    </w:lvl>
    <w:lvl w:ilvl="5" w:tplc="BCEEAFD2">
      <w:start w:val="1"/>
      <w:numFmt w:val="bullet"/>
      <w:lvlText w:val=""/>
      <w:lvlJc w:val="left"/>
      <w:pPr>
        <w:ind w:left="4320" w:hanging="360"/>
      </w:pPr>
      <w:rPr>
        <w:rFonts w:ascii="Wingdings" w:hAnsi="Wingdings" w:hint="default"/>
      </w:rPr>
    </w:lvl>
    <w:lvl w:ilvl="6" w:tplc="9304A61E">
      <w:start w:val="1"/>
      <w:numFmt w:val="bullet"/>
      <w:lvlText w:val=""/>
      <w:lvlJc w:val="left"/>
      <w:pPr>
        <w:ind w:left="5040" w:hanging="360"/>
      </w:pPr>
      <w:rPr>
        <w:rFonts w:ascii="Symbol" w:hAnsi="Symbol" w:hint="default"/>
      </w:rPr>
    </w:lvl>
    <w:lvl w:ilvl="7" w:tplc="5B8808F2">
      <w:start w:val="1"/>
      <w:numFmt w:val="bullet"/>
      <w:lvlText w:val="o"/>
      <w:lvlJc w:val="left"/>
      <w:pPr>
        <w:ind w:left="5760" w:hanging="360"/>
      </w:pPr>
      <w:rPr>
        <w:rFonts w:ascii="Courier New" w:hAnsi="Courier New" w:hint="default"/>
      </w:rPr>
    </w:lvl>
    <w:lvl w:ilvl="8" w:tplc="823238E8">
      <w:start w:val="1"/>
      <w:numFmt w:val="bullet"/>
      <w:lvlText w:val=""/>
      <w:lvlJc w:val="left"/>
      <w:pPr>
        <w:ind w:left="6480" w:hanging="360"/>
      </w:pPr>
      <w:rPr>
        <w:rFonts w:ascii="Wingdings" w:hAnsi="Wingdings" w:hint="default"/>
      </w:rPr>
    </w:lvl>
  </w:abstractNum>
  <w:abstractNum w:abstractNumId="44" w15:restartNumberingAfterBreak="0">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45" w15:restartNumberingAfterBreak="0">
    <w:nsid w:val="7CC853A3"/>
    <w:multiLevelType w:val="hybridMultilevel"/>
    <w:tmpl w:val="C2BE6A7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409420000">
    <w:abstractNumId w:val="43"/>
  </w:num>
  <w:num w:numId="2" w16cid:durableId="41439593">
    <w:abstractNumId w:val="30"/>
  </w:num>
  <w:num w:numId="3" w16cid:durableId="1542013363">
    <w:abstractNumId w:val="44"/>
  </w:num>
  <w:num w:numId="4" w16cid:durableId="1447693115">
    <w:abstractNumId w:val="33"/>
  </w:num>
  <w:num w:numId="5" w16cid:durableId="1129280999">
    <w:abstractNumId w:val="5"/>
  </w:num>
  <w:num w:numId="6" w16cid:durableId="1111633740">
    <w:abstractNumId w:val="21"/>
  </w:num>
  <w:num w:numId="7" w16cid:durableId="2053185937">
    <w:abstractNumId w:val="37"/>
  </w:num>
  <w:num w:numId="8" w16cid:durableId="1884975791">
    <w:abstractNumId w:val="5"/>
  </w:num>
  <w:num w:numId="9" w16cid:durableId="1343625960">
    <w:abstractNumId w:val="5"/>
  </w:num>
  <w:num w:numId="10" w16cid:durableId="1028409572">
    <w:abstractNumId w:val="5"/>
  </w:num>
  <w:num w:numId="11" w16cid:durableId="108479294">
    <w:abstractNumId w:val="1"/>
  </w:num>
  <w:num w:numId="12" w16cid:durableId="1679428746">
    <w:abstractNumId w:val="19"/>
  </w:num>
  <w:num w:numId="13" w16cid:durableId="1979993092">
    <w:abstractNumId w:val="40"/>
  </w:num>
  <w:num w:numId="14" w16cid:durableId="1300918161">
    <w:abstractNumId w:val="2"/>
  </w:num>
  <w:num w:numId="15" w16cid:durableId="1334263989">
    <w:abstractNumId w:val="6"/>
  </w:num>
  <w:num w:numId="16" w16cid:durableId="994844901">
    <w:abstractNumId w:val="34"/>
  </w:num>
  <w:num w:numId="17" w16cid:durableId="709038730">
    <w:abstractNumId w:val="4"/>
  </w:num>
  <w:num w:numId="18" w16cid:durableId="18040827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1642270">
    <w:abstractNumId w:val="41"/>
  </w:num>
  <w:num w:numId="20" w16cid:durableId="53116877">
    <w:abstractNumId w:val="26"/>
  </w:num>
  <w:num w:numId="21" w16cid:durableId="733356194">
    <w:abstractNumId w:val="17"/>
  </w:num>
  <w:num w:numId="22" w16cid:durableId="1951736654">
    <w:abstractNumId w:val="12"/>
  </w:num>
  <w:num w:numId="23" w16cid:durableId="81048883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8030415">
    <w:abstractNumId w:val="18"/>
  </w:num>
  <w:num w:numId="25" w16cid:durableId="1148014586">
    <w:abstractNumId w:val="16"/>
  </w:num>
  <w:num w:numId="26" w16cid:durableId="725640541">
    <w:abstractNumId w:val="9"/>
  </w:num>
  <w:num w:numId="27" w16cid:durableId="1075469895">
    <w:abstractNumId w:val="11"/>
  </w:num>
  <w:num w:numId="28" w16cid:durableId="1735355584">
    <w:abstractNumId w:val="28"/>
  </w:num>
  <w:num w:numId="29" w16cid:durableId="146284074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5572386">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8718895">
    <w:abstractNumId w:val="35"/>
  </w:num>
  <w:num w:numId="32" w16cid:durableId="1081636698">
    <w:abstractNumId w:val="8"/>
  </w:num>
  <w:num w:numId="33" w16cid:durableId="1913538426">
    <w:abstractNumId w:val="25"/>
  </w:num>
  <w:num w:numId="34" w16cid:durableId="1452623748">
    <w:abstractNumId w:val="0"/>
  </w:num>
  <w:num w:numId="35" w16cid:durableId="860515583">
    <w:abstractNumId w:val="10"/>
  </w:num>
  <w:num w:numId="36" w16cid:durableId="295650707">
    <w:abstractNumId w:val="32"/>
  </w:num>
  <w:num w:numId="37" w16cid:durableId="2113040347">
    <w:abstractNumId w:val="36"/>
  </w:num>
  <w:num w:numId="38" w16cid:durableId="1759641609">
    <w:abstractNumId w:val="15"/>
  </w:num>
  <w:num w:numId="39" w16cid:durableId="1806118354">
    <w:abstractNumId w:val="31"/>
  </w:num>
  <w:num w:numId="40" w16cid:durableId="748233652">
    <w:abstractNumId w:val="13"/>
  </w:num>
  <w:num w:numId="41" w16cid:durableId="1922255237">
    <w:abstractNumId w:val="22"/>
  </w:num>
  <w:num w:numId="42" w16cid:durableId="1523712741">
    <w:abstractNumId w:val="23"/>
  </w:num>
  <w:num w:numId="43" w16cid:durableId="1012755961">
    <w:abstractNumId w:val="29"/>
  </w:num>
  <w:num w:numId="44" w16cid:durableId="760563981">
    <w:abstractNumId w:val="14"/>
  </w:num>
  <w:num w:numId="45" w16cid:durableId="393091694">
    <w:abstractNumId w:val="20"/>
  </w:num>
  <w:num w:numId="46" w16cid:durableId="892280052">
    <w:abstractNumId w:val="42"/>
  </w:num>
  <w:num w:numId="47" w16cid:durableId="1970091004">
    <w:abstractNumId w:val="38"/>
  </w:num>
  <w:num w:numId="48" w16cid:durableId="1945385130">
    <w:abstractNumId w:val="7"/>
  </w:num>
  <w:num w:numId="49" w16cid:durableId="1320306173">
    <w:abstractNumId w:val="39"/>
  </w:num>
  <w:num w:numId="50" w16cid:durableId="505705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F64"/>
    <w:rsid w:val="000019D8"/>
    <w:rsid w:val="00006736"/>
    <w:rsid w:val="00006A97"/>
    <w:rsid w:val="00007655"/>
    <w:rsid w:val="0001123B"/>
    <w:rsid w:val="00012A7F"/>
    <w:rsid w:val="00017A3A"/>
    <w:rsid w:val="00023A87"/>
    <w:rsid w:val="00034090"/>
    <w:rsid w:val="00036D08"/>
    <w:rsid w:val="00036E42"/>
    <w:rsid w:val="0004373B"/>
    <w:rsid w:val="000448FA"/>
    <w:rsid w:val="00053A42"/>
    <w:rsid w:val="00053F4B"/>
    <w:rsid w:val="0005517D"/>
    <w:rsid w:val="00057463"/>
    <w:rsid w:val="00057C7D"/>
    <w:rsid w:val="0006133D"/>
    <w:rsid w:val="00063585"/>
    <w:rsid w:val="00071CD0"/>
    <w:rsid w:val="000739D2"/>
    <w:rsid w:val="00075677"/>
    <w:rsid w:val="00075692"/>
    <w:rsid w:val="000874CC"/>
    <w:rsid w:val="00087B8D"/>
    <w:rsid w:val="000909F4"/>
    <w:rsid w:val="00093D67"/>
    <w:rsid w:val="00093E60"/>
    <w:rsid w:val="000A18B7"/>
    <w:rsid w:val="000A2C1E"/>
    <w:rsid w:val="000A4697"/>
    <w:rsid w:val="000A66DA"/>
    <w:rsid w:val="000B2728"/>
    <w:rsid w:val="000B3943"/>
    <w:rsid w:val="000B4477"/>
    <w:rsid w:val="000C0704"/>
    <w:rsid w:val="000C2B07"/>
    <w:rsid w:val="000C39CC"/>
    <w:rsid w:val="000C7566"/>
    <w:rsid w:val="000D188E"/>
    <w:rsid w:val="000D3B42"/>
    <w:rsid w:val="000D5335"/>
    <w:rsid w:val="000D6BDF"/>
    <w:rsid w:val="000E6670"/>
    <w:rsid w:val="000E6FAE"/>
    <w:rsid w:val="000E7B86"/>
    <w:rsid w:val="000F2B66"/>
    <w:rsid w:val="000F3D83"/>
    <w:rsid w:val="00100F12"/>
    <w:rsid w:val="001031E8"/>
    <w:rsid w:val="00103589"/>
    <w:rsid w:val="001045C9"/>
    <w:rsid w:val="00107CC1"/>
    <w:rsid w:val="001110C1"/>
    <w:rsid w:val="00111A92"/>
    <w:rsid w:val="00114277"/>
    <w:rsid w:val="001145C3"/>
    <w:rsid w:val="00114B9C"/>
    <w:rsid w:val="001161D2"/>
    <w:rsid w:val="00123127"/>
    <w:rsid w:val="00124754"/>
    <w:rsid w:val="00131DF1"/>
    <w:rsid w:val="00132C38"/>
    <w:rsid w:val="00133984"/>
    <w:rsid w:val="001365C4"/>
    <w:rsid w:val="0014147D"/>
    <w:rsid w:val="00141D29"/>
    <w:rsid w:val="0014506A"/>
    <w:rsid w:val="0014728F"/>
    <w:rsid w:val="001521A2"/>
    <w:rsid w:val="001521BF"/>
    <w:rsid w:val="00152358"/>
    <w:rsid w:val="00155BFF"/>
    <w:rsid w:val="00160F66"/>
    <w:rsid w:val="001633AF"/>
    <w:rsid w:val="00166A6C"/>
    <w:rsid w:val="001720A0"/>
    <w:rsid w:val="001728D0"/>
    <w:rsid w:val="00173EDD"/>
    <w:rsid w:val="0017402B"/>
    <w:rsid w:val="00177D8E"/>
    <w:rsid w:val="00181D37"/>
    <w:rsid w:val="001835B7"/>
    <w:rsid w:val="0018426B"/>
    <w:rsid w:val="00185A37"/>
    <w:rsid w:val="00194309"/>
    <w:rsid w:val="0019660E"/>
    <w:rsid w:val="001B39E2"/>
    <w:rsid w:val="001B509A"/>
    <w:rsid w:val="001C2B26"/>
    <w:rsid w:val="001C3A32"/>
    <w:rsid w:val="001C484E"/>
    <w:rsid w:val="001D34F5"/>
    <w:rsid w:val="001D4F09"/>
    <w:rsid w:val="001E1DC8"/>
    <w:rsid w:val="001F1482"/>
    <w:rsid w:val="001F20D7"/>
    <w:rsid w:val="001F7744"/>
    <w:rsid w:val="002014EB"/>
    <w:rsid w:val="00202B1A"/>
    <w:rsid w:val="00204979"/>
    <w:rsid w:val="00211D69"/>
    <w:rsid w:val="00212510"/>
    <w:rsid w:val="002176AC"/>
    <w:rsid w:val="002179DB"/>
    <w:rsid w:val="00222FB6"/>
    <w:rsid w:val="00227E48"/>
    <w:rsid w:val="00230577"/>
    <w:rsid w:val="0023159D"/>
    <w:rsid w:val="0023209D"/>
    <w:rsid w:val="002333F8"/>
    <w:rsid w:val="00233D79"/>
    <w:rsid w:val="002359D7"/>
    <w:rsid w:val="00237657"/>
    <w:rsid w:val="00242BA7"/>
    <w:rsid w:val="002437B5"/>
    <w:rsid w:val="00244EF1"/>
    <w:rsid w:val="00246F21"/>
    <w:rsid w:val="00253E78"/>
    <w:rsid w:val="00253FE0"/>
    <w:rsid w:val="00260364"/>
    <w:rsid w:val="00262C3C"/>
    <w:rsid w:val="00264C88"/>
    <w:rsid w:val="0026532C"/>
    <w:rsid w:val="0026575D"/>
    <w:rsid w:val="002705B0"/>
    <w:rsid w:val="002717A6"/>
    <w:rsid w:val="00272015"/>
    <w:rsid w:val="00273C10"/>
    <w:rsid w:val="00274B4C"/>
    <w:rsid w:val="00276264"/>
    <w:rsid w:val="00281DCA"/>
    <w:rsid w:val="0028439D"/>
    <w:rsid w:val="00295165"/>
    <w:rsid w:val="00297B04"/>
    <w:rsid w:val="002A056C"/>
    <w:rsid w:val="002A66A5"/>
    <w:rsid w:val="002A6EBB"/>
    <w:rsid w:val="002B21E9"/>
    <w:rsid w:val="002B2B87"/>
    <w:rsid w:val="002B4E0F"/>
    <w:rsid w:val="002B5754"/>
    <w:rsid w:val="002B7F64"/>
    <w:rsid w:val="002C1182"/>
    <w:rsid w:val="002C7026"/>
    <w:rsid w:val="002C7E08"/>
    <w:rsid w:val="002D089F"/>
    <w:rsid w:val="002D5635"/>
    <w:rsid w:val="002D6190"/>
    <w:rsid w:val="002D65E8"/>
    <w:rsid w:val="002D7D32"/>
    <w:rsid w:val="002E02E5"/>
    <w:rsid w:val="002E0478"/>
    <w:rsid w:val="002E0791"/>
    <w:rsid w:val="002E1B92"/>
    <w:rsid w:val="002E7B81"/>
    <w:rsid w:val="002F09FB"/>
    <w:rsid w:val="002F0FE3"/>
    <w:rsid w:val="002F1AF0"/>
    <w:rsid w:val="002F2530"/>
    <w:rsid w:val="002F272A"/>
    <w:rsid w:val="002F3225"/>
    <w:rsid w:val="002F53B4"/>
    <w:rsid w:val="002F76D6"/>
    <w:rsid w:val="00302E88"/>
    <w:rsid w:val="00303506"/>
    <w:rsid w:val="00307057"/>
    <w:rsid w:val="00312819"/>
    <w:rsid w:val="00312E9C"/>
    <w:rsid w:val="00313875"/>
    <w:rsid w:val="003203BF"/>
    <w:rsid w:val="00321369"/>
    <w:rsid w:val="00330787"/>
    <w:rsid w:val="00337493"/>
    <w:rsid w:val="0034285F"/>
    <w:rsid w:val="003432AB"/>
    <w:rsid w:val="003464A4"/>
    <w:rsid w:val="00351684"/>
    <w:rsid w:val="00354458"/>
    <w:rsid w:val="0036273B"/>
    <w:rsid w:val="00363653"/>
    <w:rsid w:val="0036509D"/>
    <w:rsid w:val="0037228C"/>
    <w:rsid w:val="003738FD"/>
    <w:rsid w:val="003810BE"/>
    <w:rsid w:val="00386F6C"/>
    <w:rsid w:val="00387709"/>
    <w:rsid w:val="00387794"/>
    <w:rsid w:val="00397162"/>
    <w:rsid w:val="003A335E"/>
    <w:rsid w:val="003A3DD2"/>
    <w:rsid w:val="003B3573"/>
    <w:rsid w:val="003B5813"/>
    <w:rsid w:val="003C03EA"/>
    <w:rsid w:val="003C196B"/>
    <w:rsid w:val="003C6E1D"/>
    <w:rsid w:val="003D058C"/>
    <w:rsid w:val="003D3E32"/>
    <w:rsid w:val="003D76B1"/>
    <w:rsid w:val="003E17A6"/>
    <w:rsid w:val="003E4A46"/>
    <w:rsid w:val="003E4AA5"/>
    <w:rsid w:val="003F1CEC"/>
    <w:rsid w:val="003F43BF"/>
    <w:rsid w:val="003F6BE4"/>
    <w:rsid w:val="00402BFB"/>
    <w:rsid w:val="00403CF8"/>
    <w:rsid w:val="00407459"/>
    <w:rsid w:val="00414D01"/>
    <w:rsid w:val="004170FE"/>
    <w:rsid w:val="0041718F"/>
    <w:rsid w:val="004209E6"/>
    <w:rsid w:val="0042324B"/>
    <w:rsid w:val="004234E8"/>
    <w:rsid w:val="00426805"/>
    <w:rsid w:val="0042727B"/>
    <w:rsid w:val="00430150"/>
    <w:rsid w:val="004302F9"/>
    <w:rsid w:val="0043229B"/>
    <w:rsid w:val="00435287"/>
    <w:rsid w:val="00440A22"/>
    <w:rsid w:val="0045550E"/>
    <w:rsid w:val="00456456"/>
    <w:rsid w:val="00462367"/>
    <w:rsid w:val="0046490C"/>
    <w:rsid w:val="00470287"/>
    <w:rsid w:val="00470733"/>
    <w:rsid w:val="00473BB8"/>
    <w:rsid w:val="00477C53"/>
    <w:rsid w:val="00483217"/>
    <w:rsid w:val="00485380"/>
    <w:rsid w:val="00493D87"/>
    <w:rsid w:val="004950D4"/>
    <w:rsid w:val="004A0506"/>
    <w:rsid w:val="004A2342"/>
    <w:rsid w:val="004A2F62"/>
    <w:rsid w:val="004B1DB8"/>
    <w:rsid w:val="004B2F01"/>
    <w:rsid w:val="004B4182"/>
    <w:rsid w:val="004B4538"/>
    <w:rsid w:val="004B6D84"/>
    <w:rsid w:val="004B6FB6"/>
    <w:rsid w:val="004C3423"/>
    <w:rsid w:val="004C571D"/>
    <w:rsid w:val="004D2853"/>
    <w:rsid w:val="004D35A2"/>
    <w:rsid w:val="004D5FD1"/>
    <w:rsid w:val="004E1721"/>
    <w:rsid w:val="004F1241"/>
    <w:rsid w:val="004F30EE"/>
    <w:rsid w:val="004F7C93"/>
    <w:rsid w:val="00506105"/>
    <w:rsid w:val="00512F01"/>
    <w:rsid w:val="00513162"/>
    <w:rsid w:val="00521207"/>
    <w:rsid w:val="00525809"/>
    <w:rsid w:val="00535130"/>
    <w:rsid w:val="005360DA"/>
    <w:rsid w:val="00537302"/>
    <w:rsid w:val="00550BA4"/>
    <w:rsid w:val="00555509"/>
    <w:rsid w:val="00561C5B"/>
    <w:rsid w:val="00564F2D"/>
    <w:rsid w:val="00566CDA"/>
    <w:rsid w:val="0056727E"/>
    <w:rsid w:val="00567BA6"/>
    <w:rsid w:val="00570033"/>
    <w:rsid w:val="00570147"/>
    <w:rsid w:val="0057307E"/>
    <w:rsid w:val="00573A4C"/>
    <w:rsid w:val="00574B79"/>
    <w:rsid w:val="00574D12"/>
    <w:rsid w:val="00577195"/>
    <w:rsid w:val="005800B4"/>
    <w:rsid w:val="0058070B"/>
    <w:rsid w:val="0058296F"/>
    <w:rsid w:val="00595E80"/>
    <w:rsid w:val="0059650E"/>
    <w:rsid w:val="00596953"/>
    <w:rsid w:val="005A24CE"/>
    <w:rsid w:val="005A4EED"/>
    <w:rsid w:val="005A6030"/>
    <w:rsid w:val="005B57AD"/>
    <w:rsid w:val="005B722E"/>
    <w:rsid w:val="005C02FE"/>
    <w:rsid w:val="005C50AC"/>
    <w:rsid w:val="005C6406"/>
    <w:rsid w:val="005D69D1"/>
    <w:rsid w:val="005E210D"/>
    <w:rsid w:val="005E68B6"/>
    <w:rsid w:val="005F2425"/>
    <w:rsid w:val="005F2813"/>
    <w:rsid w:val="005F5EC7"/>
    <w:rsid w:val="005F7207"/>
    <w:rsid w:val="005F7FCF"/>
    <w:rsid w:val="00607691"/>
    <w:rsid w:val="0061062C"/>
    <w:rsid w:val="00613183"/>
    <w:rsid w:val="006133F0"/>
    <w:rsid w:val="00616888"/>
    <w:rsid w:val="00617521"/>
    <w:rsid w:val="006176BE"/>
    <w:rsid w:val="006212CB"/>
    <w:rsid w:val="006279F9"/>
    <w:rsid w:val="006369EE"/>
    <w:rsid w:val="0063723A"/>
    <w:rsid w:val="006440AC"/>
    <w:rsid w:val="0064700E"/>
    <w:rsid w:val="00647F9A"/>
    <w:rsid w:val="00650183"/>
    <w:rsid w:val="00650677"/>
    <w:rsid w:val="00653B66"/>
    <w:rsid w:val="006736A9"/>
    <w:rsid w:val="00673BC7"/>
    <w:rsid w:val="00674975"/>
    <w:rsid w:val="00675D39"/>
    <w:rsid w:val="0068560B"/>
    <w:rsid w:val="006A1277"/>
    <w:rsid w:val="006A2602"/>
    <w:rsid w:val="006A2D41"/>
    <w:rsid w:val="006A5563"/>
    <w:rsid w:val="006A67E1"/>
    <w:rsid w:val="006A75BA"/>
    <w:rsid w:val="006B4340"/>
    <w:rsid w:val="006C36FB"/>
    <w:rsid w:val="006C52D1"/>
    <w:rsid w:val="006C6268"/>
    <w:rsid w:val="006C786F"/>
    <w:rsid w:val="006C7D62"/>
    <w:rsid w:val="006D0B23"/>
    <w:rsid w:val="006D2ED6"/>
    <w:rsid w:val="006D5685"/>
    <w:rsid w:val="006E0312"/>
    <w:rsid w:val="006E09D0"/>
    <w:rsid w:val="006E1987"/>
    <w:rsid w:val="006E23B2"/>
    <w:rsid w:val="006E2BA7"/>
    <w:rsid w:val="006E5207"/>
    <w:rsid w:val="006E6CFF"/>
    <w:rsid w:val="006F585B"/>
    <w:rsid w:val="006F5C70"/>
    <w:rsid w:val="006F6A20"/>
    <w:rsid w:val="007047B2"/>
    <w:rsid w:val="00704DE7"/>
    <w:rsid w:val="00706868"/>
    <w:rsid w:val="007078B8"/>
    <w:rsid w:val="00715E32"/>
    <w:rsid w:val="007162D1"/>
    <w:rsid w:val="00716463"/>
    <w:rsid w:val="0071706E"/>
    <w:rsid w:val="00727292"/>
    <w:rsid w:val="00742F6A"/>
    <w:rsid w:val="007446E8"/>
    <w:rsid w:val="00751553"/>
    <w:rsid w:val="0075165E"/>
    <w:rsid w:val="00754E10"/>
    <w:rsid w:val="00761829"/>
    <w:rsid w:val="00762A29"/>
    <w:rsid w:val="0076327D"/>
    <w:rsid w:val="00766E61"/>
    <w:rsid w:val="00767745"/>
    <w:rsid w:val="007707FC"/>
    <w:rsid w:val="00770BE3"/>
    <w:rsid w:val="0077177A"/>
    <w:rsid w:val="00772551"/>
    <w:rsid w:val="007728A8"/>
    <w:rsid w:val="00785A76"/>
    <w:rsid w:val="00787852"/>
    <w:rsid w:val="00787C60"/>
    <w:rsid w:val="00790BFB"/>
    <w:rsid w:val="007915BC"/>
    <w:rsid w:val="007967FA"/>
    <w:rsid w:val="00797E7A"/>
    <w:rsid w:val="007A0EA6"/>
    <w:rsid w:val="007A2D9E"/>
    <w:rsid w:val="007B0381"/>
    <w:rsid w:val="007B0F3D"/>
    <w:rsid w:val="007B148D"/>
    <w:rsid w:val="007B18C8"/>
    <w:rsid w:val="007B28DE"/>
    <w:rsid w:val="007B7A5F"/>
    <w:rsid w:val="007C36BE"/>
    <w:rsid w:val="007D4D84"/>
    <w:rsid w:val="007D53ED"/>
    <w:rsid w:val="007D6001"/>
    <w:rsid w:val="007D7F94"/>
    <w:rsid w:val="007E1B76"/>
    <w:rsid w:val="007E219A"/>
    <w:rsid w:val="007E37BF"/>
    <w:rsid w:val="007E6593"/>
    <w:rsid w:val="007F1101"/>
    <w:rsid w:val="007F2CB1"/>
    <w:rsid w:val="00803D20"/>
    <w:rsid w:val="008112A0"/>
    <w:rsid w:val="008137A5"/>
    <w:rsid w:val="0081696D"/>
    <w:rsid w:val="00816E01"/>
    <w:rsid w:val="008173D0"/>
    <w:rsid w:val="00823235"/>
    <w:rsid w:val="008249F1"/>
    <w:rsid w:val="00824AF2"/>
    <w:rsid w:val="00826686"/>
    <w:rsid w:val="00835563"/>
    <w:rsid w:val="00835B98"/>
    <w:rsid w:val="00836511"/>
    <w:rsid w:val="00836B02"/>
    <w:rsid w:val="00836EC6"/>
    <w:rsid w:val="0083741E"/>
    <w:rsid w:val="00837985"/>
    <w:rsid w:val="00840E3D"/>
    <w:rsid w:val="00841D8C"/>
    <w:rsid w:val="00842220"/>
    <w:rsid w:val="00844111"/>
    <w:rsid w:val="00844F74"/>
    <w:rsid w:val="00846382"/>
    <w:rsid w:val="00850F57"/>
    <w:rsid w:val="008536C2"/>
    <w:rsid w:val="008600C7"/>
    <w:rsid w:val="008617D0"/>
    <w:rsid w:val="00861A60"/>
    <w:rsid w:val="00862357"/>
    <w:rsid w:val="00862D02"/>
    <w:rsid w:val="008637B9"/>
    <w:rsid w:val="00864194"/>
    <w:rsid w:val="00870399"/>
    <w:rsid w:val="008711EC"/>
    <w:rsid w:val="008718FE"/>
    <w:rsid w:val="0087278B"/>
    <w:rsid w:val="00872946"/>
    <w:rsid w:val="00883928"/>
    <w:rsid w:val="00883DDE"/>
    <w:rsid w:val="00891D73"/>
    <w:rsid w:val="00892A44"/>
    <w:rsid w:val="008A2DE8"/>
    <w:rsid w:val="008A312D"/>
    <w:rsid w:val="008A3E09"/>
    <w:rsid w:val="008A3E57"/>
    <w:rsid w:val="008A77A7"/>
    <w:rsid w:val="008B3F34"/>
    <w:rsid w:val="008C1EDF"/>
    <w:rsid w:val="008C56B9"/>
    <w:rsid w:val="008C7206"/>
    <w:rsid w:val="008D05E0"/>
    <w:rsid w:val="008D2600"/>
    <w:rsid w:val="008E0AC0"/>
    <w:rsid w:val="008E1FB9"/>
    <w:rsid w:val="008E221A"/>
    <w:rsid w:val="008E3FFE"/>
    <w:rsid w:val="008E60BE"/>
    <w:rsid w:val="008E6B74"/>
    <w:rsid w:val="008E75A2"/>
    <w:rsid w:val="008F0FAF"/>
    <w:rsid w:val="008F3685"/>
    <w:rsid w:val="008F46CD"/>
    <w:rsid w:val="008F6480"/>
    <w:rsid w:val="008F7740"/>
    <w:rsid w:val="00900CA2"/>
    <w:rsid w:val="009013A3"/>
    <w:rsid w:val="00903653"/>
    <w:rsid w:val="00910A52"/>
    <w:rsid w:val="00911479"/>
    <w:rsid w:val="0091484D"/>
    <w:rsid w:val="00925E71"/>
    <w:rsid w:val="00930A84"/>
    <w:rsid w:val="00930D86"/>
    <w:rsid w:val="0093329F"/>
    <w:rsid w:val="00937043"/>
    <w:rsid w:val="0093725B"/>
    <w:rsid w:val="009445D3"/>
    <w:rsid w:val="0095451C"/>
    <w:rsid w:val="00955A8A"/>
    <w:rsid w:val="00962FCF"/>
    <w:rsid w:val="0096400D"/>
    <w:rsid w:val="00966600"/>
    <w:rsid w:val="009671D9"/>
    <w:rsid w:val="00971352"/>
    <w:rsid w:val="00975E5B"/>
    <w:rsid w:val="00977C8F"/>
    <w:rsid w:val="00977F94"/>
    <w:rsid w:val="009863E9"/>
    <w:rsid w:val="00987561"/>
    <w:rsid w:val="00992E20"/>
    <w:rsid w:val="009936FC"/>
    <w:rsid w:val="00993925"/>
    <w:rsid w:val="00993977"/>
    <w:rsid w:val="00994D25"/>
    <w:rsid w:val="009A05D1"/>
    <w:rsid w:val="009A28AC"/>
    <w:rsid w:val="009A3A5B"/>
    <w:rsid w:val="009A3F2A"/>
    <w:rsid w:val="009B2AAC"/>
    <w:rsid w:val="009B3521"/>
    <w:rsid w:val="009B4759"/>
    <w:rsid w:val="009B541C"/>
    <w:rsid w:val="009C4460"/>
    <w:rsid w:val="009D1AD5"/>
    <w:rsid w:val="009D2612"/>
    <w:rsid w:val="009D7192"/>
    <w:rsid w:val="009E0E38"/>
    <w:rsid w:val="009E1A35"/>
    <w:rsid w:val="009F09AA"/>
    <w:rsid w:val="009F2C16"/>
    <w:rsid w:val="009F2C1B"/>
    <w:rsid w:val="009F335C"/>
    <w:rsid w:val="009F423F"/>
    <w:rsid w:val="00A002B5"/>
    <w:rsid w:val="00A0260C"/>
    <w:rsid w:val="00A041B5"/>
    <w:rsid w:val="00A04F8C"/>
    <w:rsid w:val="00A05158"/>
    <w:rsid w:val="00A1126E"/>
    <w:rsid w:val="00A13BF5"/>
    <w:rsid w:val="00A14837"/>
    <w:rsid w:val="00A225E3"/>
    <w:rsid w:val="00A23A26"/>
    <w:rsid w:val="00A24A8F"/>
    <w:rsid w:val="00A25708"/>
    <w:rsid w:val="00A25BF0"/>
    <w:rsid w:val="00A27726"/>
    <w:rsid w:val="00A3026E"/>
    <w:rsid w:val="00A348A1"/>
    <w:rsid w:val="00A4576A"/>
    <w:rsid w:val="00A45AD0"/>
    <w:rsid w:val="00A45EE9"/>
    <w:rsid w:val="00A53C14"/>
    <w:rsid w:val="00A61410"/>
    <w:rsid w:val="00A6198A"/>
    <w:rsid w:val="00A61C4B"/>
    <w:rsid w:val="00A65108"/>
    <w:rsid w:val="00A7067F"/>
    <w:rsid w:val="00A707A7"/>
    <w:rsid w:val="00A718FD"/>
    <w:rsid w:val="00A72341"/>
    <w:rsid w:val="00A73992"/>
    <w:rsid w:val="00A776ED"/>
    <w:rsid w:val="00A77736"/>
    <w:rsid w:val="00A80E50"/>
    <w:rsid w:val="00A80FB3"/>
    <w:rsid w:val="00A8137F"/>
    <w:rsid w:val="00A83663"/>
    <w:rsid w:val="00A83B0F"/>
    <w:rsid w:val="00A84216"/>
    <w:rsid w:val="00A90BFA"/>
    <w:rsid w:val="00A92BF3"/>
    <w:rsid w:val="00A93794"/>
    <w:rsid w:val="00A943C8"/>
    <w:rsid w:val="00A950A4"/>
    <w:rsid w:val="00A9520D"/>
    <w:rsid w:val="00A9747D"/>
    <w:rsid w:val="00AA00A6"/>
    <w:rsid w:val="00AA6BA8"/>
    <w:rsid w:val="00AA7F5A"/>
    <w:rsid w:val="00AB0EC7"/>
    <w:rsid w:val="00AB1FAE"/>
    <w:rsid w:val="00AB2340"/>
    <w:rsid w:val="00AB5FE4"/>
    <w:rsid w:val="00AB659D"/>
    <w:rsid w:val="00AC229F"/>
    <w:rsid w:val="00AD7671"/>
    <w:rsid w:val="00AE2F16"/>
    <w:rsid w:val="00AE53E8"/>
    <w:rsid w:val="00AE6FE4"/>
    <w:rsid w:val="00AE7ECD"/>
    <w:rsid w:val="00AF2059"/>
    <w:rsid w:val="00AF3D84"/>
    <w:rsid w:val="00AF4161"/>
    <w:rsid w:val="00AF580B"/>
    <w:rsid w:val="00B007C8"/>
    <w:rsid w:val="00B03E22"/>
    <w:rsid w:val="00B14410"/>
    <w:rsid w:val="00B15E61"/>
    <w:rsid w:val="00B24F35"/>
    <w:rsid w:val="00B32C88"/>
    <w:rsid w:val="00B34747"/>
    <w:rsid w:val="00B423B3"/>
    <w:rsid w:val="00B42E49"/>
    <w:rsid w:val="00B44F5B"/>
    <w:rsid w:val="00B50903"/>
    <w:rsid w:val="00B62FFE"/>
    <w:rsid w:val="00B63468"/>
    <w:rsid w:val="00B65013"/>
    <w:rsid w:val="00B7123A"/>
    <w:rsid w:val="00B7435C"/>
    <w:rsid w:val="00B76F38"/>
    <w:rsid w:val="00B8085D"/>
    <w:rsid w:val="00B81EFF"/>
    <w:rsid w:val="00B836BB"/>
    <w:rsid w:val="00B84122"/>
    <w:rsid w:val="00B862B0"/>
    <w:rsid w:val="00B95FD0"/>
    <w:rsid w:val="00BA2B7C"/>
    <w:rsid w:val="00BA57E8"/>
    <w:rsid w:val="00BA6ADE"/>
    <w:rsid w:val="00BA7603"/>
    <w:rsid w:val="00BB142A"/>
    <w:rsid w:val="00BB34B9"/>
    <w:rsid w:val="00BB35C2"/>
    <w:rsid w:val="00BB553B"/>
    <w:rsid w:val="00BC1081"/>
    <w:rsid w:val="00BC28D7"/>
    <w:rsid w:val="00BC376C"/>
    <w:rsid w:val="00BC6321"/>
    <w:rsid w:val="00BC7817"/>
    <w:rsid w:val="00BD19EC"/>
    <w:rsid w:val="00BD3819"/>
    <w:rsid w:val="00BD642D"/>
    <w:rsid w:val="00BD6988"/>
    <w:rsid w:val="00BE1A77"/>
    <w:rsid w:val="00BE4742"/>
    <w:rsid w:val="00BE7383"/>
    <w:rsid w:val="00BE754D"/>
    <w:rsid w:val="00BF1DB9"/>
    <w:rsid w:val="00BF6D10"/>
    <w:rsid w:val="00BF6E79"/>
    <w:rsid w:val="00C03F6C"/>
    <w:rsid w:val="00C10731"/>
    <w:rsid w:val="00C12108"/>
    <w:rsid w:val="00C121D9"/>
    <w:rsid w:val="00C13453"/>
    <w:rsid w:val="00C220F9"/>
    <w:rsid w:val="00C2541C"/>
    <w:rsid w:val="00C26862"/>
    <w:rsid w:val="00C30458"/>
    <w:rsid w:val="00C31DA6"/>
    <w:rsid w:val="00C33260"/>
    <w:rsid w:val="00C4598F"/>
    <w:rsid w:val="00C50360"/>
    <w:rsid w:val="00C54E12"/>
    <w:rsid w:val="00C55468"/>
    <w:rsid w:val="00C622C3"/>
    <w:rsid w:val="00C63BD5"/>
    <w:rsid w:val="00C74906"/>
    <w:rsid w:val="00C80778"/>
    <w:rsid w:val="00C81B40"/>
    <w:rsid w:val="00C81FEA"/>
    <w:rsid w:val="00C82925"/>
    <w:rsid w:val="00C82AB0"/>
    <w:rsid w:val="00C83969"/>
    <w:rsid w:val="00C86C95"/>
    <w:rsid w:val="00C95389"/>
    <w:rsid w:val="00CA05EB"/>
    <w:rsid w:val="00CA3515"/>
    <w:rsid w:val="00CA3A05"/>
    <w:rsid w:val="00CB14E9"/>
    <w:rsid w:val="00CB6D90"/>
    <w:rsid w:val="00CB72C3"/>
    <w:rsid w:val="00CC034E"/>
    <w:rsid w:val="00CC45E4"/>
    <w:rsid w:val="00CC5345"/>
    <w:rsid w:val="00CD019F"/>
    <w:rsid w:val="00CD27C5"/>
    <w:rsid w:val="00CE4169"/>
    <w:rsid w:val="00CE7894"/>
    <w:rsid w:val="00CF06A1"/>
    <w:rsid w:val="00CF1467"/>
    <w:rsid w:val="00CF48D6"/>
    <w:rsid w:val="00CF57D6"/>
    <w:rsid w:val="00CF6C1B"/>
    <w:rsid w:val="00D019D5"/>
    <w:rsid w:val="00D040FE"/>
    <w:rsid w:val="00D1509A"/>
    <w:rsid w:val="00D168FD"/>
    <w:rsid w:val="00D16F64"/>
    <w:rsid w:val="00D2472C"/>
    <w:rsid w:val="00D26583"/>
    <w:rsid w:val="00D279BA"/>
    <w:rsid w:val="00D31149"/>
    <w:rsid w:val="00D35A1D"/>
    <w:rsid w:val="00D404B5"/>
    <w:rsid w:val="00D41240"/>
    <w:rsid w:val="00D447CB"/>
    <w:rsid w:val="00D47D16"/>
    <w:rsid w:val="00D505F4"/>
    <w:rsid w:val="00D50DBA"/>
    <w:rsid w:val="00D51CE1"/>
    <w:rsid w:val="00D52DF4"/>
    <w:rsid w:val="00D562F2"/>
    <w:rsid w:val="00D61B93"/>
    <w:rsid w:val="00D67E4A"/>
    <w:rsid w:val="00D7001E"/>
    <w:rsid w:val="00D763FD"/>
    <w:rsid w:val="00D90AD1"/>
    <w:rsid w:val="00D92333"/>
    <w:rsid w:val="00D941F7"/>
    <w:rsid w:val="00D95994"/>
    <w:rsid w:val="00DA4DDF"/>
    <w:rsid w:val="00DB0804"/>
    <w:rsid w:val="00DB2E90"/>
    <w:rsid w:val="00DB2FC4"/>
    <w:rsid w:val="00DB7C67"/>
    <w:rsid w:val="00DC022D"/>
    <w:rsid w:val="00DC382A"/>
    <w:rsid w:val="00DE1923"/>
    <w:rsid w:val="00DE2B33"/>
    <w:rsid w:val="00DE347C"/>
    <w:rsid w:val="00DE638B"/>
    <w:rsid w:val="00DE72EE"/>
    <w:rsid w:val="00DF37E5"/>
    <w:rsid w:val="00E034FE"/>
    <w:rsid w:val="00E041E5"/>
    <w:rsid w:val="00E04888"/>
    <w:rsid w:val="00E0763B"/>
    <w:rsid w:val="00E10302"/>
    <w:rsid w:val="00E17EC5"/>
    <w:rsid w:val="00E2570A"/>
    <w:rsid w:val="00E26BFD"/>
    <w:rsid w:val="00E27E90"/>
    <w:rsid w:val="00E33D02"/>
    <w:rsid w:val="00E34F2C"/>
    <w:rsid w:val="00E35D79"/>
    <w:rsid w:val="00E36872"/>
    <w:rsid w:val="00E4641E"/>
    <w:rsid w:val="00E46B8C"/>
    <w:rsid w:val="00E519AE"/>
    <w:rsid w:val="00E57AF7"/>
    <w:rsid w:val="00E6241B"/>
    <w:rsid w:val="00E64FCC"/>
    <w:rsid w:val="00E703B6"/>
    <w:rsid w:val="00E72200"/>
    <w:rsid w:val="00E72B1B"/>
    <w:rsid w:val="00E75D47"/>
    <w:rsid w:val="00E766F5"/>
    <w:rsid w:val="00E77B54"/>
    <w:rsid w:val="00E82948"/>
    <w:rsid w:val="00E90218"/>
    <w:rsid w:val="00E913BB"/>
    <w:rsid w:val="00E93636"/>
    <w:rsid w:val="00E94BC1"/>
    <w:rsid w:val="00E95F2E"/>
    <w:rsid w:val="00EA1508"/>
    <w:rsid w:val="00EA1541"/>
    <w:rsid w:val="00EA243B"/>
    <w:rsid w:val="00EA32E4"/>
    <w:rsid w:val="00EA7E36"/>
    <w:rsid w:val="00EB0898"/>
    <w:rsid w:val="00EB627B"/>
    <w:rsid w:val="00EB6D94"/>
    <w:rsid w:val="00EC4183"/>
    <w:rsid w:val="00EC6468"/>
    <w:rsid w:val="00EC6708"/>
    <w:rsid w:val="00EC7EBF"/>
    <w:rsid w:val="00ED207C"/>
    <w:rsid w:val="00ED325A"/>
    <w:rsid w:val="00ED3F41"/>
    <w:rsid w:val="00ED5615"/>
    <w:rsid w:val="00ED692E"/>
    <w:rsid w:val="00ED69AF"/>
    <w:rsid w:val="00EE1847"/>
    <w:rsid w:val="00EE240E"/>
    <w:rsid w:val="00EE688E"/>
    <w:rsid w:val="00EE6A6D"/>
    <w:rsid w:val="00EF03E2"/>
    <w:rsid w:val="00EF7F8B"/>
    <w:rsid w:val="00F003FC"/>
    <w:rsid w:val="00F03814"/>
    <w:rsid w:val="00F07A09"/>
    <w:rsid w:val="00F13700"/>
    <w:rsid w:val="00F1390C"/>
    <w:rsid w:val="00F14D98"/>
    <w:rsid w:val="00F20C5E"/>
    <w:rsid w:val="00F227C4"/>
    <w:rsid w:val="00F3562E"/>
    <w:rsid w:val="00F36A1D"/>
    <w:rsid w:val="00F37434"/>
    <w:rsid w:val="00F41A25"/>
    <w:rsid w:val="00F44278"/>
    <w:rsid w:val="00F51B65"/>
    <w:rsid w:val="00F52AAB"/>
    <w:rsid w:val="00F52EB6"/>
    <w:rsid w:val="00F5367B"/>
    <w:rsid w:val="00F5381A"/>
    <w:rsid w:val="00F55260"/>
    <w:rsid w:val="00F60BC4"/>
    <w:rsid w:val="00F6316B"/>
    <w:rsid w:val="00F65AE0"/>
    <w:rsid w:val="00F74E38"/>
    <w:rsid w:val="00F76D6F"/>
    <w:rsid w:val="00F778B0"/>
    <w:rsid w:val="00F83BC2"/>
    <w:rsid w:val="00F92EC1"/>
    <w:rsid w:val="00F93853"/>
    <w:rsid w:val="00F94C47"/>
    <w:rsid w:val="00FA0421"/>
    <w:rsid w:val="00FA3389"/>
    <w:rsid w:val="00FA3476"/>
    <w:rsid w:val="00FA495F"/>
    <w:rsid w:val="00FA525E"/>
    <w:rsid w:val="00FA56C0"/>
    <w:rsid w:val="00FA5A91"/>
    <w:rsid w:val="00FB0C10"/>
    <w:rsid w:val="00FB3C36"/>
    <w:rsid w:val="00FB4280"/>
    <w:rsid w:val="00FB7CCE"/>
    <w:rsid w:val="00FC01C8"/>
    <w:rsid w:val="00FC5027"/>
    <w:rsid w:val="00FC50C7"/>
    <w:rsid w:val="00FC511D"/>
    <w:rsid w:val="00FC512E"/>
    <w:rsid w:val="00FC68BC"/>
    <w:rsid w:val="00FD0AB9"/>
    <w:rsid w:val="00FD11D4"/>
    <w:rsid w:val="00FD225D"/>
    <w:rsid w:val="00FD232D"/>
    <w:rsid w:val="00FD2384"/>
    <w:rsid w:val="00FE452E"/>
    <w:rsid w:val="00FE5F31"/>
    <w:rsid w:val="00FE671D"/>
    <w:rsid w:val="00FF1CB0"/>
    <w:rsid w:val="00FF4275"/>
    <w:rsid w:val="00FF4A4C"/>
    <w:rsid w:val="00FF4C15"/>
    <w:rsid w:val="00FF4EE9"/>
    <w:rsid w:val="00FF6B77"/>
    <w:rsid w:val="00FF6DA3"/>
    <w:rsid w:val="01D1DDB2"/>
    <w:rsid w:val="02786455"/>
    <w:rsid w:val="040929AA"/>
    <w:rsid w:val="0E753DCA"/>
    <w:rsid w:val="13CCE4EC"/>
    <w:rsid w:val="152278C4"/>
    <w:rsid w:val="162B7EAF"/>
    <w:rsid w:val="17C74F10"/>
    <w:rsid w:val="19BF5D41"/>
    <w:rsid w:val="1ABE9532"/>
    <w:rsid w:val="1CE1BAF3"/>
    <w:rsid w:val="1D08F5FE"/>
    <w:rsid w:val="1E89D9F9"/>
    <w:rsid w:val="2333D80B"/>
    <w:rsid w:val="283E1465"/>
    <w:rsid w:val="290CDE70"/>
    <w:rsid w:val="2EBCBC64"/>
    <w:rsid w:val="2F7E901D"/>
    <w:rsid w:val="315B0EDB"/>
    <w:rsid w:val="322DADDB"/>
    <w:rsid w:val="34B2DA67"/>
    <w:rsid w:val="3AA299D1"/>
    <w:rsid w:val="3D2F1674"/>
    <w:rsid w:val="3DCA69F3"/>
    <w:rsid w:val="3ECAABE4"/>
    <w:rsid w:val="4057A76E"/>
    <w:rsid w:val="473DA3BB"/>
    <w:rsid w:val="4E611EE2"/>
    <w:rsid w:val="54B4BEC7"/>
    <w:rsid w:val="59ABBF0F"/>
    <w:rsid w:val="5B478F70"/>
    <w:rsid w:val="5BE2F610"/>
    <w:rsid w:val="5BEF41F0"/>
    <w:rsid w:val="5D5E6DA7"/>
    <w:rsid w:val="5E7F3032"/>
    <w:rsid w:val="6010589B"/>
    <w:rsid w:val="666EA078"/>
    <w:rsid w:val="680A70D9"/>
    <w:rsid w:val="680CEA1B"/>
    <w:rsid w:val="6B5C6A04"/>
    <w:rsid w:val="6C9C3851"/>
    <w:rsid w:val="6CA929C5"/>
    <w:rsid w:val="6DAF2E46"/>
    <w:rsid w:val="70C48A95"/>
    <w:rsid w:val="7191D1CE"/>
    <w:rsid w:val="7405D990"/>
    <w:rsid w:val="79FD0113"/>
    <w:rsid w:val="7A8829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86FDD"/>
  <w15:docId w15:val="{EEDEB7A7-4E29-444B-9E06-78E8F073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2B7F64"/>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2B7F64"/>
    <w:pPr>
      <w:keepNext/>
      <w:spacing w:after="0"/>
      <w:ind w:firstLine="0"/>
      <w:jc w:val="center"/>
      <w:outlineLvl w:val="6"/>
    </w:pPr>
    <w:rPr>
      <w:sz w:val="5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075677"/>
    <w:pPr>
      <w:keepLines/>
      <w:tabs>
        <w:tab w:val="right" w:pos="2835"/>
        <w:tab w:val="right" w:pos="3969"/>
        <w:tab w:val="right" w:pos="5103"/>
        <w:tab w:val="right" w:pos="6237"/>
        <w:tab w:val="right" w:pos="7371"/>
      </w:tabs>
      <w:spacing w:after="0" w:line="240" w:lineRule="atLeast"/>
      <w:ind w:firstLine="0"/>
    </w:pPr>
    <w:rPr>
      <w:rFonts w:ascii="Arial Narrow" w:hAnsi="Arial Narrow"/>
      <w:sz w:val="20"/>
    </w:rPr>
  </w:style>
  <w:style w:type="paragraph" w:customStyle="1" w:styleId="recomen">
    <w:name w:val="recomen"/>
    <w:basedOn w:val="texto"/>
    <w:rsid w:val="001D4F09"/>
    <w:pPr>
      <w:numPr>
        <w:numId w:val="5"/>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617521"/>
    <w:pPr>
      <w:tabs>
        <w:tab w:val="right" w:leader="dot" w:pos="8930"/>
      </w:tabs>
      <w:spacing w:before="60" w:after="80"/>
      <w:ind w:firstLine="0"/>
    </w:pPr>
    <w:rPr>
      <w:rFonts w:ascii="Arial Narrow" w:hAnsi="Arial Narrow"/>
      <w:smallCaps/>
      <w:noProof/>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Descripcin"/>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Descripcin">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qFormat/>
    <w:rsid w:val="00075677"/>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2B7F64"/>
    <w:rPr>
      <w:b/>
      <w:bCs/>
      <w:sz w:val="28"/>
      <w:szCs w:val="28"/>
      <w:lang w:val="eu-ES" w:eastAsia="en-US"/>
    </w:rPr>
  </w:style>
  <w:style w:type="character" w:customStyle="1" w:styleId="Ttulo7Car">
    <w:name w:val="Título 7 Car"/>
    <w:basedOn w:val="Fuentedeprrafopredeter"/>
    <w:link w:val="Ttulo7"/>
    <w:uiPriority w:val="99"/>
    <w:rsid w:val="002B7F64"/>
    <w:rPr>
      <w:sz w:val="52"/>
    </w:rPr>
  </w:style>
  <w:style w:type="character" w:customStyle="1" w:styleId="atitulo2Car">
    <w:name w:val="atitulo2 Car"/>
    <w:link w:val="atitulo2"/>
    <w:uiPriority w:val="99"/>
    <w:rsid w:val="002B7F64"/>
    <w:rPr>
      <w:rFonts w:ascii="Arial" w:hAnsi="Arial"/>
      <w:bCs/>
      <w:iCs/>
      <w:color w:val="000000"/>
      <w:spacing w:val="10"/>
      <w:kern w:val="28"/>
      <w:sz w:val="25"/>
      <w:szCs w:val="26"/>
      <w:lang w:val="eu-ES" w:eastAsia="en-US"/>
    </w:rPr>
  </w:style>
  <w:style w:type="paragraph" w:customStyle="1" w:styleId="Estndar">
    <w:name w:val="Estándar"/>
    <w:rsid w:val="002B7F64"/>
    <w:pPr>
      <w:snapToGrid w:val="0"/>
    </w:pPr>
    <w:rPr>
      <w:rFonts w:ascii="CG Omega" w:hAnsi="CG Omega"/>
      <w:color w:val="000000"/>
      <w:sz w:val="22"/>
    </w:rPr>
  </w:style>
  <w:style w:type="paragraph" w:customStyle="1" w:styleId="tabla10">
    <w:name w:val="tabla10"/>
    <w:rsid w:val="002B7F64"/>
    <w:pPr>
      <w:tabs>
        <w:tab w:val="left" w:pos="567"/>
        <w:tab w:val="left" w:pos="1134"/>
      </w:tabs>
      <w:snapToGrid w:val="0"/>
    </w:pPr>
    <w:rPr>
      <w:rFonts w:ascii="CG Times" w:hAnsi="CG Times"/>
      <w:color w:val="000000"/>
    </w:rPr>
  </w:style>
  <w:style w:type="paragraph" w:styleId="NormalWeb">
    <w:name w:val="Normal (Web)"/>
    <w:basedOn w:val="Normal"/>
    <w:uiPriority w:val="99"/>
    <w:rsid w:val="002B7F64"/>
    <w:pPr>
      <w:spacing w:before="100" w:beforeAutospacing="1" w:after="100" w:afterAutospacing="1"/>
      <w:ind w:firstLine="0"/>
    </w:pPr>
    <w:rPr>
      <w:rFonts w:ascii="Verdana" w:hAnsi="Verdana"/>
      <w:sz w:val="13"/>
      <w:szCs w:val="13"/>
      <w:lang w:eastAsia="es-ES"/>
    </w:rPr>
  </w:style>
  <w:style w:type="paragraph" w:styleId="Textocomentario">
    <w:name w:val="annotation text"/>
    <w:basedOn w:val="Normal"/>
    <w:link w:val="TextocomentarioCar"/>
    <w:semiHidden/>
    <w:rsid w:val="002B7F64"/>
  </w:style>
  <w:style w:type="character" w:customStyle="1" w:styleId="TextocomentarioCar">
    <w:name w:val="Texto comentario Car"/>
    <w:basedOn w:val="Fuentedeprrafopredeter"/>
    <w:link w:val="Textocomentario"/>
    <w:semiHidden/>
    <w:rsid w:val="002B7F64"/>
    <w:rPr>
      <w:lang w:val="eu-ES" w:eastAsia="en-US"/>
    </w:rPr>
  </w:style>
  <w:style w:type="paragraph" w:styleId="Asuntodelcomentario">
    <w:name w:val="annotation subject"/>
    <w:basedOn w:val="Textocomentario"/>
    <w:next w:val="Textocomentario"/>
    <w:link w:val="AsuntodelcomentarioCar"/>
    <w:semiHidden/>
    <w:rsid w:val="002B7F64"/>
    <w:rPr>
      <w:b/>
      <w:bCs/>
    </w:rPr>
  </w:style>
  <w:style w:type="character" w:customStyle="1" w:styleId="AsuntodelcomentarioCar">
    <w:name w:val="Asunto del comentario Car"/>
    <w:basedOn w:val="TextocomentarioCar"/>
    <w:link w:val="Asuntodelcomentario"/>
    <w:semiHidden/>
    <w:rsid w:val="002B7F64"/>
    <w:rPr>
      <w:b/>
      <w:bCs/>
      <w:lang w:val="eu-ES" w:eastAsia="en-US"/>
    </w:rPr>
  </w:style>
  <w:style w:type="paragraph" w:styleId="Mapadeldocumento">
    <w:name w:val="Document Map"/>
    <w:basedOn w:val="Normal"/>
    <w:link w:val="MapadeldocumentoCar"/>
    <w:semiHidden/>
    <w:rsid w:val="002B7F64"/>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2B7F64"/>
    <w:rPr>
      <w:rFonts w:ascii="Tahoma" w:hAnsi="Tahoma" w:cs="Tahoma"/>
      <w:shd w:val="clear" w:color="auto" w:fill="000080"/>
      <w:lang w:val="eu-ES" w:eastAsia="en-US"/>
    </w:rPr>
  </w:style>
  <w:style w:type="paragraph" w:styleId="Textonotapie">
    <w:name w:val="footnote text"/>
    <w:basedOn w:val="Normal"/>
    <w:link w:val="TextonotapieCar"/>
    <w:rsid w:val="002B7F64"/>
  </w:style>
  <w:style w:type="character" w:customStyle="1" w:styleId="TextonotapieCar">
    <w:name w:val="Texto nota pie Car"/>
    <w:basedOn w:val="Fuentedeprrafopredeter"/>
    <w:link w:val="Textonotapie"/>
    <w:rsid w:val="002B7F64"/>
    <w:rPr>
      <w:lang w:val="eu-ES" w:eastAsia="en-US"/>
    </w:rPr>
  </w:style>
  <w:style w:type="character" w:styleId="Refdenotaalpie">
    <w:name w:val="footnote reference"/>
    <w:rsid w:val="002B7F64"/>
    <w:rPr>
      <w:vertAlign w:val="superscript"/>
    </w:rPr>
  </w:style>
  <w:style w:type="paragraph" w:styleId="Prrafodelista">
    <w:name w:val="List Paragraph"/>
    <w:basedOn w:val="Normal"/>
    <w:uiPriority w:val="34"/>
    <w:qFormat/>
    <w:rsid w:val="002B7F64"/>
    <w:pPr>
      <w:ind w:left="720"/>
      <w:contextualSpacing/>
    </w:pPr>
  </w:style>
  <w:style w:type="character" w:customStyle="1" w:styleId="PiedepginaCar">
    <w:name w:val="Pie de página Car"/>
    <w:basedOn w:val="Fuentedeprrafopredeter"/>
    <w:link w:val="Piedepgina"/>
    <w:rsid w:val="002B7F64"/>
    <w:rPr>
      <w:spacing w:val="6"/>
      <w:lang w:val="eu-ES" w:eastAsia="en-US"/>
    </w:rPr>
  </w:style>
  <w:style w:type="character" w:customStyle="1" w:styleId="atitulo1Car">
    <w:name w:val="atitulo1 Car"/>
    <w:link w:val="atitulo1"/>
    <w:uiPriority w:val="99"/>
    <w:rsid w:val="002B7F64"/>
    <w:rPr>
      <w:rFonts w:ascii="Arial" w:hAnsi="Arial"/>
      <w:b/>
      <w:color w:val="000000"/>
      <w:kern w:val="28"/>
      <w:sz w:val="25"/>
      <w:szCs w:val="26"/>
      <w:lang w:val="eu-ES" w:eastAsia="en-US"/>
    </w:rPr>
  </w:style>
  <w:style w:type="paragraph" w:customStyle="1" w:styleId="Default">
    <w:name w:val="Default"/>
    <w:rsid w:val="002B7F64"/>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rsid w:val="002B7F64"/>
    <w:rPr>
      <w:color w:val="auto"/>
    </w:rPr>
  </w:style>
  <w:style w:type="paragraph" w:styleId="Textoindependiente">
    <w:name w:val="Body Text"/>
    <w:basedOn w:val="Normal"/>
    <w:link w:val="TextoindependienteCar"/>
    <w:rsid w:val="002B7F64"/>
    <w:pPr>
      <w:spacing w:after="120"/>
      <w:ind w:firstLine="709"/>
    </w:pPr>
    <w:rPr>
      <w:rFonts w:ascii="Arial" w:hAnsi="Arial"/>
      <w:sz w:val="24"/>
      <w:lang w:eastAsia="es-ES"/>
    </w:rPr>
  </w:style>
  <w:style w:type="character" w:customStyle="1" w:styleId="TextoindependienteCar">
    <w:name w:val="Texto independiente Car"/>
    <w:basedOn w:val="Fuentedeprrafopredeter"/>
    <w:link w:val="Textoindependiente"/>
    <w:rsid w:val="002B7F64"/>
    <w:rPr>
      <w:rFonts w:ascii="Arial" w:hAnsi="Arial"/>
      <w:sz w:val="24"/>
      <w:lang w:val="eu-ES"/>
    </w:rPr>
  </w:style>
  <w:style w:type="paragraph" w:customStyle="1" w:styleId="Pa7">
    <w:name w:val="Pa7"/>
    <w:basedOn w:val="Default"/>
    <w:next w:val="Default"/>
    <w:uiPriority w:val="99"/>
    <w:rsid w:val="002B7F64"/>
    <w:pPr>
      <w:spacing w:line="201" w:lineRule="atLeast"/>
    </w:pPr>
    <w:rPr>
      <w:color w:val="auto"/>
    </w:rPr>
  </w:style>
  <w:style w:type="character" w:customStyle="1" w:styleId="corchete-llamada1">
    <w:name w:val="corchete-llamada1"/>
    <w:basedOn w:val="Fuentedeprrafopredeter"/>
    <w:rsid w:val="002B7F64"/>
    <w:rPr>
      <w:vanish/>
      <w:webHidden w:val="0"/>
      <w:specVanish w:val="0"/>
    </w:rPr>
  </w:style>
  <w:style w:type="paragraph" w:customStyle="1" w:styleId="xl1">
    <w:name w:val="xl1"/>
    <w:basedOn w:val="Normal"/>
    <w:rsid w:val="002B7F64"/>
    <w:pPr>
      <w:spacing w:after="240"/>
      <w:ind w:left="300" w:right="75" w:hanging="225"/>
    </w:pPr>
    <w:rPr>
      <w:sz w:val="24"/>
      <w:szCs w:val="24"/>
      <w:lang w:eastAsia="es-ES"/>
    </w:rPr>
  </w:style>
  <w:style w:type="paragraph" w:customStyle="1" w:styleId="xl2">
    <w:name w:val="xl2"/>
    <w:basedOn w:val="Normal"/>
    <w:rsid w:val="002B7F64"/>
    <w:pPr>
      <w:spacing w:after="240"/>
      <w:ind w:left="525" w:right="75" w:hanging="225"/>
    </w:pPr>
    <w:rPr>
      <w:sz w:val="24"/>
      <w:szCs w:val="24"/>
      <w:lang w:eastAsia="es-ES"/>
    </w:rPr>
  </w:style>
  <w:style w:type="numbering" w:customStyle="1" w:styleId="Sinlista1">
    <w:name w:val="Sin lista1"/>
    <w:next w:val="Sinlista"/>
    <w:uiPriority w:val="99"/>
    <w:semiHidden/>
    <w:unhideWhenUsed/>
    <w:rsid w:val="002B7F64"/>
  </w:style>
  <w:style w:type="table" w:styleId="Sombreadoclaro">
    <w:name w:val="Light Shading"/>
    <w:aliases w:val="tabla informe"/>
    <w:basedOn w:val="Tablanormal"/>
    <w:uiPriority w:val="60"/>
    <w:rsid w:val="002B7F64"/>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MS Outlook" w:hAnsi="MS Outlook"/>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MS Outlook" w:hAnsi="MS Outlook"/>
        <w:b w:val="0"/>
        <w:sz w:val="20"/>
      </w:rPr>
      <w:tblPr/>
      <w:tcPr>
        <w:tcBorders>
          <w:bottom w:val="nil"/>
        </w:tcBorders>
      </w:tcPr>
    </w:tblStylePr>
  </w:style>
  <w:style w:type="table" w:customStyle="1" w:styleId="Tablaconcuadrcula1">
    <w:name w:val="Tabla con cuadrícula1"/>
    <w:basedOn w:val="Tablanormal"/>
    <w:next w:val="Tablaconcuadrcula"/>
    <w:uiPriority w:val="59"/>
    <w:rsid w:val="002B7F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semiHidden/>
    <w:rsid w:val="002B7F64"/>
    <w:rPr>
      <w:rFonts w:ascii="Tahoma" w:hAnsi="Tahoma" w:cs="Tahoma"/>
      <w:sz w:val="16"/>
      <w:szCs w:val="16"/>
      <w:lang w:val="eu-ES" w:eastAsia="en-US"/>
    </w:rPr>
  </w:style>
  <w:style w:type="character" w:customStyle="1" w:styleId="Ttulo1Car">
    <w:name w:val="Título 1 Car"/>
    <w:basedOn w:val="Fuentedeprrafopredeter"/>
    <w:link w:val="Ttulo1"/>
    <w:uiPriority w:val="99"/>
    <w:rsid w:val="002B7F64"/>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9"/>
    <w:rsid w:val="002B7F64"/>
    <w:rPr>
      <w:rFonts w:ascii="Arial" w:hAnsi="Arial" w:cs="Arial"/>
      <w:b/>
      <w:bCs/>
      <w:i/>
      <w:iCs/>
      <w:sz w:val="28"/>
      <w:szCs w:val="28"/>
      <w:lang w:val="eu-ES" w:eastAsia="en-US"/>
    </w:rPr>
  </w:style>
  <w:style w:type="character" w:customStyle="1" w:styleId="Ttulo3Car">
    <w:name w:val="Título 3 Car"/>
    <w:basedOn w:val="Fuentedeprrafopredeter"/>
    <w:link w:val="Ttulo3"/>
    <w:uiPriority w:val="99"/>
    <w:rsid w:val="002B7F64"/>
    <w:rPr>
      <w:rFonts w:ascii="Arial" w:hAnsi="Arial" w:cs="Arial"/>
      <w:b/>
      <w:bCs/>
      <w:szCs w:val="26"/>
      <w:lang w:val="eu-ES" w:eastAsia="en-US"/>
    </w:rPr>
  </w:style>
  <w:style w:type="character" w:customStyle="1" w:styleId="Ttulo5Car">
    <w:name w:val="Título 5 Car"/>
    <w:basedOn w:val="Fuentedeprrafopredeter"/>
    <w:link w:val="Ttulo5"/>
    <w:uiPriority w:val="99"/>
    <w:rsid w:val="002B7F64"/>
    <w:rPr>
      <w:b/>
      <w:sz w:val="28"/>
      <w:lang w:eastAsia="en-US"/>
    </w:rPr>
  </w:style>
  <w:style w:type="paragraph" w:styleId="Ttulo">
    <w:name w:val="Title"/>
    <w:basedOn w:val="Normal"/>
    <w:next w:val="Normal"/>
    <w:link w:val="TtuloCar"/>
    <w:uiPriority w:val="10"/>
    <w:qFormat/>
    <w:rsid w:val="002B7F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B7F64"/>
    <w:rPr>
      <w:rFonts w:asciiTheme="majorHAnsi" w:eastAsiaTheme="majorEastAsia" w:hAnsiTheme="majorHAnsi" w:cstheme="majorBidi"/>
      <w:color w:val="17365D" w:themeColor="text2" w:themeShade="BF"/>
      <w:spacing w:val="5"/>
      <w:kern w:val="28"/>
      <w:sz w:val="52"/>
      <w:szCs w:val="52"/>
      <w:lang w:val="eu-ES" w:eastAsia="en-US"/>
    </w:rPr>
  </w:style>
  <w:style w:type="paragraph" w:styleId="Subttulo">
    <w:name w:val="Subtitle"/>
    <w:basedOn w:val="Normal"/>
    <w:next w:val="Normal"/>
    <w:link w:val="SubttuloCar"/>
    <w:uiPriority w:val="11"/>
    <w:qFormat/>
    <w:rsid w:val="002B7F64"/>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2B7F64"/>
    <w:rPr>
      <w:rFonts w:asciiTheme="majorHAnsi" w:eastAsiaTheme="majorEastAsia" w:hAnsiTheme="majorHAnsi" w:cstheme="majorBidi"/>
      <w:i/>
      <w:iCs/>
      <w:color w:val="4F81BD" w:themeColor="accent1"/>
      <w:spacing w:val="15"/>
      <w:sz w:val="24"/>
      <w:szCs w:val="24"/>
      <w:lang w:val="eu-ES" w:eastAsia="en-US"/>
    </w:rPr>
  </w:style>
  <w:style w:type="character" w:styleId="Textoennegrita">
    <w:name w:val="Strong"/>
    <w:basedOn w:val="Fuentedeprrafopredeter"/>
    <w:uiPriority w:val="22"/>
    <w:qFormat/>
    <w:rsid w:val="002B7F64"/>
    <w:rPr>
      <w:rFonts w:cs="Times New Roman"/>
      <w:b/>
    </w:rPr>
  </w:style>
  <w:style w:type="character" w:styleId="nfasis">
    <w:name w:val="Emphasis"/>
    <w:basedOn w:val="Fuentedeprrafopredeter"/>
    <w:uiPriority w:val="99"/>
    <w:qFormat/>
    <w:rsid w:val="002B7F64"/>
    <w:rPr>
      <w:rFonts w:cs="Times New Roman"/>
      <w:i/>
      <w:iCs/>
    </w:rPr>
  </w:style>
  <w:style w:type="paragraph" w:styleId="Cita">
    <w:name w:val="Quote"/>
    <w:basedOn w:val="Normal"/>
    <w:next w:val="Normal"/>
    <w:link w:val="CitaCar"/>
    <w:uiPriority w:val="29"/>
    <w:qFormat/>
    <w:rsid w:val="002B7F64"/>
    <w:rPr>
      <w:i/>
      <w:iCs/>
      <w:color w:val="000000" w:themeColor="text1"/>
    </w:rPr>
  </w:style>
  <w:style w:type="character" w:customStyle="1" w:styleId="CitaCar">
    <w:name w:val="Cita Car"/>
    <w:basedOn w:val="Fuentedeprrafopredeter"/>
    <w:link w:val="Cita"/>
    <w:uiPriority w:val="29"/>
    <w:rsid w:val="002B7F64"/>
    <w:rPr>
      <w:i/>
      <w:iCs/>
      <w:color w:val="000000" w:themeColor="text1"/>
      <w:lang w:val="eu-ES" w:eastAsia="en-US"/>
    </w:rPr>
  </w:style>
  <w:style w:type="character" w:styleId="nfasissutil">
    <w:name w:val="Subtle Emphasis"/>
    <w:basedOn w:val="Fuentedeprrafopredeter"/>
    <w:uiPriority w:val="19"/>
    <w:qFormat/>
    <w:rsid w:val="002B7F64"/>
    <w:rPr>
      <w:i/>
      <w:iCs/>
      <w:color w:val="808080" w:themeColor="text1" w:themeTint="7F"/>
    </w:rPr>
  </w:style>
  <w:style w:type="character" w:styleId="nfasisintenso">
    <w:name w:val="Intense Emphasis"/>
    <w:basedOn w:val="Fuentedeprrafopredeter"/>
    <w:uiPriority w:val="21"/>
    <w:qFormat/>
    <w:rsid w:val="002B7F64"/>
    <w:rPr>
      <w:b/>
      <w:bCs/>
      <w:i/>
      <w:iCs/>
      <w:color w:val="4F81BD" w:themeColor="accent1"/>
    </w:rPr>
  </w:style>
  <w:style w:type="character" w:styleId="Referenciasutil">
    <w:name w:val="Subtle Reference"/>
    <w:basedOn w:val="Fuentedeprrafopredeter"/>
    <w:uiPriority w:val="31"/>
    <w:qFormat/>
    <w:rsid w:val="002B7F64"/>
    <w:rPr>
      <w:smallCaps/>
      <w:color w:val="C0504D" w:themeColor="accent2"/>
      <w:u w:val="single"/>
    </w:rPr>
  </w:style>
  <w:style w:type="character" w:styleId="Referenciaintensa">
    <w:name w:val="Intense Reference"/>
    <w:basedOn w:val="Fuentedeprrafopredeter"/>
    <w:uiPriority w:val="32"/>
    <w:qFormat/>
    <w:rsid w:val="002B7F64"/>
    <w:rPr>
      <w:b/>
      <w:bCs/>
      <w:smallCaps/>
      <w:color w:val="C0504D" w:themeColor="accent2"/>
      <w:spacing w:val="5"/>
      <w:u w:val="single"/>
    </w:rPr>
  </w:style>
  <w:style w:type="character" w:customStyle="1" w:styleId="EncabezadoCar">
    <w:name w:val="Encabezado Car"/>
    <w:basedOn w:val="Fuentedeprrafopredeter"/>
    <w:link w:val="Encabezado"/>
    <w:rsid w:val="002B7F64"/>
    <w:rPr>
      <w:bCs/>
      <w:caps/>
      <w:sz w:val="14"/>
      <w:szCs w:val="12"/>
      <w:lang w:val="eu-ES" w:eastAsia="en-US"/>
    </w:rPr>
  </w:style>
  <w:style w:type="paragraph" w:styleId="Textoindependiente3">
    <w:name w:val="Body Text 3"/>
    <w:basedOn w:val="Normal"/>
    <w:link w:val="Textoindependiente3Car"/>
    <w:rsid w:val="002B7F64"/>
    <w:pPr>
      <w:spacing w:after="120"/>
    </w:pPr>
    <w:rPr>
      <w:sz w:val="16"/>
      <w:szCs w:val="16"/>
    </w:rPr>
  </w:style>
  <w:style w:type="character" w:customStyle="1" w:styleId="Textoindependiente3Car">
    <w:name w:val="Texto independiente 3 Car"/>
    <w:basedOn w:val="Fuentedeprrafopredeter"/>
    <w:link w:val="Textoindependiente3"/>
    <w:rsid w:val="002B7F64"/>
    <w:rPr>
      <w:sz w:val="16"/>
      <w:szCs w:val="16"/>
      <w:lang w:val="eu-ES" w:eastAsia="en-US"/>
    </w:rPr>
  </w:style>
  <w:style w:type="paragraph" w:styleId="Textosinformato">
    <w:name w:val="Plain Text"/>
    <w:basedOn w:val="Normal"/>
    <w:link w:val="TextosinformatoCar"/>
    <w:uiPriority w:val="99"/>
    <w:unhideWhenUsed/>
    <w:rsid w:val="002B7F64"/>
    <w:pPr>
      <w:spacing w:after="0"/>
      <w:ind w:firstLine="0"/>
      <w:jc w:val="left"/>
    </w:pPr>
    <w:rPr>
      <w:rFonts w:ascii="Calibri" w:eastAsiaTheme="minorHAnsi" w:hAnsi="Calibri" w:cstheme="minorBidi"/>
      <w:sz w:val="22"/>
      <w:szCs w:val="21"/>
    </w:rPr>
  </w:style>
  <w:style w:type="character" w:customStyle="1" w:styleId="TextosinformatoCar">
    <w:name w:val="Texto sin formato Car"/>
    <w:basedOn w:val="Fuentedeprrafopredeter"/>
    <w:link w:val="Textosinformato"/>
    <w:uiPriority w:val="99"/>
    <w:rsid w:val="002B7F64"/>
    <w:rPr>
      <w:rFonts w:ascii="Calibri" w:eastAsiaTheme="minorHAnsi" w:hAnsi="Calibri" w:cstheme="minorBidi"/>
      <w:sz w:val="22"/>
      <w:szCs w:val="21"/>
      <w:lang w:eastAsia="en-US"/>
    </w:rPr>
  </w:style>
  <w:style w:type="table" w:styleId="Tablaconcuadrcula10">
    <w:name w:val="Table Grid 1"/>
    <w:basedOn w:val="Tablanormal"/>
    <w:rsid w:val="002B7F64"/>
    <w:pPr>
      <w:spacing w:after="140"/>
      <w:ind w:firstLine="567"/>
      <w:jc w:val="both"/>
    </w:pPr>
    <w:rPr>
      <w:lang w:eastAsia="es-ES_trad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Refdecomentario">
    <w:name w:val="annotation reference"/>
    <w:basedOn w:val="Fuentedeprrafopredeter"/>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2755">
      <w:bodyDiv w:val="1"/>
      <w:marLeft w:val="0"/>
      <w:marRight w:val="0"/>
      <w:marTop w:val="0"/>
      <w:marBottom w:val="0"/>
      <w:divBdr>
        <w:top w:val="none" w:sz="0" w:space="0" w:color="auto"/>
        <w:left w:val="none" w:sz="0" w:space="0" w:color="auto"/>
        <w:bottom w:val="none" w:sz="0" w:space="0" w:color="auto"/>
        <w:right w:val="none" w:sz="0" w:space="0" w:color="auto"/>
      </w:divBdr>
    </w:div>
    <w:div w:id="60295109">
      <w:bodyDiv w:val="1"/>
      <w:marLeft w:val="0"/>
      <w:marRight w:val="0"/>
      <w:marTop w:val="0"/>
      <w:marBottom w:val="0"/>
      <w:divBdr>
        <w:top w:val="none" w:sz="0" w:space="0" w:color="auto"/>
        <w:left w:val="none" w:sz="0" w:space="0" w:color="auto"/>
        <w:bottom w:val="none" w:sz="0" w:space="0" w:color="auto"/>
        <w:right w:val="none" w:sz="0" w:space="0" w:color="auto"/>
      </w:divBdr>
    </w:div>
    <w:div w:id="273558047">
      <w:bodyDiv w:val="1"/>
      <w:marLeft w:val="0"/>
      <w:marRight w:val="0"/>
      <w:marTop w:val="0"/>
      <w:marBottom w:val="0"/>
      <w:divBdr>
        <w:top w:val="none" w:sz="0" w:space="0" w:color="auto"/>
        <w:left w:val="none" w:sz="0" w:space="0" w:color="auto"/>
        <w:bottom w:val="none" w:sz="0" w:space="0" w:color="auto"/>
        <w:right w:val="none" w:sz="0" w:space="0" w:color="auto"/>
      </w:divBdr>
    </w:div>
    <w:div w:id="589049415">
      <w:bodyDiv w:val="1"/>
      <w:marLeft w:val="0"/>
      <w:marRight w:val="0"/>
      <w:marTop w:val="0"/>
      <w:marBottom w:val="0"/>
      <w:divBdr>
        <w:top w:val="none" w:sz="0" w:space="0" w:color="auto"/>
        <w:left w:val="none" w:sz="0" w:space="0" w:color="auto"/>
        <w:bottom w:val="none" w:sz="0" w:space="0" w:color="auto"/>
        <w:right w:val="none" w:sz="0" w:space="0" w:color="auto"/>
      </w:divBdr>
    </w:div>
    <w:div w:id="642925564">
      <w:bodyDiv w:val="1"/>
      <w:marLeft w:val="0"/>
      <w:marRight w:val="0"/>
      <w:marTop w:val="0"/>
      <w:marBottom w:val="0"/>
      <w:divBdr>
        <w:top w:val="none" w:sz="0" w:space="0" w:color="auto"/>
        <w:left w:val="none" w:sz="0" w:space="0" w:color="auto"/>
        <w:bottom w:val="none" w:sz="0" w:space="0" w:color="auto"/>
        <w:right w:val="none" w:sz="0" w:space="0" w:color="auto"/>
      </w:divBdr>
    </w:div>
    <w:div w:id="714739204">
      <w:bodyDiv w:val="1"/>
      <w:marLeft w:val="0"/>
      <w:marRight w:val="0"/>
      <w:marTop w:val="0"/>
      <w:marBottom w:val="0"/>
      <w:divBdr>
        <w:top w:val="none" w:sz="0" w:space="0" w:color="auto"/>
        <w:left w:val="none" w:sz="0" w:space="0" w:color="auto"/>
        <w:bottom w:val="none" w:sz="0" w:space="0" w:color="auto"/>
        <w:right w:val="none" w:sz="0" w:space="0" w:color="auto"/>
      </w:divBdr>
    </w:div>
    <w:div w:id="820389984">
      <w:bodyDiv w:val="1"/>
      <w:marLeft w:val="0"/>
      <w:marRight w:val="0"/>
      <w:marTop w:val="0"/>
      <w:marBottom w:val="0"/>
      <w:divBdr>
        <w:top w:val="none" w:sz="0" w:space="0" w:color="auto"/>
        <w:left w:val="none" w:sz="0" w:space="0" w:color="auto"/>
        <w:bottom w:val="none" w:sz="0" w:space="0" w:color="auto"/>
        <w:right w:val="none" w:sz="0" w:space="0" w:color="auto"/>
      </w:divBdr>
    </w:div>
    <w:div w:id="977153708">
      <w:bodyDiv w:val="1"/>
      <w:marLeft w:val="0"/>
      <w:marRight w:val="0"/>
      <w:marTop w:val="0"/>
      <w:marBottom w:val="0"/>
      <w:divBdr>
        <w:top w:val="none" w:sz="0" w:space="0" w:color="auto"/>
        <w:left w:val="none" w:sz="0" w:space="0" w:color="auto"/>
        <w:bottom w:val="none" w:sz="0" w:space="0" w:color="auto"/>
        <w:right w:val="none" w:sz="0" w:space="0" w:color="auto"/>
      </w:divBdr>
    </w:div>
    <w:div w:id="996810585">
      <w:bodyDiv w:val="1"/>
      <w:marLeft w:val="0"/>
      <w:marRight w:val="0"/>
      <w:marTop w:val="0"/>
      <w:marBottom w:val="0"/>
      <w:divBdr>
        <w:top w:val="none" w:sz="0" w:space="0" w:color="auto"/>
        <w:left w:val="none" w:sz="0" w:space="0" w:color="auto"/>
        <w:bottom w:val="none" w:sz="0" w:space="0" w:color="auto"/>
        <w:right w:val="none" w:sz="0" w:space="0" w:color="auto"/>
      </w:divBdr>
    </w:div>
    <w:div w:id="1111582589">
      <w:bodyDiv w:val="1"/>
      <w:marLeft w:val="0"/>
      <w:marRight w:val="0"/>
      <w:marTop w:val="0"/>
      <w:marBottom w:val="0"/>
      <w:divBdr>
        <w:top w:val="none" w:sz="0" w:space="0" w:color="auto"/>
        <w:left w:val="none" w:sz="0" w:space="0" w:color="auto"/>
        <w:bottom w:val="none" w:sz="0" w:space="0" w:color="auto"/>
        <w:right w:val="none" w:sz="0" w:space="0" w:color="auto"/>
      </w:divBdr>
    </w:div>
    <w:div w:id="1226642657">
      <w:bodyDiv w:val="1"/>
      <w:marLeft w:val="0"/>
      <w:marRight w:val="0"/>
      <w:marTop w:val="0"/>
      <w:marBottom w:val="0"/>
      <w:divBdr>
        <w:top w:val="none" w:sz="0" w:space="0" w:color="auto"/>
        <w:left w:val="none" w:sz="0" w:space="0" w:color="auto"/>
        <w:bottom w:val="none" w:sz="0" w:space="0" w:color="auto"/>
        <w:right w:val="none" w:sz="0" w:space="0" w:color="auto"/>
      </w:divBdr>
    </w:div>
    <w:div w:id="1471752620">
      <w:bodyDiv w:val="1"/>
      <w:marLeft w:val="0"/>
      <w:marRight w:val="0"/>
      <w:marTop w:val="0"/>
      <w:marBottom w:val="0"/>
      <w:divBdr>
        <w:top w:val="none" w:sz="0" w:space="0" w:color="auto"/>
        <w:left w:val="none" w:sz="0" w:space="0" w:color="auto"/>
        <w:bottom w:val="none" w:sz="0" w:space="0" w:color="auto"/>
        <w:right w:val="none" w:sz="0" w:space="0" w:color="auto"/>
      </w:divBdr>
    </w:div>
    <w:div w:id="1628242957">
      <w:bodyDiv w:val="1"/>
      <w:marLeft w:val="0"/>
      <w:marRight w:val="0"/>
      <w:marTop w:val="0"/>
      <w:marBottom w:val="0"/>
      <w:divBdr>
        <w:top w:val="none" w:sz="0" w:space="0" w:color="auto"/>
        <w:left w:val="none" w:sz="0" w:space="0" w:color="auto"/>
        <w:bottom w:val="none" w:sz="0" w:space="0" w:color="auto"/>
        <w:right w:val="none" w:sz="0" w:space="0" w:color="auto"/>
      </w:divBdr>
    </w:div>
    <w:div w:id="1637181793">
      <w:bodyDiv w:val="1"/>
      <w:marLeft w:val="0"/>
      <w:marRight w:val="0"/>
      <w:marTop w:val="0"/>
      <w:marBottom w:val="0"/>
      <w:divBdr>
        <w:top w:val="none" w:sz="0" w:space="0" w:color="auto"/>
        <w:left w:val="none" w:sz="0" w:space="0" w:color="auto"/>
        <w:bottom w:val="none" w:sz="0" w:space="0" w:color="auto"/>
        <w:right w:val="none" w:sz="0" w:space="0" w:color="auto"/>
      </w:divBdr>
    </w:div>
    <w:div w:id="1882475887">
      <w:bodyDiv w:val="1"/>
      <w:marLeft w:val="0"/>
      <w:marRight w:val="0"/>
      <w:marTop w:val="0"/>
      <w:marBottom w:val="0"/>
      <w:divBdr>
        <w:top w:val="none" w:sz="0" w:space="0" w:color="auto"/>
        <w:left w:val="none" w:sz="0" w:space="0" w:color="auto"/>
        <w:bottom w:val="none" w:sz="0" w:space="0" w:color="auto"/>
        <w:right w:val="none" w:sz="0" w:space="0" w:color="auto"/>
      </w:divBdr>
    </w:div>
    <w:div w:id="1891451442">
      <w:bodyDiv w:val="1"/>
      <w:marLeft w:val="0"/>
      <w:marRight w:val="0"/>
      <w:marTop w:val="0"/>
      <w:marBottom w:val="0"/>
      <w:divBdr>
        <w:top w:val="none" w:sz="0" w:space="0" w:color="auto"/>
        <w:left w:val="none" w:sz="0" w:space="0" w:color="auto"/>
        <w:bottom w:val="none" w:sz="0" w:space="0" w:color="auto"/>
        <w:right w:val="none" w:sz="0" w:space="0" w:color="auto"/>
      </w:divBdr>
    </w:div>
    <w:div w:id="206821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lexnavarra.navarra.es/detalle.asp?r=87"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BEE59848147E042AED90B1213C9601A" ma:contentTypeVersion="4" ma:contentTypeDescription="Crear nuevo documento." ma:contentTypeScope="" ma:versionID="660cc47536fe54265764b3498eadc4ee">
  <xsd:schema xmlns:xsd="http://www.w3.org/2001/XMLSchema" xmlns:xs="http://www.w3.org/2001/XMLSchema" xmlns:p="http://schemas.microsoft.com/office/2006/metadata/properties" xmlns:ns2="1bb2d6c8-44f6-4b72-9c6c-6f0940020fb1" targetNamespace="http://schemas.microsoft.com/office/2006/metadata/properties" ma:root="true" ma:fieldsID="a3587469a79f0fc80d074887c40f7447" ns2:_="">
    <xsd:import namespace="1bb2d6c8-44f6-4b72-9c6c-6f0940020f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2d6c8-44f6-4b72-9c6c-6f0940020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01DB91-634D-4F6E-B706-C35CC46CCFDC}">
  <ds:schemaRefs>
    <ds:schemaRef ds:uri="http://schemas.microsoft.com/sharepoint/v3/contenttype/forms"/>
  </ds:schemaRefs>
</ds:datastoreItem>
</file>

<file path=customXml/itemProps2.xml><?xml version="1.0" encoding="utf-8"?>
<ds:datastoreItem xmlns:ds="http://schemas.openxmlformats.org/officeDocument/2006/customXml" ds:itemID="{91BF253F-899A-477D-ACE1-55BB1BAAB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2d6c8-44f6-4b72-9c6c-6f0940020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968B66-3504-43CD-8A58-87CCA27F6939}">
  <ds:schemaRefs>
    <ds:schemaRef ds:uri="http://schemas.openxmlformats.org/officeDocument/2006/bibliography"/>
  </ds:schemaRefs>
</ds:datastoreItem>
</file>

<file path=customXml/itemProps4.xml><?xml version="1.0" encoding="utf-8"?>
<ds:datastoreItem xmlns:ds="http://schemas.openxmlformats.org/officeDocument/2006/customXml" ds:itemID="{1DF3B7F9-135F-42AE-AA8C-85CF7AD5EAD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1bb2d6c8-44f6-4b72-9c6c-6f0940020fb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2482</Words>
  <Characters>20679</Characters>
  <Application>Microsoft Office Word</Application>
  <DocSecurity>0</DocSecurity>
  <Lines>172</Lines>
  <Paragraphs>46</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23115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d841144</dc:creator>
  <cp:lastModifiedBy>Martin Cestao, Nerea</cp:lastModifiedBy>
  <cp:revision>4</cp:revision>
  <cp:lastPrinted>2012-11-09T08:07:00Z</cp:lastPrinted>
  <dcterms:created xsi:type="dcterms:W3CDTF">2024-04-23T18:20:00Z</dcterms:created>
  <dcterms:modified xsi:type="dcterms:W3CDTF">2024-05-15T05:34:00Z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0x0101004BEE59848147E042AED90B1213C9601A</vt:lpwstr>
  </property>
</Properties>
</file>