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7108" w14:textId="36FA71C1" w:rsidR="006A1A7C" w:rsidRDefault="00FD3513" w:rsidP="006A1A7C">
      <w:pPr>
        <w:pStyle w:val="Style"/>
        <w:spacing w:line="350" w:lineRule="exact"/>
        <w:ind w:left="708" w:right="1997"/>
        <w:jc w:val="both"/>
        <w:textAlignment w:val="baseline"/>
      </w:pPr>
      <w:r>
        <w:rPr>
          <w:sz w:val="19"/>
          <w:rFonts w:ascii="Arial" w:hAnsi="Arial"/>
        </w:rPr>
        <w:t xml:space="preserve">Unión del Pueblo Navarro talde parlamentarioari atxikitako foru parlamentari Cristina López Mañero andreak idatziz erantzuteko galdera egin du —2024ko otsailaren 26ko 1661 irteera zenbakia du Nafarroako Parlamentuan— “Instituto Navarro de Inversiones SL” deritzon sozietate publikoari buruzko informazioa eskatzeko (11-24/PES-103). Hona Ekonomia eta Ogasuneko kontseilariak horri buruz ematen dion informazioa:</w:t>
      </w:r>
      <w:r>
        <w:rPr>
          <w:sz w:val="19"/>
          <w:rFonts w:ascii="Arial" w:hAnsi="Arial"/>
        </w:rPr>
        <w:t xml:space="preserve"> </w:t>
      </w:r>
    </w:p>
    <w:p w14:paraId="129CAD05" w14:textId="2FCD2A67" w:rsidR="00981CAC" w:rsidRDefault="00FD3513" w:rsidP="006A1A7C">
      <w:pPr>
        <w:pStyle w:val="Style"/>
        <w:spacing w:line="350" w:lineRule="exact"/>
        <w:ind w:left="708" w:right="1997"/>
        <w:jc w:val="both"/>
        <w:textAlignment w:val="baseline"/>
      </w:pPr>
      <w:r>
        <w:rPr>
          <w:sz w:val="19"/>
          <w:rFonts w:ascii="Arial" w:hAnsi="Arial"/>
        </w:rPr>
        <w:t xml:space="preserve">Otsailaren 26an, erantzuna bidali zitzaion Cristina López Mañero andreari, (11-24/PES-00063) eskaeraren harira. Horren edukia orain eskatu denaren berdina zen.</w:t>
      </w:r>
      <w:r>
        <w:rPr>
          <w:sz w:val="19"/>
          <w:rFonts w:ascii="Arial" w:hAnsi="Arial"/>
        </w:rPr>
        <w:t xml:space="preserve"> </w:t>
      </w:r>
    </w:p>
    <w:p w14:paraId="406BDCFF" w14:textId="77777777" w:rsidR="006A1A7C" w:rsidRDefault="00FD3513" w:rsidP="006A1A7C">
      <w:pPr>
        <w:pStyle w:val="Style"/>
        <w:spacing w:line="360" w:lineRule="exact"/>
        <w:ind w:left="708" w:right="2011"/>
        <w:textAlignment w:val="baseline"/>
      </w:pPr>
      <w:r>
        <w:rPr>
          <w:sz w:val="19"/>
          <w:rFonts w:ascii="Arial" w:hAnsi="Arial"/>
        </w:rPr>
        <w:t xml:space="preserve">Hortaz, erantzuntzat jo da galdera hau, eta aipaturiko (11-24/PES-00063) eskaeran egindako erantzuna irakurritzat jo da.</w:t>
      </w:r>
      <w:r>
        <w:rPr>
          <w:sz w:val="19"/>
          <w:rFonts w:ascii="Arial" w:hAnsi="Arial"/>
        </w:rPr>
        <w:t xml:space="preserve"> </w:t>
      </w:r>
    </w:p>
    <w:p w14:paraId="3E5D9589" w14:textId="77777777" w:rsidR="006A1A7C" w:rsidRDefault="00FD3513" w:rsidP="006A1A7C">
      <w:pPr>
        <w:pStyle w:val="Style"/>
        <w:spacing w:line="360" w:lineRule="exact"/>
        <w:ind w:left="708" w:right="2011"/>
        <w:textAlignment w:val="baseline"/>
      </w:pPr>
      <w:r>
        <w:rPr>
          <w:sz w:val="19"/>
          <w:rFonts w:ascii="Arial" w:hAnsi="Arial"/>
        </w:rPr>
        <w:t xml:space="preserve">Hori guztia jakinarazten dizut, Nafarroako Parlamentuko Erregelamenduaren 215. artikuluan xedatutakoa betez.</w:t>
      </w:r>
      <w:r>
        <w:rPr>
          <w:sz w:val="19"/>
          <w:rFonts w:ascii="Arial" w:hAnsi="Arial"/>
        </w:rPr>
        <w:t xml:space="preserve"> </w:t>
      </w:r>
    </w:p>
    <w:p w14:paraId="672F84F2" w14:textId="60D5BA32" w:rsidR="00981CAC" w:rsidRPr="006A1A7C" w:rsidRDefault="00FD3513" w:rsidP="006A1A7C">
      <w:pPr>
        <w:pStyle w:val="Style"/>
        <w:spacing w:line="360" w:lineRule="exact"/>
        <w:ind w:left="708" w:right="2011"/>
        <w:textAlignment w:val="baseline"/>
      </w:pPr>
      <w:r>
        <w:rPr>
          <w:sz w:val="19"/>
          <w:rFonts w:ascii="Arial" w:hAnsi="Arial"/>
        </w:rPr>
        <w:t xml:space="preserve">Iruñean, 2024ko martxoaren 18an</w:t>
      </w:r>
    </w:p>
    <w:p w14:paraId="0C709E76" w14:textId="2925255E" w:rsidR="00981CAC" w:rsidRDefault="00FD3513" w:rsidP="006A1A7C">
      <w:pPr>
        <w:pStyle w:val="Style"/>
        <w:spacing w:line="216" w:lineRule="exact"/>
        <w:ind w:right="2002" w:firstLine="708"/>
        <w:textAlignment w:val="baseline"/>
      </w:pPr>
      <w:r>
        <w:rPr>
          <w:sz w:val="19"/>
          <w:rFonts w:ascii="Arial" w:hAnsi="Arial"/>
        </w:rPr>
        <w:t xml:space="preserve">Ekonomia eta Ogasun kontseilaria:</w:t>
      </w:r>
      <w:r>
        <w:rPr>
          <w:sz w:val="19"/>
          <w:rFonts w:ascii="Arial" w:hAnsi="Arial"/>
        </w:rPr>
        <w:t xml:space="preserve"> </w:t>
      </w:r>
      <w:r>
        <w:rPr>
          <w:sz w:val="19"/>
          <w:rFonts w:ascii="Arial" w:hAnsi="Arial"/>
        </w:rPr>
        <w:t xml:space="preserve">José Luis Arasti Pérez</w:t>
      </w:r>
      <w:r>
        <w:rPr>
          <w:sz w:val="19"/>
          <w:rFonts w:ascii="Arial" w:hAnsi="Arial"/>
        </w:rPr>
        <w:t xml:space="preserve"> </w:t>
      </w:r>
    </w:p>
    <w:sectPr w:rsidR="00981CAC" w:rsidSect="006A1A7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CAC"/>
    <w:rsid w:val="006A1A7C"/>
    <w:rsid w:val="00981CAC"/>
    <w:rsid w:val="00B717A6"/>
    <w:rsid w:val="00FD3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FED"/>
  <w15:docId w15:val="{4D09ED63-1C2B-4C3D-BFBA-E0E6608A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840</Characters>
  <Application>Microsoft Office Word</Application>
  <DocSecurity>0</DocSecurity>
  <Lines>7</Lines>
  <Paragraphs>1</Paragraphs>
  <ScaleCrop>false</ScaleCrop>
  <Company>HP Inc.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1651 PES 103</dc:title>
  <dc:creator>informatica</dc:creator>
  <cp:keywords>CreatedByIRIS_Readiris_17.0</cp:keywords>
  <cp:lastModifiedBy>Mauleón, Fernando</cp:lastModifiedBy>
  <cp:revision>4</cp:revision>
  <dcterms:created xsi:type="dcterms:W3CDTF">2024-04-02T11:55:00Z</dcterms:created>
  <dcterms:modified xsi:type="dcterms:W3CDTF">2024-04-02T11:57:00Z</dcterms:modified>
</cp:coreProperties>
</file>