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3F46" w14:textId="441C4B8F" w:rsidR="00C864BD" w:rsidRPr="00B1127C" w:rsidRDefault="00B1127C">
      <w:pPr>
        <w:rPr>
          <w:rStyle w:val="Normal1"/>
          <w:lang w:val="eu-ES"/>
        </w:rPr>
      </w:pPr>
      <w:r w:rsidRPr="00B1127C">
        <w:rPr>
          <w:rStyle w:val="Normal1"/>
          <w:lang w:val="eu-ES"/>
        </w:rPr>
        <w:t>Legebil</w:t>
      </w:r>
      <w:r w:rsidRPr="00B1127C">
        <w:rPr>
          <w:rStyle w:val="Normal1"/>
          <w:lang w:val="eu-ES"/>
        </w:rPr>
        <w:t>tzarreko Erregelamenduko 125. artikuluan ezarritakoa betez, agin</w:t>
      </w:r>
      <w:r w:rsidRPr="00B1127C">
        <w:rPr>
          <w:rStyle w:val="Normal1"/>
          <w:lang w:val="eu-ES"/>
        </w:rPr>
        <w:t>tzen da Nafarroako Parlamentuko Aldizkari Ofizialean argitara dadin Nafarroako Parlamentuko Osoko Bilkurak 2024ko maia</w:t>
      </w:r>
      <w:r w:rsidRPr="00B1127C">
        <w:rPr>
          <w:rStyle w:val="Normal1"/>
          <w:lang w:val="eu-ES"/>
        </w:rPr>
        <w:t>tzaren 16an one</w:t>
      </w:r>
      <w:r w:rsidRPr="00B1127C">
        <w:rPr>
          <w:rStyle w:val="Normal1"/>
          <w:lang w:val="eu-ES"/>
        </w:rPr>
        <w:t>tsitako erabakia, zeinaren bidez Nafarroako Parlamentuak bere babesa adierazten baitie artista sortzaile nafarrei haien sormen-ahalmena askatasunez balia dezaten. Hona testua:</w:t>
      </w:r>
    </w:p>
    <w:p w14:paraId="28F55372" w14:textId="77777777" w:rsidR="00C864BD" w:rsidRPr="00B1127C" w:rsidRDefault="00B1127C">
      <w:pPr>
        <w:rPr>
          <w:rStyle w:val="Normal1"/>
          <w:spacing w:val="-1"/>
          <w:lang w:val="eu-ES"/>
        </w:rPr>
      </w:pPr>
      <w:r w:rsidRPr="00B1127C">
        <w:rPr>
          <w:rStyle w:val="Normal1"/>
          <w:spacing w:val="-1"/>
          <w:lang w:val="eu-ES"/>
        </w:rPr>
        <w:t>“1. Nafarroako Parlamentuak bere babesa adierazten die artista sortzaile nafarrei haien sormen-ahalmena askatasunez balia dezaten.</w:t>
      </w:r>
    </w:p>
    <w:p w14:paraId="668F0F48" w14:textId="77777777" w:rsidR="00C864BD" w:rsidRPr="00B1127C" w:rsidRDefault="00B1127C">
      <w:pPr>
        <w:rPr>
          <w:rStyle w:val="Normal1"/>
          <w:lang w:val="eu-ES"/>
        </w:rPr>
      </w:pPr>
      <w:r w:rsidRPr="00B1127C">
        <w:rPr>
          <w:rStyle w:val="Normal1"/>
          <w:lang w:val="eu-ES"/>
        </w:rPr>
        <w:t>2. Nafarroako Parlamentuak sormen-askatasuna aldezten du, Konstituzioaren 20. artikuluan jasotako konstituzio-balioa den aldetik.</w:t>
      </w:r>
    </w:p>
    <w:p w14:paraId="194A3951" w14:textId="623168DC" w:rsidR="00C864BD" w:rsidRPr="00B1127C" w:rsidRDefault="00B1127C">
      <w:pPr>
        <w:rPr>
          <w:rStyle w:val="Normal1"/>
          <w:lang w:val="eu-ES"/>
        </w:rPr>
      </w:pPr>
      <w:r w:rsidRPr="00B1127C">
        <w:rPr>
          <w:rStyle w:val="Normal1"/>
          <w:lang w:val="eu-ES"/>
        </w:rPr>
        <w:t>3. Nafarroako Parlamentuak artearen, artisten edo haien lanaren aurkako zen</w:t>
      </w:r>
      <w:r w:rsidRPr="00B1127C">
        <w:rPr>
          <w:rStyle w:val="Normal1"/>
          <w:lang w:val="eu-ES"/>
        </w:rPr>
        <w:t>tsura-jarrerak arbuia</w:t>
      </w:r>
      <w:r w:rsidRPr="00B1127C">
        <w:rPr>
          <w:rStyle w:val="Normal1"/>
          <w:lang w:val="eu-ES"/>
        </w:rPr>
        <w:t>tzen ditu.</w:t>
      </w:r>
    </w:p>
    <w:p w14:paraId="4F858B14" w14:textId="54B0060D" w:rsidR="00C864BD" w:rsidRPr="00B1127C" w:rsidRDefault="00B1127C">
      <w:pPr>
        <w:rPr>
          <w:rStyle w:val="Normal1"/>
          <w:lang w:val="eu-ES"/>
        </w:rPr>
      </w:pPr>
      <w:r w:rsidRPr="00B1127C">
        <w:rPr>
          <w:rStyle w:val="Normal1"/>
          <w:lang w:val="eu-ES"/>
        </w:rPr>
        <w:t>4. Nafarroako Parlamentuak sormen-askatasunarekiko eta zen</w:t>
      </w:r>
      <w:r w:rsidRPr="00B1127C">
        <w:rPr>
          <w:rStyle w:val="Normal1"/>
          <w:lang w:val="eu-ES"/>
        </w:rPr>
        <w:t>tsuraren aurkako konpromiso argia berresten du eta, ondorioz, ordezkari politikoek kultura eta artean esku har</w:t>
      </w:r>
      <w:r w:rsidRPr="00B1127C">
        <w:rPr>
          <w:rStyle w:val="Normal1"/>
          <w:lang w:val="eu-ES"/>
        </w:rPr>
        <w:t>tzea arbuia</w:t>
      </w:r>
      <w:r w:rsidRPr="00B1127C">
        <w:rPr>
          <w:rStyle w:val="Normal1"/>
          <w:lang w:val="eu-ES"/>
        </w:rPr>
        <w:t>tzen du”.</w:t>
      </w:r>
    </w:p>
    <w:p w14:paraId="51355003" w14:textId="7FE50FB0" w:rsidR="00C864BD" w:rsidRPr="00B1127C" w:rsidRDefault="00B1127C">
      <w:pPr>
        <w:rPr>
          <w:rStyle w:val="Normal1"/>
          <w:lang w:val="eu-ES"/>
        </w:rPr>
      </w:pPr>
      <w:r w:rsidRPr="00B1127C">
        <w:rPr>
          <w:rStyle w:val="Normal1"/>
          <w:lang w:val="eu-ES"/>
        </w:rPr>
        <w:t>Iruñean, 2024ko maia</w:t>
      </w:r>
      <w:r w:rsidRPr="00B1127C">
        <w:rPr>
          <w:rStyle w:val="Normal1"/>
          <w:lang w:val="eu-ES"/>
        </w:rPr>
        <w:t>tzaren 17an</w:t>
      </w:r>
    </w:p>
    <w:p w14:paraId="054B6374" w14:textId="77777777" w:rsidR="00C864BD" w:rsidRPr="00B1127C" w:rsidRDefault="00B1127C">
      <w:pPr>
        <w:rPr>
          <w:rStyle w:val="Normal1"/>
          <w:lang w:val="eu-ES"/>
        </w:rPr>
      </w:pPr>
      <w:r w:rsidRPr="00B1127C">
        <w:rPr>
          <w:rStyle w:val="Normal1"/>
          <w:lang w:val="eu-ES"/>
        </w:rPr>
        <w:t>Lehendakaria: Unai Hualde Iglesias</w:t>
      </w:r>
    </w:p>
    <w:sectPr w:rsidR="00C864BD" w:rsidRPr="00B11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BD"/>
    <w:rsid w:val="00A52EC6"/>
    <w:rsid w:val="00B1127C"/>
    <w:rsid w:val="00C8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3DE4"/>
  <w15:docId w15:val="{4C50150F-1CBF-45C3-9ADA-2D7BAF8F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2024-05-27T06:21:00Z</dcterms:created>
  <dcterms:modified xsi:type="dcterms:W3CDTF">2024-05-27T06:22:00Z</dcterms:modified>
</cp:coreProperties>
</file>