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AEC4" w14:textId="77777777" w:rsidR="00EF3D01" w:rsidRDefault="00EF3D01" w:rsidP="00EF3D0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EF3D01">
        <w:rPr>
          <w:rFonts w:ascii="Calibri" w:eastAsia="Arial" w:hAnsi="Calibri" w:cs="Calibri"/>
          <w:sz w:val="22"/>
          <w:szCs w:val="22"/>
        </w:rPr>
        <w:t>24PES-308</w:t>
      </w:r>
    </w:p>
    <w:p w14:paraId="35AFABC4" w14:textId="77DB6719" w:rsidR="00EF3D01" w:rsidRDefault="007845DA" w:rsidP="00EF3D0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F3D01">
        <w:rPr>
          <w:rFonts w:ascii="Calibri" w:eastAsia="Arial" w:hAnsi="Calibri" w:cs="Calibri"/>
          <w:sz w:val="22"/>
          <w:szCs w:val="22"/>
        </w:rPr>
        <w:t>Doña Raquel Garbayo Berdonces, miembro de las Cortes de Navarra, adscrita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EF3D01">
        <w:rPr>
          <w:rFonts w:ascii="Calibri" w:eastAsia="Arial" w:hAnsi="Calibri" w:cs="Calibri"/>
          <w:sz w:val="22"/>
          <w:szCs w:val="22"/>
        </w:rPr>
        <w:t xml:space="preserve">al Grupo Parlamentario Unión del </w:t>
      </w:r>
      <w:r w:rsidRPr="00EF3D01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28331043" w14:textId="603CE7CD" w:rsidR="00EF3D01" w:rsidRDefault="007845DA" w:rsidP="00EF3D0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F3D01">
        <w:rPr>
          <w:rFonts w:ascii="Calibri" w:eastAsia="Arial" w:hAnsi="Calibri" w:cs="Calibri"/>
          <w:sz w:val="22"/>
          <w:szCs w:val="22"/>
        </w:rPr>
        <w:t xml:space="preserve">¿Con qué recursos de acogida y de menores cuenta </w:t>
      </w:r>
      <w:r w:rsidR="00EF3D01">
        <w:rPr>
          <w:rFonts w:ascii="Calibri" w:eastAsia="Arial" w:hAnsi="Calibri" w:cs="Calibri"/>
          <w:sz w:val="22"/>
          <w:szCs w:val="22"/>
        </w:rPr>
        <w:t xml:space="preserve">el </w:t>
      </w:r>
      <w:r w:rsidRPr="00EF3D01">
        <w:rPr>
          <w:rFonts w:ascii="Calibri" w:eastAsia="Arial" w:hAnsi="Calibri" w:cs="Calibri"/>
          <w:sz w:val="22"/>
          <w:szCs w:val="22"/>
        </w:rPr>
        <w:t xml:space="preserve">Gobierno de Navarra? </w:t>
      </w:r>
      <w:r w:rsidR="00EF3D01">
        <w:rPr>
          <w:rFonts w:ascii="Calibri" w:eastAsia="Arial" w:hAnsi="Calibri" w:cs="Calibri"/>
          <w:sz w:val="22"/>
          <w:szCs w:val="22"/>
        </w:rPr>
        <w:t>E</w:t>
      </w:r>
      <w:r w:rsidRPr="00EF3D01">
        <w:rPr>
          <w:rFonts w:ascii="Calibri" w:eastAsia="Arial" w:hAnsi="Calibri" w:cs="Calibri"/>
          <w:sz w:val="22"/>
          <w:szCs w:val="22"/>
        </w:rPr>
        <w:t>specificando</w:t>
      </w:r>
      <w:r w:rsidRPr="00EF3D01">
        <w:rPr>
          <w:rFonts w:ascii="Calibri" w:eastAsia="Arial" w:hAnsi="Calibri" w:cs="Calibri"/>
          <w:sz w:val="22"/>
          <w:szCs w:val="22"/>
        </w:rPr>
        <w:t xml:space="preserve"> recursos residenciales adscritos al Departamento de Servicios Sociales, tipo de recurso, capacidad y ocupación actual. </w:t>
      </w:r>
    </w:p>
    <w:p w14:paraId="05BA98B9" w14:textId="3EDBD980" w:rsidR="00EF3D01" w:rsidRDefault="007845DA" w:rsidP="00EF3D0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EF3D01">
        <w:rPr>
          <w:rFonts w:ascii="Calibri" w:eastAsia="Arial" w:hAnsi="Calibri" w:cs="Calibri"/>
          <w:sz w:val="22"/>
          <w:szCs w:val="22"/>
        </w:rPr>
        <w:t>Pamplona,</w:t>
      </w:r>
      <w:r w:rsidRPr="00EF3D01">
        <w:rPr>
          <w:rFonts w:ascii="Calibri" w:eastAsia="Arial" w:hAnsi="Calibri" w:cs="Calibri"/>
          <w:sz w:val="22"/>
          <w:szCs w:val="22"/>
        </w:rPr>
        <w:t xml:space="preserve"> 12 de </w:t>
      </w:r>
      <w:r w:rsidR="00EF3D01">
        <w:rPr>
          <w:rFonts w:ascii="Calibri" w:eastAsia="Arial" w:hAnsi="Calibri" w:cs="Calibri"/>
          <w:sz w:val="22"/>
          <w:szCs w:val="22"/>
        </w:rPr>
        <w:t>junio</w:t>
      </w:r>
      <w:r w:rsidRPr="00EF3D01">
        <w:rPr>
          <w:rFonts w:ascii="Calibri" w:eastAsia="Arial" w:hAnsi="Calibri" w:cs="Calibri"/>
          <w:sz w:val="22"/>
          <w:szCs w:val="22"/>
        </w:rPr>
        <w:t xml:space="preserve"> de 2024 </w:t>
      </w:r>
    </w:p>
    <w:p w14:paraId="1FC977E4" w14:textId="0929F809" w:rsidR="00ED234A" w:rsidRPr="00EF3D01" w:rsidRDefault="00EF3D01" w:rsidP="00EF3D0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7845DA" w:rsidRPr="00EF3D01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ED234A" w:rsidRPr="00EF3D01" w:rsidSect="00EF3D0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34A"/>
    <w:rsid w:val="000975C1"/>
    <w:rsid w:val="007845DA"/>
    <w:rsid w:val="00ED234A"/>
    <w:rsid w:val="00E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57D7"/>
  <w15:docId w15:val="{441A720A-610E-4E42-A4EA-E436DB20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463</Characters>
  <Application>Microsoft Office Word</Application>
  <DocSecurity>0</DocSecurity>
  <Lines>3</Lines>
  <Paragraphs>1</Paragraphs>
  <ScaleCrop>false</ScaleCrop>
  <Company>HP Inc.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24PES-308</dc:title>
  <dc:creator>informatica</dc:creator>
  <cp:keywords>CreatedByIRIS_Readiris_17.0</cp:keywords>
  <cp:lastModifiedBy>Mauleón, Fernando</cp:lastModifiedBy>
  <cp:revision>3</cp:revision>
  <dcterms:created xsi:type="dcterms:W3CDTF">2024-06-13T06:37:00Z</dcterms:created>
  <dcterms:modified xsi:type="dcterms:W3CDTF">2024-06-13T06:41:00Z</dcterms:modified>
</cp:coreProperties>
</file>