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D02A" w14:textId="77777777" w:rsidR="004B1AA3" w:rsidRDefault="004B1AA3" w:rsidP="004B1A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AA3">
        <w:rPr>
          <w:rFonts w:ascii="Calibri" w:eastAsia="Arial" w:hAnsi="Calibri" w:cs="Calibri"/>
          <w:sz w:val="22"/>
          <w:szCs w:val="22"/>
        </w:rPr>
        <w:t>24PES-337</w:t>
      </w:r>
    </w:p>
    <w:p w14:paraId="592CC5DB" w14:textId="1B5F15E6" w:rsidR="004B1AA3" w:rsidRDefault="002D6D8A" w:rsidP="004B1A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AA3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 w:rsidR="004B1AA3">
        <w:rPr>
          <w:rFonts w:ascii="Calibri" w:eastAsia="Arial" w:hAnsi="Calibri" w:cs="Calibri"/>
          <w:sz w:val="22"/>
          <w:szCs w:val="22"/>
        </w:rPr>
        <w:t xml:space="preserve"> </w:t>
      </w:r>
      <w:r w:rsidRPr="004B1AA3">
        <w:rPr>
          <w:rFonts w:ascii="Calibri" w:eastAsia="Arial" w:hAnsi="Calibri" w:cs="Calibri"/>
          <w:sz w:val="22"/>
          <w:szCs w:val="22"/>
        </w:rPr>
        <w:t xml:space="preserve">al Grupo Parlamentario Unión del Pueblo Navarro (UPN), al amparo de lo dispuesto en el Reglamento de la Cámara, realiza la siguiente pregunta escrita al Gobierno de Navarra: </w:t>
      </w:r>
    </w:p>
    <w:p w14:paraId="4F481FBE" w14:textId="794449A7" w:rsidR="004B1AA3" w:rsidRDefault="002D6D8A" w:rsidP="004B1A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AA3">
        <w:rPr>
          <w:rFonts w:ascii="Calibri" w:eastAsia="Arial" w:hAnsi="Calibri" w:cs="Calibri"/>
          <w:sz w:val="22"/>
          <w:szCs w:val="22"/>
        </w:rPr>
        <w:t xml:space="preserve">¿Qué medidas va a poner en marcha el </w:t>
      </w:r>
      <w:r w:rsidR="004B1AA3">
        <w:rPr>
          <w:rFonts w:ascii="Calibri" w:eastAsia="Arial" w:hAnsi="Calibri" w:cs="Calibri"/>
          <w:sz w:val="22"/>
          <w:szCs w:val="22"/>
        </w:rPr>
        <w:t>G</w:t>
      </w:r>
      <w:r w:rsidRPr="004B1AA3">
        <w:rPr>
          <w:rFonts w:ascii="Calibri" w:eastAsia="Arial" w:hAnsi="Calibri" w:cs="Calibri"/>
          <w:sz w:val="22"/>
          <w:szCs w:val="22"/>
        </w:rPr>
        <w:t xml:space="preserve">obierno de Navarra para ayudar a las familias con la conciliación y la lucha contra la pobreza infantil que compensen las ayudas que Navarra no va a recibir en este sentido aprobadas recientemente por el </w:t>
      </w:r>
      <w:r w:rsidR="004B1AA3">
        <w:rPr>
          <w:rFonts w:ascii="Calibri" w:eastAsia="Arial" w:hAnsi="Calibri" w:cs="Calibri"/>
          <w:sz w:val="22"/>
          <w:szCs w:val="22"/>
        </w:rPr>
        <w:t>G</w:t>
      </w:r>
      <w:r w:rsidRPr="004B1AA3">
        <w:rPr>
          <w:rFonts w:ascii="Calibri" w:eastAsia="Arial" w:hAnsi="Calibri" w:cs="Calibri"/>
          <w:sz w:val="22"/>
          <w:szCs w:val="22"/>
        </w:rPr>
        <w:t xml:space="preserve">obierno central? </w:t>
      </w:r>
    </w:p>
    <w:p w14:paraId="3BF4048B" w14:textId="4BCA8427" w:rsidR="004B1AA3" w:rsidRDefault="002D6D8A" w:rsidP="004B1A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AA3">
        <w:rPr>
          <w:rFonts w:ascii="Calibri" w:eastAsia="Arial" w:hAnsi="Calibri" w:cs="Calibri"/>
          <w:sz w:val="22"/>
          <w:szCs w:val="22"/>
        </w:rPr>
        <w:t>Pamplona</w:t>
      </w:r>
      <w:r w:rsidR="004B1AA3">
        <w:rPr>
          <w:rFonts w:ascii="Calibri" w:eastAsia="Arial" w:hAnsi="Calibri" w:cs="Calibri"/>
          <w:sz w:val="22"/>
          <w:szCs w:val="22"/>
        </w:rPr>
        <w:t>,</w:t>
      </w:r>
      <w:r w:rsidRPr="004B1AA3">
        <w:rPr>
          <w:rFonts w:ascii="Calibri" w:eastAsia="Arial" w:hAnsi="Calibri" w:cs="Calibri"/>
          <w:sz w:val="22"/>
          <w:szCs w:val="22"/>
        </w:rPr>
        <w:t xml:space="preserve"> 3 de julio de 2024 </w:t>
      </w:r>
    </w:p>
    <w:p w14:paraId="34F65F3A" w14:textId="1B262767" w:rsidR="00177A37" w:rsidRPr="004B1AA3" w:rsidRDefault="004B1AA3" w:rsidP="004B1A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2D6D8A" w:rsidRPr="004B1AA3">
        <w:rPr>
          <w:rFonts w:ascii="Calibri" w:eastAsia="Arial" w:hAnsi="Calibri" w:cs="Calibri"/>
          <w:sz w:val="22"/>
          <w:szCs w:val="22"/>
        </w:rPr>
        <w:t>Raquel Garbayo Berdonces</w:t>
      </w:r>
    </w:p>
    <w:sectPr w:rsidR="00177A37" w:rsidRPr="004B1AA3" w:rsidSect="004B1AA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A37"/>
    <w:rsid w:val="00100670"/>
    <w:rsid w:val="00177A37"/>
    <w:rsid w:val="002D6D8A"/>
    <w:rsid w:val="004B1AA3"/>
    <w:rsid w:val="00A75A93"/>
    <w:rsid w:val="00A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4EB"/>
  <w15:docId w15:val="{778759EF-876B-404D-8F5A-D384727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24PES-337</dc:title>
  <dc:creator>informatica</dc:creator>
  <cp:keywords>CreatedByIRIS_Readiris_17.0</cp:keywords>
  <cp:lastModifiedBy>Mauleón, Fernando</cp:lastModifiedBy>
  <cp:revision>4</cp:revision>
  <dcterms:created xsi:type="dcterms:W3CDTF">2024-07-03T12:25:00Z</dcterms:created>
  <dcterms:modified xsi:type="dcterms:W3CDTF">2024-08-26T10:56:00Z</dcterms:modified>
</cp:coreProperties>
</file>